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71819" w14:textId="77777777" w:rsidR="005A2A11" w:rsidRDefault="00000000">
      <w:pPr>
        <w:widowControl/>
        <w:spacing w:after="400" w:line="560" w:lineRule="atLeast"/>
        <w:jc w:val="left"/>
        <w:rPr>
          <w:rFonts w:ascii="微软雅黑" w:eastAsia="微软雅黑" w:hAnsi="微软雅黑" w:cs="宋体"/>
          <w:b/>
          <w:bCs/>
          <w:color w:val="3A3838"/>
          <w:kern w:val="0"/>
          <w:sz w:val="48"/>
          <w:szCs w:val="48"/>
        </w:rPr>
      </w:pPr>
      <w:r>
        <w:rPr>
          <w:rFonts w:ascii="微软雅黑" w:eastAsia="微软雅黑" w:hAnsi="微软雅黑" w:cs="宋体" w:hint="eastAsia"/>
          <w:b/>
          <w:bCs/>
          <w:color w:val="3A3838"/>
          <w:kern w:val="0"/>
          <w:sz w:val="48"/>
          <w:szCs w:val="48"/>
        </w:rPr>
        <w:t>研究生小组会议</w:t>
      </w:r>
    </w:p>
    <w:p w14:paraId="7E1433D8" w14:textId="77777777" w:rsidR="005A2A11" w:rsidRDefault="00000000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 w14:anchorId="70E1D0F6">
          <v:rect id="_x0000_i1025" style="width:6in;height:1.2pt" o:hralign="center" o:hrstd="t" o:hrnoshade="t" o:hr="t" fillcolor="black" stroked="f"/>
        </w:pict>
      </w:r>
    </w:p>
    <w:p w14:paraId="6815F195" w14:textId="0FD1E0BF" w:rsidR="005A2A11" w:rsidRDefault="00000000">
      <w:pPr>
        <w:widowControl/>
        <w:spacing w:line="48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b/>
          <w:bCs/>
          <w:color w:val="3A3838"/>
          <w:kern w:val="0"/>
          <w:sz w:val="22"/>
        </w:rPr>
        <w:t>时间 | 202</w:t>
      </w:r>
      <w:r>
        <w:rPr>
          <w:rFonts w:ascii="微软雅黑" w:eastAsia="微软雅黑" w:hAnsi="微软雅黑" w:cs="宋体"/>
          <w:b/>
          <w:bCs/>
          <w:color w:val="3A3838"/>
          <w:kern w:val="0"/>
          <w:sz w:val="22"/>
        </w:rPr>
        <w:t>2</w:t>
      </w:r>
      <w:r>
        <w:rPr>
          <w:rFonts w:ascii="微软雅黑" w:eastAsia="微软雅黑" w:hAnsi="微软雅黑" w:cs="宋体" w:hint="eastAsia"/>
          <w:b/>
          <w:bCs/>
          <w:color w:val="3A3838"/>
          <w:kern w:val="0"/>
          <w:sz w:val="22"/>
        </w:rPr>
        <w:t>年1</w:t>
      </w:r>
      <w:r w:rsidR="009D4FD4">
        <w:rPr>
          <w:rFonts w:ascii="微软雅黑" w:eastAsia="微软雅黑" w:hAnsi="微软雅黑" w:cs="宋体"/>
          <w:b/>
          <w:bCs/>
          <w:color w:val="3A3838"/>
          <w:kern w:val="0"/>
          <w:sz w:val="22"/>
        </w:rPr>
        <w:t>1</w:t>
      </w:r>
      <w:r>
        <w:rPr>
          <w:rFonts w:ascii="微软雅黑" w:eastAsia="微软雅黑" w:hAnsi="微软雅黑" w:cs="宋体" w:hint="eastAsia"/>
          <w:b/>
          <w:bCs/>
          <w:color w:val="3A3838"/>
          <w:kern w:val="0"/>
          <w:sz w:val="22"/>
        </w:rPr>
        <w:t>月</w:t>
      </w:r>
      <w:r w:rsidR="009D4FD4">
        <w:rPr>
          <w:rFonts w:ascii="微软雅黑" w:eastAsia="微软雅黑" w:hAnsi="微软雅黑" w:cs="宋体"/>
          <w:b/>
          <w:bCs/>
          <w:color w:val="3A3838"/>
          <w:kern w:val="0"/>
          <w:sz w:val="22"/>
        </w:rPr>
        <w:t>5</w:t>
      </w:r>
      <w:r>
        <w:rPr>
          <w:rFonts w:ascii="微软雅黑" w:eastAsia="微软雅黑" w:hAnsi="微软雅黑" w:cs="宋体" w:hint="eastAsia"/>
          <w:b/>
          <w:bCs/>
          <w:color w:val="3A3838"/>
          <w:kern w:val="0"/>
          <w:sz w:val="22"/>
        </w:rPr>
        <w:t>日</w:t>
      </w:r>
    </w:p>
    <w:p w14:paraId="2CE1D4BF" w14:textId="77777777" w:rsidR="005A2A11" w:rsidRDefault="00000000">
      <w:pPr>
        <w:widowControl/>
        <w:spacing w:line="48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b/>
          <w:bCs/>
          <w:color w:val="3A3838"/>
          <w:kern w:val="0"/>
          <w:sz w:val="22"/>
        </w:rPr>
        <w:t>地点 | 线上会议</w:t>
      </w:r>
    </w:p>
    <w:p w14:paraId="6EAB6146" w14:textId="77777777" w:rsidR="005A2A11" w:rsidRDefault="00000000">
      <w:pPr>
        <w:widowControl/>
        <w:spacing w:line="480" w:lineRule="atLeast"/>
        <w:jc w:val="left"/>
        <w:rPr>
          <w:rFonts w:ascii="宋体" w:eastAsia="微软雅黑" w:hAnsi="宋体" w:cs="宋体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b/>
          <w:bCs/>
          <w:color w:val="3A3838"/>
          <w:kern w:val="0"/>
          <w:sz w:val="22"/>
        </w:rPr>
        <w:t>参与人员 | 指导教师：史银雪，学生：伍启莲，王伟超，曲敏，李佳璇，田雨鑫，朱婷婷，黎绍峰，陈凯华</w:t>
      </w:r>
    </w:p>
    <w:p w14:paraId="3FBFBBFB" w14:textId="77777777" w:rsidR="005A2A11" w:rsidRDefault="00000000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 w14:anchorId="221A6F38">
          <v:rect id="_x0000_i1026" style="width:6in;height:1.2pt" o:hralign="center" o:hrstd="t" o:hrnoshade="t" o:hr="t" fillcolor="black" stroked="f"/>
        </w:pict>
      </w:r>
    </w:p>
    <w:p w14:paraId="399B6845" w14:textId="77777777" w:rsidR="005A2A11" w:rsidRDefault="00000000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B2988F0" wp14:editId="337757F9">
            <wp:extent cx="144145" cy="18605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145" cy="18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宋体" w:hint="eastAsia"/>
          <w:b/>
          <w:bCs/>
          <w:color w:val="5495FD"/>
          <w:kern w:val="0"/>
          <w:sz w:val="32"/>
          <w:szCs w:val="32"/>
        </w:rPr>
        <w:t>会议议题</w:t>
      </w:r>
    </w:p>
    <w:p w14:paraId="19FC01F9" w14:textId="77777777" w:rsidR="005A2A11" w:rsidRDefault="00000000">
      <w:pPr>
        <w:widowControl/>
        <w:numPr>
          <w:ilvl w:val="0"/>
          <w:numId w:val="1"/>
        </w:numPr>
        <w:spacing w:before="100" w:beforeAutospacing="1" w:after="100" w:afterAutospacing="1"/>
        <w:jc w:val="left"/>
        <w:textAlignment w:val="baseline"/>
        <w:rPr>
          <w:rFonts w:ascii="微软雅黑" w:eastAsia="微软雅黑" w:hAnsi="微软雅黑" w:cs="宋体"/>
          <w:color w:val="333333"/>
          <w:kern w:val="0"/>
          <w:sz w:val="22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2"/>
        </w:rPr>
        <w:t>汇报上一阶段布置任务完成情况：</w:t>
      </w:r>
    </w:p>
    <w:p w14:paraId="73E47E4D" w14:textId="51B46E42" w:rsidR="005A2A11" w:rsidRDefault="00000000">
      <w:pPr>
        <w:widowControl/>
        <w:numPr>
          <w:ilvl w:val="1"/>
          <w:numId w:val="1"/>
        </w:numPr>
        <w:spacing w:before="100" w:beforeAutospacing="1" w:after="100" w:afterAutospacing="1"/>
        <w:jc w:val="left"/>
        <w:textAlignment w:val="baseline"/>
        <w:rPr>
          <w:rFonts w:ascii="微软雅黑" w:eastAsia="微软雅黑" w:hAnsi="微软雅黑" w:cs="宋体"/>
          <w:color w:val="333333"/>
          <w:kern w:val="0"/>
          <w:sz w:val="22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2"/>
        </w:rPr>
        <w:t>伍启莲汇报</w:t>
      </w:r>
      <w:r w:rsidR="007E5745">
        <w:rPr>
          <w:rFonts w:ascii="微软雅黑" w:eastAsia="微软雅黑" w:hAnsi="微软雅黑" w:cs="宋体" w:hint="eastAsia"/>
          <w:color w:val="333333"/>
          <w:kern w:val="0"/>
          <w:sz w:val="22"/>
        </w:rPr>
        <w:t>更换了网络模型提高了模型效率</w:t>
      </w:r>
      <w:r>
        <w:rPr>
          <w:rFonts w:ascii="微软雅黑" w:eastAsia="微软雅黑" w:hAnsi="微软雅黑" w:cs="宋体" w:hint="eastAsia"/>
          <w:color w:val="333333"/>
          <w:kern w:val="0"/>
          <w:sz w:val="22"/>
        </w:rPr>
        <w:t>。</w:t>
      </w:r>
    </w:p>
    <w:p w14:paraId="1FCE4FCD" w14:textId="3E097E45" w:rsidR="005A2A11" w:rsidRDefault="00000000">
      <w:pPr>
        <w:widowControl/>
        <w:numPr>
          <w:ilvl w:val="1"/>
          <w:numId w:val="1"/>
        </w:numPr>
        <w:spacing w:before="100" w:beforeAutospacing="1" w:after="100" w:afterAutospacing="1"/>
        <w:jc w:val="left"/>
        <w:textAlignment w:val="baseline"/>
        <w:rPr>
          <w:rFonts w:ascii="微软雅黑" w:eastAsia="微软雅黑" w:hAnsi="微软雅黑" w:cs="宋体"/>
          <w:color w:val="333333"/>
          <w:kern w:val="0"/>
          <w:sz w:val="22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2"/>
        </w:rPr>
        <w:t>王伟超汇报</w:t>
      </w:r>
      <w:r w:rsidR="007E5745">
        <w:rPr>
          <w:rFonts w:ascii="微软雅黑" w:eastAsia="微软雅黑" w:hAnsi="微软雅黑" w:cs="宋体" w:hint="eastAsia"/>
          <w:color w:val="333333"/>
          <w:kern w:val="0"/>
          <w:sz w:val="22"/>
        </w:rPr>
        <w:t>复现代码</w:t>
      </w:r>
      <w:r>
        <w:rPr>
          <w:rFonts w:ascii="微软雅黑" w:eastAsia="微软雅黑" w:hAnsi="微软雅黑" w:cs="宋体" w:hint="eastAsia"/>
          <w:color w:val="333333"/>
          <w:kern w:val="0"/>
          <w:sz w:val="22"/>
        </w:rPr>
        <w:t>，</w:t>
      </w:r>
      <w:r w:rsidR="008C378E">
        <w:rPr>
          <w:rFonts w:ascii="微软雅黑" w:eastAsia="微软雅黑" w:hAnsi="微软雅黑" w:cs="宋体" w:hint="eastAsia"/>
          <w:color w:val="333333"/>
          <w:kern w:val="0"/>
          <w:sz w:val="22"/>
        </w:rPr>
        <w:t>尝试不同优化方案。</w:t>
      </w:r>
    </w:p>
    <w:p w14:paraId="48D840D1" w14:textId="507D7510" w:rsidR="005A2A11" w:rsidRDefault="00000000">
      <w:pPr>
        <w:widowControl/>
        <w:numPr>
          <w:ilvl w:val="1"/>
          <w:numId w:val="1"/>
        </w:numPr>
        <w:spacing w:before="100" w:beforeAutospacing="1" w:after="100" w:afterAutospacing="1"/>
        <w:jc w:val="left"/>
        <w:textAlignment w:val="baseline"/>
        <w:rPr>
          <w:rFonts w:ascii="微软雅黑" w:eastAsia="微软雅黑" w:hAnsi="微软雅黑" w:cs="宋体"/>
          <w:color w:val="333333"/>
          <w:kern w:val="0"/>
          <w:sz w:val="22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2"/>
        </w:rPr>
        <w:t>田雨鑫汇报学习了</w:t>
      </w:r>
      <w:r w:rsidR="00C93DBE">
        <w:rPr>
          <w:rFonts w:ascii="微软雅黑" w:eastAsia="微软雅黑" w:hAnsi="微软雅黑" w:cs="宋体" w:hint="eastAsia"/>
          <w:color w:val="333333"/>
          <w:kern w:val="0"/>
          <w:sz w:val="22"/>
        </w:rPr>
        <w:t>U</w:t>
      </w:r>
      <w:r w:rsidR="00C93DBE">
        <w:rPr>
          <w:rFonts w:ascii="微软雅黑" w:eastAsia="微软雅黑" w:hAnsi="微软雅黑" w:cs="宋体"/>
          <w:color w:val="333333"/>
          <w:kern w:val="0"/>
          <w:sz w:val="22"/>
        </w:rPr>
        <w:t>-</w:t>
      </w:r>
      <w:r w:rsidR="00C93DBE">
        <w:rPr>
          <w:rFonts w:ascii="微软雅黑" w:eastAsia="微软雅黑" w:hAnsi="微软雅黑" w:cs="宋体" w:hint="eastAsia"/>
          <w:color w:val="333333"/>
          <w:kern w:val="0"/>
          <w:sz w:val="22"/>
        </w:rPr>
        <w:t>Net</w:t>
      </w:r>
      <w:r>
        <w:rPr>
          <w:rFonts w:ascii="微软雅黑" w:eastAsia="微软雅黑" w:hAnsi="微软雅黑" w:cs="宋体" w:hint="eastAsia"/>
          <w:color w:val="333333"/>
          <w:kern w:val="0"/>
          <w:sz w:val="22"/>
        </w:rPr>
        <w:t>神经网络</w:t>
      </w:r>
      <w:r w:rsidR="00C93DBE">
        <w:rPr>
          <w:rFonts w:ascii="微软雅黑" w:eastAsia="微软雅黑" w:hAnsi="微软雅黑" w:cs="宋体" w:hint="eastAsia"/>
          <w:color w:val="333333"/>
          <w:kern w:val="0"/>
          <w:sz w:val="22"/>
        </w:rPr>
        <w:t>相关内容</w:t>
      </w:r>
      <w:r>
        <w:rPr>
          <w:rFonts w:ascii="微软雅黑" w:eastAsia="微软雅黑" w:hAnsi="微软雅黑" w:cs="宋体" w:hint="eastAsia"/>
          <w:color w:val="333333"/>
          <w:kern w:val="0"/>
          <w:sz w:val="22"/>
        </w:rPr>
        <w:t>，</w:t>
      </w:r>
      <w:r w:rsidR="00466B08">
        <w:rPr>
          <w:rFonts w:ascii="微软雅黑" w:eastAsia="微软雅黑" w:hAnsi="微软雅黑" w:cs="宋体" w:hint="eastAsia"/>
          <w:color w:val="333333"/>
          <w:kern w:val="0"/>
          <w:sz w:val="22"/>
        </w:rPr>
        <w:t>完成了大致</w:t>
      </w:r>
      <w:r w:rsidR="004344B4">
        <w:rPr>
          <w:rFonts w:ascii="微软雅黑" w:eastAsia="微软雅黑" w:hAnsi="微软雅黑" w:cs="宋体" w:hint="eastAsia"/>
          <w:color w:val="333333"/>
          <w:kern w:val="0"/>
          <w:sz w:val="22"/>
        </w:rPr>
        <w:t>动物数字病理</w:t>
      </w:r>
      <w:r w:rsidR="00466B08">
        <w:rPr>
          <w:rFonts w:ascii="微软雅黑" w:eastAsia="微软雅黑" w:hAnsi="微软雅黑" w:cs="宋体" w:hint="eastAsia"/>
          <w:color w:val="333333"/>
          <w:kern w:val="0"/>
          <w:sz w:val="22"/>
        </w:rPr>
        <w:t>平台设计方案</w:t>
      </w:r>
      <w:r w:rsidR="00466B08">
        <w:rPr>
          <w:rFonts w:ascii="微软雅黑" w:eastAsia="微软雅黑" w:hAnsi="微软雅黑" w:cs="宋体"/>
          <w:color w:val="333333"/>
          <w:kern w:val="0"/>
          <w:sz w:val="22"/>
        </w:rPr>
        <w:t xml:space="preserve"> </w:t>
      </w:r>
      <w:r w:rsidR="004E199B">
        <w:rPr>
          <w:rFonts w:ascii="微软雅黑" w:eastAsia="微软雅黑" w:hAnsi="微软雅黑" w:cs="宋体" w:hint="eastAsia"/>
          <w:color w:val="333333"/>
          <w:kern w:val="0"/>
          <w:sz w:val="22"/>
        </w:rPr>
        <w:t>。</w:t>
      </w:r>
    </w:p>
    <w:p w14:paraId="2B3B677F" w14:textId="03CC78AA" w:rsidR="005A2A11" w:rsidRDefault="00000000">
      <w:pPr>
        <w:widowControl/>
        <w:numPr>
          <w:ilvl w:val="1"/>
          <w:numId w:val="1"/>
        </w:numPr>
        <w:spacing w:before="100" w:beforeAutospacing="1" w:after="100" w:afterAutospacing="1"/>
        <w:jc w:val="left"/>
        <w:textAlignment w:val="baseline"/>
        <w:rPr>
          <w:rFonts w:ascii="微软雅黑" w:eastAsia="微软雅黑" w:hAnsi="微软雅黑" w:cs="宋体"/>
          <w:color w:val="333333"/>
          <w:kern w:val="0"/>
          <w:sz w:val="22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2"/>
        </w:rPr>
        <w:t>曲敏汇报了</w:t>
      </w:r>
      <w:r w:rsidR="004344B4">
        <w:rPr>
          <w:rFonts w:ascii="微软雅黑" w:eastAsia="微软雅黑" w:hAnsi="微软雅黑" w:cs="宋体" w:hint="eastAsia"/>
          <w:color w:val="333333"/>
          <w:kern w:val="0"/>
          <w:sz w:val="22"/>
        </w:rPr>
        <w:t>动物数字病理平台建设方案，包括背景，需求，架构设计方面</w:t>
      </w:r>
      <w:r w:rsidR="00221DD2">
        <w:rPr>
          <w:rFonts w:ascii="微软雅黑" w:eastAsia="微软雅黑" w:hAnsi="微软雅黑" w:cs="宋体" w:hint="eastAsia"/>
          <w:color w:val="333333"/>
          <w:kern w:val="0"/>
          <w:sz w:val="22"/>
        </w:rPr>
        <w:t>。</w:t>
      </w:r>
    </w:p>
    <w:p w14:paraId="20FE3740" w14:textId="1FE5861E" w:rsidR="005A2A11" w:rsidRDefault="00000000">
      <w:pPr>
        <w:widowControl/>
        <w:numPr>
          <w:ilvl w:val="1"/>
          <w:numId w:val="1"/>
        </w:numPr>
        <w:spacing w:before="100" w:beforeAutospacing="1" w:after="100" w:afterAutospacing="1"/>
        <w:jc w:val="left"/>
        <w:textAlignment w:val="baseline"/>
        <w:rPr>
          <w:rFonts w:ascii="微软雅黑" w:eastAsia="微软雅黑" w:hAnsi="微软雅黑" w:cs="宋体"/>
          <w:color w:val="333333"/>
          <w:kern w:val="0"/>
          <w:sz w:val="22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2"/>
        </w:rPr>
        <w:t>陈凯华，黎绍峰，朱婷婷汇报了毕设相关内容：陈凯华</w:t>
      </w:r>
      <w:r w:rsidR="009D4FD4">
        <w:rPr>
          <w:rFonts w:ascii="微软雅黑" w:eastAsia="微软雅黑" w:hAnsi="微软雅黑" w:cs="宋体" w:hint="eastAsia"/>
          <w:color w:val="333333"/>
          <w:kern w:val="0"/>
          <w:sz w:val="22"/>
        </w:rPr>
        <w:t>汇报阅读计算机视觉相关文献，寻找结合</w:t>
      </w:r>
      <w:r w:rsidR="00221ECF">
        <w:rPr>
          <w:rFonts w:ascii="微软雅黑" w:eastAsia="微软雅黑" w:hAnsi="微软雅黑" w:cs="宋体" w:hint="eastAsia"/>
          <w:color w:val="333333"/>
          <w:kern w:val="0"/>
          <w:sz w:val="22"/>
        </w:rPr>
        <w:t>S</w:t>
      </w:r>
      <w:r w:rsidR="009D4FD4">
        <w:rPr>
          <w:rFonts w:ascii="微软雅黑" w:eastAsia="微软雅黑" w:hAnsi="微软雅黑" w:cs="宋体" w:hint="eastAsia"/>
          <w:color w:val="333333"/>
          <w:kern w:val="0"/>
          <w:sz w:val="22"/>
        </w:rPr>
        <w:t>wim</w:t>
      </w:r>
      <w:r w:rsidR="009D4FD4">
        <w:rPr>
          <w:rFonts w:ascii="微软雅黑" w:eastAsia="微软雅黑" w:hAnsi="微软雅黑" w:cs="宋体"/>
          <w:color w:val="333333"/>
          <w:kern w:val="0"/>
          <w:sz w:val="22"/>
        </w:rPr>
        <w:t xml:space="preserve"> </w:t>
      </w:r>
      <w:r w:rsidR="00221ECF">
        <w:rPr>
          <w:rFonts w:ascii="微软雅黑" w:eastAsia="微软雅黑" w:hAnsi="微软雅黑" w:cs="宋体" w:hint="eastAsia"/>
          <w:color w:val="333333"/>
          <w:kern w:val="0"/>
          <w:sz w:val="22"/>
        </w:rPr>
        <w:t>T</w:t>
      </w:r>
      <w:r w:rsidR="009D4FD4">
        <w:rPr>
          <w:rFonts w:ascii="微软雅黑" w:eastAsia="微软雅黑" w:hAnsi="微软雅黑" w:cs="宋体" w:hint="eastAsia"/>
          <w:color w:val="333333"/>
          <w:kern w:val="0"/>
          <w:sz w:val="22"/>
        </w:rPr>
        <w:t>ransformer模型最优方案</w:t>
      </w:r>
      <w:r>
        <w:rPr>
          <w:rFonts w:ascii="微软雅黑" w:eastAsia="微软雅黑" w:hAnsi="微软雅黑" w:cs="宋体" w:hint="eastAsia"/>
          <w:color w:val="333333"/>
          <w:kern w:val="0"/>
          <w:sz w:val="22"/>
        </w:rPr>
        <w:t>；黎绍峰了解数据集</w:t>
      </w:r>
      <w:r w:rsidR="00807A6B">
        <w:rPr>
          <w:rFonts w:ascii="微软雅黑" w:eastAsia="微软雅黑" w:hAnsi="微软雅黑" w:cs="宋体" w:hint="eastAsia"/>
          <w:color w:val="333333"/>
          <w:kern w:val="0"/>
          <w:sz w:val="22"/>
        </w:rPr>
        <w:t>增广技术相关内容</w:t>
      </w:r>
      <w:r>
        <w:rPr>
          <w:rFonts w:ascii="微软雅黑" w:eastAsia="微软雅黑" w:hAnsi="微软雅黑" w:cs="宋体" w:hint="eastAsia"/>
          <w:color w:val="333333"/>
          <w:kern w:val="0"/>
          <w:sz w:val="22"/>
        </w:rPr>
        <w:t>；朱婷婷</w:t>
      </w:r>
      <w:r w:rsidR="00221ECF">
        <w:rPr>
          <w:rFonts w:ascii="微软雅黑" w:eastAsia="微软雅黑" w:hAnsi="微软雅黑" w:cs="宋体" w:hint="eastAsia"/>
          <w:color w:val="333333"/>
          <w:kern w:val="0"/>
          <w:sz w:val="22"/>
        </w:rPr>
        <w:t>完成毕业设计详细文，包括选题背景，选题依据，选题意义，研究现状（论文的第一章内容）</w:t>
      </w:r>
      <w:r>
        <w:rPr>
          <w:rFonts w:ascii="微软雅黑" w:eastAsia="微软雅黑" w:hAnsi="微软雅黑" w:cs="宋体" w:hint="eastAsia"/>
          <w:color w:val="333333"/>
          <w:kern w:val="0"/>
          <w:sz w:val="22"/>
        </w:rPr>
        <w:t>。</w:t>
      </w:r>
    </w:p>
    <w:p w14:paraId="539A49FF" w14:textId="77777777" w:rsidR="005A2A11" w:rsidRDefault="00000000">
      <w:pPr>
        <w:widowControl/>
        <w:numPr>
          <w:ilvl w:val="0"/>
          <w:numId w:val="1"/>
        </w:numPr>
        <w:spacing w:before="100" w:beforeAutospacing="1" w:after="100" w:afterAutospacing="1"/>
        <w:jc w:val="left"/>
        <w:textAlignment w:val="baseline"/>
        <w:rPr>
          <w:rFonts w:ascii="微软雅黑" w:eastAsia="微软雅黑" w:hAnsi="微软雅黑" w:cs="宋体"/>
          <w:color w:val="333333"/>
          <w:kern w:val="0"/>
          <w:sz w:val="22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2"/>
        </w:rPr>
        <w:t>布置了后续需要完成的任务：</w:t>
      </w:r>
    </w:p>
    <w:p w14:paraId="61159ADE" w14:textId="670134B2" w:rsidR="005A2A11" w:rsidRDefault="00000000">
      <w:pPr>
        <w:widowControl/>
        <w:numPr>
          <w:ilvl w:val="1"/>
          <w:numId w:val="1"/>
        </w:numPr>
        <w:spacing w:before="100" w:beforeAutospacing="1" w:after="100" w:afterAutospacing="1"/>
        <w:jc w:val="left"/>
        <w:textAlignment w:val="baseline"/>
        <w:rPr>
          <w:rFonts w:ascii="微软雅黑" w:eastAsia="微软雅黑" w:hAnsi="微软雅黑" w:cs="宋体"/>
          <w:color w:val="333333"/>
          <w:kern w:val="0"/>
          <w:sz w:val="22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2"/>
        </w:rPr>
        <w:lastRenderedPageBreak/>
        <w:t>伍启莲：进一步优化数据集和网络模型的选取</w:t>
      </w:r>
      <w:r w:rsidR="007E5745">
        <w:rPr>
          <w:rFonts w:ascii="微软雅黑" w:eastAsia="微软雅黑" w:hAnsi="微软雅黑" w:cs="宋体" w:hint="eastAsia"/>
          <w:color w:val="333333"/>
          <w:kern w:val="0"/>
          <w:sz w:val="22"/>
        </w:rPr>
        <w:t>，继续标注数据集，尝试数据增强。</w:t>
      </w:r>
    </w:p>
    <w:p w14:paraId="14E331AF" w14:textId="39312BCD" w:rsidR="005A2A11" w:rsidRDefault="00000000">
      <w:pPr>
        <w:widowControl/>
        <w:numPr>
          <w:ilvl w:val="1"/>
          <w:numId w:val="1"/>
        </w:numPr>
        <w:spacing w:before="100" w:beforeAutospacing="1" w:after="100" w:afterAutospacing="1"/>
        <w:jc w:val="left"/>
        <w:textAlignment w:val="baseline"/>
        <w:rPr>
          <w:rFonts w:ascii="微软雅黑" w:eastAsia="微软雅黑" w:hAnsi="微软雅黑" w:cs="宋体"/>
          <w:color w:val="333333"/>
          <w:kern w:val="0"/>
          <w:sz w:val="22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2"/>
        </w:rPr>
        <w:t>王伟超：</w:t>
      </w:r>
      <w:r w:rsidR="008C378E">
        <w:rPr>
          <w:rFonts w:ascii="微软雅黑" w:eastAsia="微软雅黑" w:hAnsi="微软雅黑" w:cs="宋体" w:hint="eastAsia"/>
          <w:color w:val="333333"/>
          <w:kern w:val="0"/>
          <w:sz w:val="22"/>
        </w:rPr>
        <w:t>加快论文推进进度</w:t>
      </w:r>
      <w:r w:rsidR="00221DD2">
        <w:rPr>
          <w:rFonts w:ascii="微软雅黑" w:eastAsia="微软雅黑" w:hAnsi="微软雅黑" w:cs="宋体" w:hint="eastAsia"/>
          <w:color w:val="333333"/>
          <w:kern w:val="0"/>
          <w:sz w:val="22"/>
        </w:rPr>
        <w:t>。</w:t>
      </w:r>
    </w:p>
    <w:p w14:paraId="27F672FA" w14:textId="344F6DBA" w:rsidR="004344B4" w:rsidRDefault="00000000">
      <w:pPr>
        <w:widowControl/>
        <w:numPr>
          <w:ilvl w:val="1"/>
          <w:numId w:val="1"/>
        </w:numPr>
        <w:spacing w:before="100" w:beforeAutospacing="1" w:after="100" w:afterAutospacing="1"/>
        <w:jc w:val="left"/>
        <w:textAlignment w:val="baseline"/>
        <w:rPr>
          <w:rFonts w:ascii="微软雅黑" w:eastAsia="微软雅黑" w:hAnsi="微软雅黑" w:cs="宋体"/>
          <w:color w:val="333333"/>
          <w:kern w:val="0"/>
          <w:sz w:val="22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2"/>
        </w:rPr>
        <w:t>曲敏：</w:t>
      </w:r>
      <w:r w:rsidR="004344B4">
        <w:rPr>
          <w:rFonts w:ascii="微软雅黑" w:eastAsia="微软雅黑" w:hAnsi="微软雅黑" w:cs="宋体" w:hint="eastAsia"/>
          <w:color w:val="333333"/>
          <w:kern w:val="0"/>
          <w:sz w:val="22"/>
        </w:rPr>
        <w:t>后续整合平台方案，</w:t>
      </w:r>
      <w:r w:rsidR="0029231A">
        <w:rPr>
          <w:rFonts w:ascii="微软雅黑" w:eastAsia="微软雅黑" w:hAnsi="微软雅黑" w:cs="宋体" w:hint="eastAsia"/>
          <w:color w:val="333333"/>
          <w:kern w:val="0"/>
          <w:sz w:val="22"/>
        </w:rPr>
        <w:t>制作静态页面，做出方案。</w:t>
      </w:r>
    </w:p>
    <w:p w14:paraId="663142F9" w14:textId="0946F7E5" w:rsidR="007E5745" w:rsidRDefault="007E5745">
      <w:pPr>
        <w:widowControl/>
        <w:numPr>
          <w:ilvl w:val="1"/>
          <w:numId w:val="1"/>
        </w:numPr>
        <w:spacing w:before="100" w:beforeAutospacing="1" w:after="100" w:afterAutospacing="1"/>
        <w:jc w:val="left"/>
        <w:textAlignment w:val="baseline"/>
        <w:rPr>
          <w:rFonts w:ascii="微软雅黑" w:eastAsia="微软雅黑" w:hAnsi="微软雅黑" w:cs="宋体"/>
          <w:color w:val="333333"/>
          <w:kern w:val="0"/>
          <w:sz w:val="22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2"/>
        </w:rPr>
        <w:t>李佳璇：继续学习数据标注方法，帮助完成数据集标注工作</w:t>
      </w:r>
      <w:r w:rsidR="00221DD2">
        <w:rPr>
          <w:rFonts w:ascii="微软雅黑" w:eastAsia="微软雅黑" w:hAnsi="微软雅黑" w:cs="宋体" w:hint="eastAsia"/>
          <w:color w:val="333333"/>
          <w:kern w:val="0"/>
          <w:sz w:val="22"/>
        </w:rPr>
        <w:t>，设计平台，做出设计方案</w:t>
      </w:r>
      <w:r>
        <w:rPr>
          <w:rFonts w:ascii="微软雅黑" w:eastAsia="微软雅黑" w:hAnsi="微软雅黑" w:cs="宋体" w:hint="eastAsia"/>
          <w:color w:val="333333"/>
          <w:kern w:val="0"/>
          <w:sz w:val="22"/>
        </w:rPr>
        <w:t>。</w:t>
      </w:r>
    </w:p>
    <w:p w14:paraId="71650594" w14:textId="3B76F9A9" w:rsidR="005A2A11" w:rsidRDefault="00000000">
      <w:pPr>
        <w:widowControl/>
        <w:numPr>
          <w:ilvl w:val="1"/>
          <w:numId w:val="1"/>
        </w:numPr>
        <w:spacing w:before="100" w:beforeAutospacing="1" w:after="100" w:afterAutospacing="1"/>
        <w:jc w:val="left"/>
        <w:textAlignment w:val="baseline"/>
        <w:rPr>
          <w:rFonts w:ascii="微软雅黑" w:eastAsia="微软雅黑" w:hAnsi="微软雅黑" w:cs="宋体"/>
          <w:color w:val="333333"/>
          <w:kern w:val="0"/>
          <w:sz w:val="22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2"/>
        </w:rPr>
        <w:t>陈凯华，黎邵峰，朱婷婷：</w:t>
      </w:r>
      <w:r w:rsidR="00221ECF">
        <w:rPr>
          <w:rFonts w:ascii="微软雅黑" w:eastAsia="微软雅黑" w:hAnsi="微软雅黑" w:cs="宋体" w:hint="eastAsia"/>
          <w:color w:val="333333"/>
          <w:kern w:val="0"/>
          <w:sz w:val="22"/>
        </w:rPr>
        <w:t>陈凯华</w:t>
      </w:r>
      <w:r w:rsidR="009D4FD4">
        <w:rPr>
          <w:rFonts w:ascii="微软雅黑" w:eastAsia="微软雅黑" w:hAnsi="微软雅黑" w:cs="宋体" w:hint="eastAsia"/>
          <w:color w:val="333333"/>
          <w:kern w:val="0"/>
          <w:sz w:val="22"/>
        </w:rPr>
        <w:t>继续阅读</w:t>
      </w:r>
      <w:r w:rsidR="00221ECF">
        <w:rPr>
          <w:rFonts w:ascii="微软雅黑" w:eastAsia="微软雅黑" w:hAnsi="微软雅黑" w:cs="宋体" w:hint="eastAsia"/>
          <w:color w:val="333333"/>
          <w:kern w:val="0"/>
          <w:sz w:val="22"/>
        </w:rPr>
        <w:t>相关</w:t>
      </w:r>
      <w:r w:rsidR="009D4FD4">
        <w:rPr>
          <w:rFonts w:ascii="微软雅黑" w:eastAsia="微软雅黑" w:hAnsi="微软雅黑" w:cs="宋体" w:hint="eastAsia"/>
          <w:color w:val="333333"/>
          <w:kern w:val="0"/>
          <w:sz w:val="22"/>
        </w:rPr>
        <w:t>文献，</w:t>
      </w:r>
      <w:r w:rsidR="00221ECF">
        <w:rPr>
          <w:rFonts w:ascii="微软雅黑" w:eastAsia="微软雅黑" w:hAnsi="微软雅黑" w:cs="宋体" w:hint="eastAsia"/>
          <w:color w:val="333333"/>
          <w:kern w:val="0"/>
          <w:sz w:val="22"/>
        </w:rPr>
        <w:t>继续完善毕业设计；朱婷婷</w:t>
      </w:r>
      <w:r w:rsidR="00807A6B">
        <w:rPr>
          <w:rFonts w:ascii="微软雅黑" w:eastAsia="微软雅黑" w:hAnsi="微软雅黑" w:cs="宋体" w:hint="eastAsia"/>
          <w:color w:val="333333"/>
          <w:kern w:val="0"/>
          <w:sz w:val="22"/>
        </w:rPr>
        <w:t>阅读相关文献确定研究方向，调研现有平台，确定平台整体框架；黎邵峰</w:t>
      </w:r>
      <w:r w:rsidR="00C93DBE">
        <w:rPr>
          <w:rFonts w:ascii="微软雅黑" w:eastAsia="微软雅黑" w:hAnsi="微软雅黑" w:cs="宋体" w:hint="eastAsia"/>
          <w:color w:val="333333"/>
          <w:kern w:val="0"/>
          <w:sz w:val="22"/>
        </w:rPr>
        <w:t>尝试不同数据集增广方法，更换框架，优化数据集处理方法，阅读相关文献</w:t>
      </w:r>
      <w:r>
        <w:rPr>
          <w:rFonts w:ascii="微软雅黑" w:eastAsia="微软雅黑" w:hAnsi="微软雅黑" w:cs="宋体" w:hint="eastAsia"/>
          <w:color w:val="333333"/>
          <w:kern w:val="0"/>
          <w:sz w:val="22"/>
        </w:rPr>
        <w:t>。</w:t>
      </w:r>
    </w:p>
    <w:p w14:paraId="4B93FFDE" w14:textId="637BF957" w:rsidR="005A2A11" w:rsidRDefault="00000000">
      <w:pPr>
        <w:widowControl/>
        <w:numPr>
          <w:ilvl w:val="1"/>
          <w:numId w:val="1"/>
        </w:numPr>
        <w:spacing w:before="100" w:beforeAutospacing="1" w:after="100" w:afterAutospacing="1"/>
        <w:jc w:val="left"/>
        <w:textAlignment w:val="baseline"/>
        <w:rPr>
          <w:rFonts w:ascii="微软雅黑" w:eastAsia="微软雅黑" w:hAnsi="微软雅黑" w:cs="宋体"/>
          <w:color w:val="333333"/>
          <w:kern w:val="0"/>
          <w:sz w:val="22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2"/>
        </w:rPr>
        <w:t>田雨鑫：</w:t>
      </w:r>
      <w:r w:rsidR="00466B08">
        <w:rPr>
          <w:rFonts w:ascii="微软雅黑" w:eastAsia="微软雅黑" w:hAnsi="微软雅黑" w:cs="宋体" w:hint="eastAsia"/>
          <w:color w:val="333333"/>
          <w:kern w:val="0"/>
          <w:sz w:val="22"/>
        </w:rPr>
        <w:t>阅读近三年CT相关文献，复现代码</w:t>
      </w:r>
      <w:r w:rsidR="004E199B">
        <w:rPr>
          <w:rFonts w:ascii="微软雅黑" w:eastAsia="微软雅黑" w:hAnsi="微软雅黑" w:cs="宋体" w:hint="eastAsia"/>
          <w:color w:val="333333"/>
          <w:kern w:val="0"/>
          <w:sz w:val="22"/>
        </w:rPr>
        <w:t>，</w:t>
      </w:r>
      <w:r w:rsidR="004E199B">
        <w:rPr>
          <w:rFonts w:ascii="微软雅黑" w:eastAsia="微软雅黑" w:hAnsi="微软雅黑" w:cs="宋体" w:hint="eastAsia"/>
          <w:color w:val="333333"/>
          <w:kern w:val="0"/>
          <w:sz w:val="22"/>
        </w:rPr>
        <w:t>后续整合平台方案</w:t>
      </w:r>
      <w:r w:rsidR="00466B08">
        <w:rPr>
          <w:rFonts w:ascii="微软雅黑" w:eastAsia="微软雅黑" w:hAnsi="微软雅黑" w:cs="宋体" w:hint="eastAsia"/>
          <w:color w:val="333333"/>
          <w:kern w:val="0"/>
          <w:sz w:val="22"/>
        </w:rPr>
        <w:t>。</w:t>
      </w:r>
    </w:p>
    <w:p w14:paraId="07CBC04B" w14:textId="77777777" w:rsidR="005A2A11" w:rsidRDefault="00000000">
      <w:pPr>
        <w:widowControl/>
        <w:spacing w:line="360" w:lineRule="auto"/>
        <w:jc w:val="left"/>
        <w:rPr>
          <w:rFonts w:ascii="微软雅黑" w:eastAsia="微软雅黑" w:hAnsi="微软雅黑" w:cs="宋体"/>
          <w:color w:val="333333"/>
          <w:kern w:val="0"/>
          <w:sz w:val="22"/>
        </w:rPr>
      </w:pPr>
      <w:r>
        <w:rPr>
          <w:noProof/>
        </w:rPr>
        <mc:AlternateContent>
          <mc:Choice Requires="wps">
            <w:drawing>
              <wp:inline distT="0" distB="0" distL="114300" distR="114300" wp14:anchorId="0476BDCF" wp14:editId="5A5C5336">
                <wp:extent cx="144780" cy="182880"/>
                <wp:effectExtent l="0" t="0" r="0" b="0"/>
                <wp:docPr id="2" name="矩形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4478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wrap="square" anchor="t" anchorCtr="0" upright="1"/>
                    </wps:wsp>
                  </a:graphicData>
                </a:graphic>
              </wp:inline>
            </w:drawing>
          </mc:Choice>
          <mc:Fallback>
            <w:pict>
              <v:rect w14:anchorId="3119AE10" id="矩形 2" o:spid="_x0000_s1026" style="width:11.4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微软雅黑" w:eastAsia="微软雅黑" w:hAnsi="微软雅黑" w:cs="宋体" w:hint="eastAsia"/>
          <w:b/>
          <w:bCs/>
          <w:color w:val="5495FD"/>
          <w:kern w:val="0"/>
          <w:sz w:val="32"/>
          <w:szCs w:val="32"/>
        </w:rPr>
        <w:t>会议结论</w:t>
      </w:r>
    </w:p>
    <w:p w14:paraId="2E9CAC27" w14:textId="77777777" w:rsidR="005A2A11" w:rsidRDefault="00000000">
      <w:pPr>
        <w:widowControl/>
        <w:numPr>
          <w:ilvl w:val="0"/>
          <w:numId w:val="2"/>
        </w:numPr>
        <w:spacing w:before="100" w:beforeAutospacing="1" w:after="100" w:afterAutospacing="1"/>
        <w:jc w:val="left"/>
        <w:textAlignment w:val="baseline"/>
        <w:rPr>
          <w:rFonts w:ascii="微软雅黑" w:eastAsia="微软雅黑" w:hAnsi="微软雅黑" w:cs="宋体"/>
          <w:color w:val="333333"/>
          <w:kern w:val="0"/>
          <w:sz w:val="22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2"/>
        </w:rPr>
        <w:t>及时沟通，按计划完成工作，并加快工作进度。</w:t>
      </w:r>
    </w:p>
    <w:p w14:paraId="4B8522C4" w14:textId="77777777" w:rsidR="005A2A11" w:rsidRDefault="00000000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mc:AlternateContent>
          <mc:Choice Requires="wps">
            <w:drawing>
              <wp:inline distT="0" distB="0" distL="114300" distR="114300" wp14:anchorId="22F1347B" wp14:editId="1A7721CF">
                <wp:extent cx="144780" cy="182880"/>
                <wp:effectExtent l="0" t="0" r="0" b="0"/>
                <wp:docPr id="3" name="矩形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4478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wrap="square" anchor="t" anchorCtr="0" upright="1"/>
                    </wps:wsp>
                  </a:graphicData>
                </a:graphic>
              </wp:inline>
            </w:drawing>
          </mc:Choice>
          <mc:Fallback>
            <w:pict>
              <v:rect w14:anchorId="0422DF9C" id="矩形 1" o:spid="_x0000_s1026" style="width:11.4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微软雅黑" w:eastAsia="微软雅黑" w:hAnsi="微软雅黑" w:cs="宋体" w:hint="eastAsia"/>
          <w:b/>
          <w:bCs/>
          <w:color w:val="5495FD"/>
          <w:kern w:val="0"/>
          <w:sz w:val="32"/>
          <w:szCs w:val="32"/>
        </w:rPr>
        <w:t>问题及任务跟踪</w:t>
      </w:r>
    </w:p>
    <w:p w14:paraId="4D93A7CC" w14:textId="6F82EFCE" w:rsidR="005A2A11" w:rsidRDefault="00000000">
      <w:pPr>
        <w:widowControl/>
        <w:numPr>
          <w:ilvl w:val="0"/>
          <w:numId w:val="3"/>
        </w:numPr>
        <w:spacing w:line="480" w:lineRule="atLeast"/>
        <w:jc w:val="left"/>
        <w:textAlignment w:val="baseline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A3838"/>
          <w:kern w:val="0"/>
          <w:sz w:val="24"/>
          <w:szCs w:val="24"/>
        </w:rPr>
        <w:t>填写问题或任务，完成时间：202</w:t>
      </w:r>
      <w:r>
        <w:rPr>
          <w:rFonts w:ascii="微软雅黑" w:eastAsia="微软雅黑" w:hAnsi="微软雅黑" w:cs="宋体"/>
          <w:color w:val="3A3838"/>
          <w:kern w:val="0"/>
          <w:sz w:val="24"/>
          <w:szCs w:val="24"/>
        </w:rPr>
        <w:t>2</w:t>
      </w:r>
      <w:r>
        <w:rPr>
          <w:rFonts w:ascii="微软雅黑" w:eastAsia="微软雅黑" w:hAnsi="微软雅黑" w:cs="宋体" w:hint="eastAsia"/>
          <w:color w:val="3A3838"/>
          <w:kern w:val="0"/>
          <w:sz w:val="24"/>
          <w:szCs w:val="24"/>
        </w:rPr>
        <w:t>年</w:t>
      </w:r>
      <w:r w:rsidR="00221DD2">
        <w:rPr>
          <w:rFonts w:ascii="微软雅黑" w:eastAsia="微软雅黑" w:hAnsi="微软雅黑" w:cs="宋体"/>
          <w:color w:val="3A3838"/>
          <w:kern w:val="0"/>
          <w:sz w:val="24"/>
          <w:szCs w:val="24"/>
        </w:rPr>
        <w:t>11</w:t>
      </w:r>
      <w:r>
        <w:rPr>
          <w:rFonts w:ascii="微软雅黑" w:eastAsia="微软雅黑" w:hAnsi="微软雅黑" w:cs="宋体" w:hint="eastAsia"/>
          <w:color w:val="3A3838"/>
          <w:kern w:val="0"/>
          <w:sz w:val="24"/>
          <w:szCs w:val="24"/>
        </w:rPr>
        <w:t>月</w:t>
      </w:r>
      <w:r w:rsidR="00221DD2">
        <w:rPr>
          <w:rFonts w:ascii="微软雅黑" w:eastAsia="微软雅黑" w:hAnsi="微软雅黑" w:cs="宋体"/>
          <w:color w:val="3A3838"/>
          <w:kern w:val="0"/>
          <w:sz w:val="24"/>
          <w:szCs w:val="24"/>
        </w:rPr>
        <w:t>5</w:t>
      </w:r>
      <w:r>
        <w:rPr>
          <w:rFonts w:ascii="微软雅黑" w:eastAsia="微软雅黑" w:hAnsi="微软雅黑" w:cs="宋体" w:hint="eastAsia"/>
          <w:color w:val="3A3838"/>
          <w:kern w:val="0"/>
          <w:sz w:val="24"/>
          <w:szCs w:val="24"/>
        </w:rPr>
        <w:t xml:space="preserve">日 </w:t>
      </w:r>
      <w:r>
        <w:rPr>
          <w:rFonts w:ascii="微软雅黑" w:eastAsia="微软雅黑" w:hAnsi="微软雅黑" w:cs="宋体" w:hint="eastAsia"/>
          <w:color w:val="16D86B"/>
          <w:kern w:val="0"/>
          <w:sz w:val="24"/>
          <w:szCs w:val="24"/>
        </w:rPr>
        <w:t>@</w:t>
      </w:r>
      <w:r>
        <w:rPr>
          <w:rFonts w:ascii="微软雅黑" w:eastAsia="微软雅黑" w:hAnsi="微软雅黑" w:cs="宋体" w:hint="eastAsia"/>
          <w:color w:val="23D176"/>
          <w:kern w:val="0"/>
          <w:sz w:val="24"/>
          <w:szCs w:val="24"/>
        </w:rPr>
        <w:t>负责人员：</w:t>
      </w:r>
      <w:r w:rsidR="00221DD2">
        <w:rPr>
          <w:rFonts w:ascii="微软雅黑" w:eastAsia="微软雅黑" w:hAnsi="微软雅黑" w:cs="宋体" w:hint="eastAsia"/>
          <w:color w:val="23D176"/>
          <w:kern w:val="0"/>
          <w:sz w:val="24"/>
          <w:szCs w:val="24"/>
        </w:rPr>
        <w:t>李佳璇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</w:p>
    <w:p w14:paraId="34991AD8" w14:textId="77777777" w:rsidR="005A2A11" w:rsidRDefault="00000000">
      <w:pPr>
        <w:widowControl/>
        <w:numPr>
          <w:ilvl w:val="0"/>
          <w:numId w:val="3"/>
        </w:numPr>
        <w:spacing w:after="120" w:line="480" w:lineRule="atLeast"/>
        <w:jc w:val="left"/>
        <w:textAlignment w:val="baseline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A3838"/>
          <w:kern w:val="0"/>
          <w:sz w:val="24"/>
          <w:szCs w:val="24"/>
        </w:rPr>
        <w:t xml:space="preserve">继续填写，完成时间 </w:t>
      </w:r>
      <w:r>
        <w:rPr>
          <w:rFonts w:ascii="微软雅黑" w:eastAsia="微软雅黑" w:hAnsi="微软雅黑" w:cs="宋体" w:hint="eastAsia"/>
          <w:color w:val="16D86B"/>
          <w:kern w:val="0"/>
          <w:sz w:val="24"/>
          <w:szCs w:val="24"/>
        </w:rPr>
        <w:t>@</w:t>
      </w:r>
      <w:r>
        <w:rPr>
          <w:rFonts w:ascii="微软雅黑" w:eastAsia="微软雅黑" w:hAnsi="微软雅黑" w:cs="宋体" w:hint="eastAsia"/>
          <w:color w:val="23D176"/>
          <w:kern w:val="0"/>
          <w:sz w:val="24"/>
          <w:szCs w:val="24"/>
        </w:rPr>
        <w:t>负责人员 I 完成进度100%</w:t>
      </w:r>
    </w:p>
    <w:p w14:paraId="70A7B339" w14:textId="77777777" w:rsidR="005A2A11" w:rsidRDefault="005A2A11"/>
    <w:p w14:paraId="6C937AFB" w14:textId="77777777" w:rsidR="005A2A11" w:rsidRDefault="005A2A11"/>
    <w:sectPr w:rsidR="005A2A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5BDBCB" w14:textId="77777777" w:rsidR="002D2F35" w:rsidRDefault="002D2F35" w:rsidP="000523EF">
      <w:r>
        <w:separator/>
      </w:r>
    </w:p>
  </w:endnote>
  <w:endnote w:type="continuationSeparator" w:id="0">
    <w:p w14:paraId="7EB8A431" w14:textId="77777777" w:rsidR="002D2F35" w:rsidRDefault="002D2F35" w:rsidP="000523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67FEB0" w14:textId="77777777" w:rsidR="002D2F35" w:rsidRDefault="002D2F35" w:rsidP="000523EF">
      <w:r>
        <w:separator/>
      </w:r>
    </w:p>
  </w:footnote>
  <w:footnote w:type="continuationSeparator" w:id="0">
    <w:p w14:paraId="7EADEB3B" w14:textId="77777777" w:rsidR="002D2F35" w:rsidRDefault="002D2F35" w:rsidP="000523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8F4098"/>
    <w:multiLevelType w:val="multilevel"/>
    <w:tmpl w:val="1D8F4098"/>
    <w:lvl w:ilvl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E63421"/>
    <w:multiLevelType w:val="multilevel"/>
    <w:tmpl w:val="30E63421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lowerRoman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 w15:restartNumberingAfterBreak="0">
    <w:nsid w:val="3BC65FC5"/>
    <w:multiLevelType w:val="multilevel"/>
    <w:tmpl w:val="3BC65FC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8872720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73928838">
    <w:abstractNumId w:val="2"/>
  </w:num>
  <w:num w:numId="3" w16cid:durableId="11716081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bordersDoNotSurroundHeader/>
  <w:bordersDoNotSurroundFooter/>
  <w:defaultTabStop w:val="420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OGUxMDY3MTUzOThjZjgxNDk1ZGNmNGQxODRmZjQ3OTAifQ=="/>
  </w:docVars>
  <w:rsids>
    <w:rsidRoot w:val="00753FAF"/>
    <w:rsid w:val="00042B24"/>
    <w:rsid w:val="000523EF"/>
    <w:rsid w:val="00112D9C"/>
    <w:rsid w:val="00154128"/>
    <w:rsid w:val="001D38F1"/>
    <w:rsid w:val="001E4C9B"/>
    <w:rsid w:val="002004BF"/>
    <w:rsid w:val="0021232A"/>
    <w:rsid w:val="00221DD2"/>
    <w:rsid w:val="00221ECF"/>
    <w:rsid w:val="00232B18"/>
    <w:rsid w:val="0029231A"/>
    <w:rsid w:val="002B4E02"/>
    <w:rsid w:val="002D2F35"/>
    <w:rsid w:val="002D6E19"/>
    <w:rsid w:val="00375CF4"/>
    <w:rsid w:val="003A55BF"/>
    <w:rsid w:val="004344B4"/>
    <w:rsid w:val="00466B08"/>
    <w:rsid w:val="00466D2C"/>
    <w:rsid w:val="004A5CE3"/>
    <w:rsid w:val="004B3D04"/>
    <w:rsid w:val="004E199B"/>
    <w:rsid w:val="004F4786"/>
    <w:rsid w:val="00506FA3"/>
    <w:rsid w:val="005A2A11"/>
    <w:rsid w:val="00627941"/>
    <w:rsid w:val="0064003E"/>
    <w:rsid w:val="00646793"/>
    <w:rsid w:val="00745275"/>
    <w:rsid w:val="00747924"/>
    <w:rsid w:val="00753FAF"/>
    <w:rsid w:val="00795232"/>
    <w:rsid w:val="007E5745"/>
    <w:rsid w:val="00807A6B"/>
    <w:rsid w:val="008460EA"/>
    <w:rsid w:val="008A1574"/>
    <w:rsid w:val="008C378E"/>
    <w:rsid w:val="00917A2D"/>
    <w:rsid w:val="009804C1"/>
    <w:rsid w:val="009D4FD4"/>
    <w:rsid w:val="009D65C1"/>
    <w:rsid w:val="00A62739"/>
    <w:rsid w:val="00B27B08"/>
    <w:rsid w:val="00B65F8B"/>
    <w:rsid w:val="00B8291E"/>
    <w:rsid w:val="00BA36FC"/>
    <w:rsid w:val="00C0060B"/>
    <w:rsid w:val="00C4790F"/>
    <w:rsid w:val="00C50602"/>
    <w:rsid w:val="00C702A6"/>
    <w:rsid w:val="00C93DBE"/>
    <w:rsid w:val="00CB7925"/>
    <w:rsid w:val="00E36346"/>
    <w:rsid w:val="00EF2CEE"/>
    <w:rsid w:val="00FD7735"/>
    <w:rsid w:val="0EBA5F33"/>
    <w:rsid w:val="10612AF3"/>
    <w:rsid w:val="17765B49"/>
    <w:rsid w:val="1BBC49CE"/>
    <w:rsid w:val="1CB348AE"/>
    <w:rsid w:val="231A6508"/>
    <w:rsid w:val="3322738B"/>
    <w:rsid w:val="366919EF"/>
    <w:rsid w:val="398D6E78"/>
    <w:rsid w:val="3DED3177"/>
    <w:rsid w:val="3FDA7AD7"/>
    <w:rsid w:val="437B042C"/>
    <w:rsid w:val="44981E5D"/>
    <w:rsid w:val="4A930919"/>
    <w:rsid w:val="51134B4A"/>
    <w:rsid w:val="579841DB"/>
    <w:rsid w:val="66C551FF"/>
    <w:rsid w:val="6EB72579"/>
    <w:rsid w:val="76B1025B"/>
    <w:rsid w:val="76FB4B70"/>
    <w:rsid w:val="78F30BA6"/>
    <w:rsid w:val="79A85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31A1A880"/>
  <w15:docId w15:val="{F8DB6C36-AE71-48AB-9992-DDD88E9D7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16946</dc:creator>
  <cp:lastModifiedBy>李 佳璇</cp:lastModifiedBy>
  <cp:revision>4</cp:revision>
  <dcterms:created xsi:type="dcterms:W3CDTF">2022-11-05T13:02:00Z</dcterms:created>
  <dcterms:modified xsi:type="dcterms:W3CDTF">2022-11-05T14:59:00Z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124431226A42418AA001DF6095369B09</vt:lpwstr>
  </property>
</Properties>
</file>