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AB8" w:rsidRDefault="000B5F4C">
      <w:r>
        <w:rPr>
          <w:noProof/>
        </w:rPr>
        <w:drawing>
          <wp:inline distT="0" distB="0" distL="0" distR="0" wp14:anchorId="7E6F25E3" wp14:editId="5C737806">
            <wp:extent cx="5274310" cy="4451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4C" w:rsidRDefault="000B5F4C"/>
    <w:p w:rsidR="000B5F4C" w:rsidRDefault="000B5F4C">
      <w:r>
        <w:rPr>
          <w:rFonts w:hint="eastAsia"/>
        </w:rPr>
        <w:t>文章链接：</w:t>
      </w:r>
      <w:hyperlink r:id="rId6" w:history="1">
        <w:r w:rsidRPr="00491BB0">
          <w:rPr>
            <w:rStyle w:val="a5"/>
          </w:rPr>
          <w:t>https://arxiv.org/pdf/1911.07682.pdf(accepted</w:t>
        </w:r>
      </w:hyperlink>
      <w:r>
        <w:t xml:space="preserve"> </w:t>
      </w:r>
      <w:r>
        <w:rPr>
          <w:rFonts w:hint="eastAsia"/>
        </w:rPr>
        <w:t>by</w:t>
      </w:r>
      <w:r>
        <w:t xml:space="preserve"> AAAI2020)</w:t>
      </w:r>
    </w:p>
    <w:p w:rsidR="000B5F4C" w:rsidRDefault="000B5F4C">
      <w:pPr>
        <w:rPr>
          <w:rFonts w:hint="eastAsia"/>
        </w:rPr>
      </w:pPr>
      <w:r>
        <w:rPr>
          <w:rFonts w:hint="eastAsia"/>
        </w:rPr>
        <w:t>代码：</w:t>
      </w:r>
      <w:r>
        <w:rPr>
          <w:rFonts w:ascii="NimbusRomNo9L-Regu" w:hAnsi="NimbusRomNo9L-Regu" w:cs="NimbusRomNo9L-Regu"/>
          <w:kern w:val="0"/>
          <w:sz w:val="18"/>
          <w:szCs w:val="18"/>
        </w:rPr>
        <w:t>https://github.com/CZHQuality/AAA-Pix2pix.</w:t>
      </w:r>
    </w:p>
    <w:p w:rsidR="00AF1C72" w:rsidRDefault="00AF1C72"/>
    <w:p w:rsidR="00AF1C72" w:rsidRDefault="00AF1C72">
      <w:r>
        <w:t>A</w:t>
      </w:r>
      <w:r>
        <w:rPr>
          <w:rFonts w:hint="eastAsia"/>
        </w:rPr>
        <w:t>bstract</w:t>
      </w:r>
    </w:p>
    <w:p w:rsidR="00AF1C72" w:rsidRDefault="00AF1C72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hint="eastAsia"/>
        </w:rPr>
        <w:t>解决问题：</w:t>
      </w:r>
      <w:r>
        <w:rPr>
          <w:rFonts w:ascii="Arial" w:hAnsi="Arial" w:cs="Arial"/>
          <w:color w:val="2E3033"/>
          <w:szCs w:val="21"/>
          <w:shd w:val="clear" w:color="auto" w:fill="FFFFFF"/>
        </w:rPr>
        <w:t>目前的集成攻击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ensemble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attack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）</w:t>
      </w:r>
      <w:r>
        <w:rPr>
          <w:rFonts w:ascii="Arial" w:hAnsi="Arial" w:cs="Arial"/>
          <w:color w:val="2E3033"/>
          <w:szCs w:val="21"/>
          <w:shd w:val="clear" w:color="auto" w:fill="FFFFFF"/>
        </w:rPr>
        <w:t>只考虑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利用</w:t>
      </w:r>
      <w:r>
        <w:rPr>
          <w:rFonts w:ascii="Arial" w:hAnsi="Arial" w:cs="Arial"/>
          <w:color w:val="2E3033"/>
          <w:szCs w:val="21"/>
          <w:shd w:val="clear" w:color="auto" w:fill="FFFFFF"/>
        </w:rPr>
        <w:t>有限数量的源模型来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设计敌手</w:t>
      </w:r>
      <w:r>
        <w:rPr>
          <w:rFonts w:ascii="Arial" w:hAnsi="Arial" w:cs="Arial"/>
          <w:color w:val="2E3033"/>
          <w:szCs w:val="21"/>
          <w:shd w:val="clear" w:color="auto" w:fill="FFFFFF"/>
        </w:rPr>
        <w:t>，</w:t>
      </w:r>
      <w:r>
        <w:rPr>
          <w:rFonts w:ascii="Arial" w:hAnsi="Arial" w:cs="Arial"/>
          <w:color w:val="2E3033"/>
          <w:szCs w:val="21"/>
          <w:shd w:val="clear" w:color="auto" w:fill="FFFFFF"/>
        </w:rPr>
        <w:t>可移植性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较差。因而本文提出黑盒攻击，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Serial-</w:t>
      </w:r>
      <w:r>
        <w:rPr>
          <w:rFonts w:ascii="Arial" w:hAnsi="Arial" w:cs="Arial"/>
          <w:color w:val="2E3033"/>
          <w:szCs w:val="21"/>
          <w:shd w:val="clear" w:color="auto" w:fill="FFFFFF"/>
        </w:rPr>
        <w:t>M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ini-</w:t>
      </w:r>
      <w:r>
        <w:rPr>
          <w:rFonts w:ascii="Arial" w:hAnsi="Arial" w:cs="Arial"/>
          <w:color w:val="2E3033"/>
          <w:szCs w:val="21"/>
          <w:shd w:val="clear" w:color="auto" w:fill="FFFFFF"/>
        </w:rPr>
        <w:t>B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atch-</w:t>
      </w:r>
      <w:r>
        <w:rPr>
          <w:rFonts w:ascii="Arial" w:hAnsi="Arial" w:cs="Arial"/>
          <w:color w:val="2E3033"/>
          <w:szCs w:val="21"/>
          <w:shd w:val="clear" w:color="auto" w:fill="FFFFFF"/>
        </w:rPr>
        <w:t>E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nsemble-</w:t>
      </w:r>
      <w:r>
        <w:rPr>
          <w:rFonts w:ascii="Arial" w:hAnsi="Arial" w:cs="Arial"/>
          <w:color w:val="2E3033"/>
          <w:szCs w:val="21"/>
          <w:shd w:val="clear" w:color="auto" w:fill="FFFFFF"/>
        </w:rPr>
        <w:t>A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ttack</w:t>
      </w:r>
      <w:r>
        <w:rPr>
          <w:rFonts w:ascii="Arial" w:hAnsi="Arial" w:cs="Arial"/>
          <w:color w:val="2E3033"/>
          <w:szCs w:val="21"/>
          <w:shd w:val="clear" w:color="auto" w:fill="FFFFFF"/>
        </w:rPr>
        <w:t>(SMBEA)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，将大量的</w:t>
      </w:r>
      <w:proofErr w:type="gramStart"/>
      <w:r>
        <w:rPr>
          <w:rFonts w:ascii="Arial" w:hAnsi="Arial" w:cs="Arial" w:hint="eastAsia"/>
          <w:color w:val="2E3033"/>
          <w:szCs w:val="21"/>
          <w:shd w:val="clear" w:color="auto" w:fill="FFFFFF"/>
        </w:rPr>
        <w:t>预训练</w:t>
      </w:r>
      <w:proofErr w:type="gramEnd"/>
      <w:r>
        <w:rPr>
          <w:rFonts w:ascii="Arial" w:hAnsi="Arial" w:cs="Arial" w:hint="eastAsia"/>
          <w:color w:val="2E3033"/>
          <w:szCs w:val="21"/>
          <w:shd w:val="clear" w:color="auto" w:fill="FFFFFF"/>
        </w:rPr>
        <w:t>source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models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分为几个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mini-batches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，对每个单独的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batch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，设计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3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个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ensemble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策略以提高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intra-batch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的可转移性</w:t>
      </w:r>
      <w:r w:rsidR="007E1D8F">
        <w:rPr>
          <w:rFonts w:ascii="Arial" w:hAnsi="Arial" w:cs="Arial" w:hint="eastAsia"/>
          <w:color w:val="2E3033"/>
          <w:szCs w:val="21"/>
          <w:shd w:val="clear" w:color="auto" w:fill="FFFFFF"/>
        </w:rPr>
        <w:t>，如图</w:t>
      </w:r>
      <w:r w:rsidR="007E1D8F">
        <w:rPr>
          <w:rFonts w:ascii="Arial" w:hAnsi="Arial" w:cs="Arial" w:hint="eastAsia"/>
          <w:color w:val="2E3033"/>
          <w:szCs w:val="21"/>
          <w:shd w:val="clear" w:color="auto" w:fill="FFFFFF"/>
        </w:rPr>
        <w:t>1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。同时，提出了一个新的递归算法，可以积累过去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batch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的长期梯度记忆到下一个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batch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。</w:t>
      </w:r>
    </w:p>
    <w:p w:rsidR="008D2651" w:rsidRDefault="008D2651"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 w:rsidR="008D2651" w:rsidRDefault="008D2651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Introduction</w:t>
      </w:r>
    </w:p>
    <w:p w:rsidR="008470A7" w:rsidRDefault="008D2651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在设计将</w:t>
      </w:r>
      <w:proofErr w:type="gramStart"/>
      <w:r>
        <w:rPr>
          <w:rFonts w:ascii="Arial" w:hAnsi="Arial" w:cs="Arial" w:hint="eastAsia"/>
          <w:color w:val="2E3033"/>
          <w:szCs w:val="21"/>
          <w:shd w:val="clear" w:color="auto" w:fill="FFFFFF"/>
        </w:rPr>
        <w:t>预训练</w:t>
      </w:r>
      <w:proofErr w:type="gramEnd"/>
      <w:r>
        <w:rPr>
          <w:rFonts w:ascii="Arial" w:hAnsi="Arial" w:cs="Arial" w:hint="eastAsia"/>
          <w:color w:val="2E3033"/>
          <w:szCs w:val="21"/>
          <w:shd w:val="clear" w:color="auto" w:fill="FFFFFF"/>
        </w:rPr>
        <w:t>模型的攻击转移到目标模型上时，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source model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和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target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model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的结构和参数不同，但会共享相似的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decision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boundaries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。如果敌手可以</w:t>
      </w:r>
      <w:r w:rsidR="00B86E96">
        <w:rPr>
          <w:rFonts w:ascii="Arial" w:hAnsi="Arial" w:cs="Arial" w:hint="eastAsia"/>
          <w:color w:val="2E3033"/>
          <w:szCs w:val="21"/>
          <w:shd w:val="clear" w:color="auto" w:fill="FFFFFF"/>
        </w:rPr>
        <w:t>f</w:t>
      </w:r>
      <w:r w:rsidR="00B86E96">
        <w:rPr>
          <w:rFonts w:ascii="Arial" w:hAnsi="Arial" w:cs="Arial"/>
          <w:color w:val="2E3033"/>
          <w:szCs w:val="21"/>
          <w:shd w:val="clear" w:color="auto" w:fill="FFFFFF"/>
        </w:rPr>
        <w:t>ool</w:t>
      </w:r>
      <w:r w:rsidR="008470A7">
        <w:rPr>
          <w:rFonts w:ascii="Arial" w:hAnsi="Arial" w:cs="Arial" w:hint="eastAsia"/>
          <w:color w:val="2E3033"/>
          <w:szCs w:val="21"/>
          <w:shd w:val="clear" w:color="auto" w:fill="FFFFFF"/>
        </w:rPr>
        <w:t>几个</w:t>
      </w:r>
      <w:r w:rsidR="008470A7">
        <w:rPr>
          <w:rFonts w:ascii="Arial" w:hAnsi="Arial" w:cs="Arial" w:hint="eastAsia"/>
          <w:color w:val="2E3033"/>
          <w:szCs w:val="21"/>
          <w:shd w:val="clear" w:color="auto" w:fill="FFFFFF"/>
        </w:rPr>
        <w:t>source</w:t>
      </w:r>
      <w:r w:rsidR="008470A7"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 w:rsidR="008470A7">
        <w:rPr>
          <w:rFonts w:ascii="Arial" w:hAnsi="Arial" w:cs="Arial" w:hint="eastAsia"/>
          <w:color w:val="2E3033"/>
          <w:szCs w:val="21"/>
          <w:shd w:val="clear" w:color="auto" w:fill="FFFFFF"/>
        </w:rPr>
        <w:t>models</w:t>
      </w:r>
      <w:r w:rsidR="008470A7">
        <w:rPr>
          <w:rFonts w:ascii="Arial" w:hAnsi="Arial" w:cs="Arial" w:hint="eastAsia"/>
          <w:color w:val="2E3033"/>
          <w:szCs w:val="21"/>
          <w:shd w:val="clear" w:color="auto" w:fill="FFFFFF"/>
        </w:rPr>
        <w:t>，那么就可以捕捉固有的转移对抗信息以攻击其他黑盒</w:t>
      </w:r>
      <w:r w:rsidR="008470A7">
        <w:rPr>
          <w:rFonts w:ascii="Arial" w:hAnsi="Arial" w:cs="Arial" w:hint="eastAsia"/>
          <w:color w:val="2E3033"/>
          <w:szCs w:val="21"/>
          <w:shd w:val="clear" w:color="auto" w:fill="FFFFFF"/>
        </w:rPr>
        <w:t>t</w:t>
      </w:r>
      <w:r w:rsidR="008470A7">
        <w:rPr>
          <w:rFonts w:ascii="Arial" w:hAnsi="Arial" w:cs="Arial"/>
          <w:color w:val="2E3033"/>
          <w:szCs w:val="21"/>
          <w:shd w:val="clear" w:color="auto" w:fill="FFFFFF"/>
        </w:rPr>
        <w:t>arget models</w:t>
      </w:r>
      <w:r w:rsidR="008470A7">
        <w:rPr>
          <w:rFonts w:ascii="Arial" w:hAnsi="Arial" w:cs="Arial" w:hint="eastAsia"/>
          <w:color w:val="2E3033"/>
          <w:szCs w:val="21"/>
          <w:shd w:val="clear" w:color="auto" w:fill="FFFFFF"/>
        </w:rPr>
        <w:t>。</w:t>
      </w:r>
    </w:p>
    <w:p w:rsidR="008470A7" w:rsidRDefault="008470A7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目前</w:t>
      </w:r>
      <w:r w:rsidR="00B86E96">
        <w:rPr>
          <w:rFonts w:ascii="Arial" w:hAnsi="Arial" w:cs="Arial" w:hint="eastAsia"/>
          <w:color w:val="2E3033"/>
          <w:szCs w:val="21"/>
          <w:shd w:val="clear" w:color="auto" w:fill="FFFFFF"/>
        </w:rPr>
        <w:t>设计转移对抗样本的方法有两种：</w:t>
      </w:r>
    </w:p>
    <w:p w:rsidR="00B86E96" w:rsidRPr="00B86E96" w:rsidRDefault="00B86E96" w:rsidP="00B86E96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 w:rsidRPr="00B86E96">
        <w:rPr>
          <w:rFonts w:ascii="Arial" w:hAnsi="Arial" w:cs="Arial" w:hint="eastAsia"/>
          <w:color w:val="2E3033"/>
          <w:szCs w:val="21"/>
          <w:shd w:val="clear" w:color="auto" w:fill="FFFFFF"/>
        </w:rPr>
        <w:t>ensemble</w:t>
      </w:r>
      <w:r w:rsidRPr="00B86E96"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 w:rsidRPr="00B86E96">
        <w:rPr>
          <w:rFonts w:ascii="Arial" w:hAnsi="Arial" w:cs="Arial" w:hint="eastAsia"/>
          <w:color w:val="2E3033"/>
          <w:szCs w:val="21"/>
          <w:shd w:val="clear" w:color="auto" w:fill="FFFFFF"/>
        </w:rPr>
        <w:t>attacks</w:t>
      </w:r>
      <w:r w:rsidRPr="00B86E96">
        <w:rPr>
          <w:rFonts w:ascii="Arial" w:hAnsi="Arial" w:cs="Arial" w:hint="eastAsia"/>
          <w:color w:val="2E3033"/>
          <w:szCs w:val="21"/>
          <w:shd w:val="clear" w:color="auto" w:fill="FFFFFF"/>
        </w:rPr>
        <w:t>（</w:t>
      </w:r>
      <w:r w:rsidRPr="00B86E96">
        <w:rPr>
          <w:rFonts w:ascii="Arial" w:hAnsi="Arial" w:cs="Arial" w:hint="eastAsia"/>
          <w:color w:val="2E3033"/>
          <w:szCs w:val="21"/>
          <w:shd w:val="clear" w:color="auto" w:fill="FFFFFF"/>
        </w:rPr>
        <w:t>2</w:t>
      </w:r>
      <w:r w:rsidRPr="00B86E96">
        <w:rPr>
          <w:rFonts w:ascii="Arial" w:hAnsi="Arial" w:cs="Arial"/>
          <w:color w:val="2E3033"/>
          <w:szCs w:val="21"/>
          <w:shd w:val="clear" w:color="auto" w:fill="FFFFFF"/>
        </w:rPr>
        <w:t>017</w:t>
      </w:r>
      <w:r w:rsidRPr="00B86E96">
        <w:rPr>
          <w:rFonts w:ascii="Arial" w:hAnsi="Arial" w:cs="Arial" w:hint="eastAsia"/>
          <w:color w:val="2E3033"/>
          <w:szCs w:val="21"/>
          <w:shd w:val="clear" w:color="auto" w:fill="FFFFFF"/>
        </w:rPr>
        <w:t>年提出）</w:t>
      </w:r>
      <w:r w:rsidRPr="00B86E96">
        <w:rPr>
          <w:rFonts w:ascii="Arial" w:hAnsi="Arial" w:cs="Arial" w:hint="eastAsia"/>
          <w:color w:val="2E3033"/>
          <w:szCs w:val="21"/>
          <w:shd w:val="clear" w:color="auto" w:fill="FFFFFF"/>
        </w:rPr>
        <w:t>:</w:t>
      </w:r>
      <w:r w:rsidRPr="00B86E96">
        <w:rPr>
          <w:rFonts w:ascii="Arial" w:hAnsi="Arial" w:cs="Arial" w:hint="eastAsia"/>
          <w:color w:val="2E3033"/>
          <w:szCs w:val="21"/>
          <w:shd w:val="clear" w:color="auto" w:fill="FFFFFF"/>
        </w:rPr>
        <w:t>通过同时</w:t>
      </w:r>
      <w:r w:rsidRPr="00B86E96">
        <w:rPr>
          <w:rFonts w:ascii="Arial" w:hAnsi="Arial" w:cs="Arial" w:hint="eastAsia"/>
          <w:color w:val="2E3033"/>
          <w:szCs w:val="21"/>
          <w:shd w:val="clear" w:color="auto" w:fill="FFFFFF"/>
        </w:rPr>
        <w:t>f</w:t>
      </w:r>
      <w:r w:rsidRPr="00B86E96">
        <w:rPr>
          <w:rFonts w:ascii="Arial" w:hAnsi="Arial" w:cs="Arial"/>
          <w:color w:val="2E3033"/>
          <w:szCs w:val="21"/>
          <w:shd w:val="clear" w:color="auto" w:fill="FFFFFF"/>
        </w:rPr>
        <w:t>ool</w:t>
      </w:r>
      <w:r w:rsidRPr="00B86E96">
        <w:rPr>
          <w:rFonts w:ascii="Arial" w:hAnsi="Arial" w:cs="Arial" w:hint="eastAsia"/>
          <w:color w:val="2E3033"/>
          <w:szCs w:val="21"/>
          <w:shd w:val="clear" w:color="auto" w:fill="FFFFFF"/>
        </w:rPr>
        <w:t>多种</w:t>
      </w:r>
      <w:proofErr w:type="gramStart"/>
      <w:r w:rsidRPr="00B86E96">
        <w:rPr>
          <w:rFonts w:ascii="Arial" w:hAnsi="Arial" w:cs="Arial" w:hint="eastAsia"/>
          <w:color w:val="2E3033"/>
          <w:szCs w:val="21"/>
          <w:shd w:val="clear" w:color="auto" w:fill="FFFFFF"/>
        </w:rPr>
        <w:t>白盒源</w:t>
      </w:r>
      <w:proofErr w:type="gramEnd"/>
      <w:r w:rsidRPr="00B86E96">
        <w:rPr>
          <w:rFonts w:ascii="Arial" w:hAnsi="Arial" w:cs="Arial" w:hint="eastAsia"/>
          <w:color w:val="2E3033"/>
          <w:szCs w:val="21"/>
          <w:shd w:val="clear" w:color="auto" w:fill="FFFFFF"/>
        </w:rPr>
        <w:t>模型来设计可转移的对抗样本。</w:t>
      </w:r>
    </w:p>
    <w:p w:rsidR="00B86E96" w:rsidRDefault="00B86E96" w:rsidP="00B86E96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G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enerative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methods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2</w:t>
      </w:r>
      <w:r>
        <w:rPr>
          <w:rFonts w:ascii="Arial" w:hAnsi="Arial" w:cs="Arial"/>
          <w:color w:val="2E3033"/>
          <w:szCs w:val="21"/>
          <w:shd w:val="clear" w:color="auto" w:fill="FFFFFF"/>
        </w:rPr>
        <w:t>018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年提出）：依赖于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G</w:t>
      </w:r>
      <w:r>
        <w:rPr>
          <w:rFonts w:ascii="Arial" w:hAnsi="Arial" w:cs="Arial"/>
          <w:color w:val="2E3033"/>
          <w:szCs w:val="21"/>
          <w:shd w:val="clear" w:color="auto" w:fill="FFFFFF"/>
        </w:rPr>
        <w:t>AN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，以生成可以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f</w:t>
      </w:r>
      <w:r>
        <w:rPr>
          <w:rFonts w:ascii="Arial" w:hAnsi="Arial" w:cs="Arial"/>
          <w:color w:val="2E3033"/>
          <w:szCs w:val="21"/>
          <w:shd w:val="clear" w:color="auto" w:fill="FFFFFF"/>
        </w:rPr>
        <w:t>ool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目标模型的敌手，</w:t>
      </w:r>
      <w:r>
        <w:rPr>
          <w:rFonts w:ascii="Arial" w:hAnsi="Arial" w:cs="Arial"/>
          <w:color w:val="2E3033"/>
          <w:szCs w:val="21"/>
          <w:shd w:val="clear" w:color="auto" w:fill="FFFFFF"/>
        </w:rPr>
        <w:t>同时训练了一个鉴别器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discriminator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）</w:t>
      </w:r>
      <w:r>
        <w:rPr>
          <w:rFonts w:ascii="Arial" w:hAnsi="Arial" w:cs="Arial"/>
          <w:color w:val="2E3033"/>
          <w:szCs w:val="21"/>
          <w:shd w:val="clear" w:color="auto" w:fill="FFFFFF"/>
        </w:rPr>
        <w:t>，将合成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adversaries</w:t>
      </w:r>
      <w:r>
        <w:rPr>
          <w:rFonts w:ascii="Arial" w:hAnsi="Arial" w:cs="Arial"/>
          <w:color w:val="2E3033"/>
          <w:szCs w:val="21"/>
          <w:shd w:val="clear" w:color="auto" w:fill="FFFFFF"/>
        </w:rPr>
        <w:t>与</w:t>
      </w:r>
      <w:proofErr w:type="spellStart"/>
      <w:r>
        <w:rPr>
          <w:rFonts w:ascii="Arial" w:hAnsi="Arial" w:cs="Arial" w:hint="eastAsia"/>
          <w:color w:val="2E3033"/>
          <w:szCs w:val="21"/>
          <w:shd w:val="clear" w:color="auto" w:fill="FFFFFF"/>
        </w:rPr>
        <w:t>orginal</w:t>
      </w:r>
      <w:proofErr w:type="spellEnd"/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clean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images</w:t>
      </w:r>
      <w:r>
        <w:rPr>
          <w:rFonts w:ascii="Arial" w:hAnsi="Arial" w:cs="Arial"/>
          <w:color w:val="2E3033"/>
          <w:szCs w:val="21"/>
          <w:shd w:val="clear" w:color="auto" w:fill="FFFFFF"/>
        </w:rPr>
        <w:t>区分开来，最大限度地降低了感知能力。</w:t>
      </w:r>
    </w:p>
    <w:p w:rsidR="00DE0AFB" w:rsidRDefault="00B86E96" w:rsidP="00B86E96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缺点：</w:t>
      </w:r>
    </w:p>
    <w:p w:rsidR="00B86E96" w:rsidRDefault="00FB08FE" w:rsidP="00B86E96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1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）对于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ensemble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attacks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，只考虑了有限数量的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source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models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state-of-the-art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攻击采用少于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8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种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source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models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来设计</w:t>
      </w:r>
      <w:proofErr w:type="spellStart"/>
      <w:r>
        <w:rPr>
          <w:rFonts w:ascii="Arial" w:hAnsi="Arial" w:cs="Arial" w:hint="eastAsia"/>
          <w:color w:val="2E3033"/>
          <w:szCs w:val="21"/>
          <w:shd w:val="clear" w:color="auto" w:fill="FFFFFF"/>
        </w:rPr>
        <w:t>adversaires</w:t>
      </w:r>
      <w:proofErr w:type="spellEnd"/>
      <w:r>
        <w:rPr>
          <w:rFonts w:ascii="Arial" w:hAnsi="Arial" w:cs="Arial" w:hint="eastAsia"/>
          <w:color w:val="2E3033"/>
          <w:szCs w:val="21"/>
          <w:shd w:val="clear" w:color="auto" w:fill="FFFFFF"/>
        </w:rPr>
        <w:t>，且是并行结合的，导致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source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models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的数量受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G</w:t>
      </w:r>
      <w:r>
        <w:rPr>
          <w:rFonts w:ascii="Arial" w:hAnsi="Arial" w:cs="Arial"/>
          <w:color w:val="2E3033"/>
          <w:szCs w:val="21"/>
          <w:shd w:val="clear" w:color="auto" w:fill="FFFFFF"/>
        </w:rPr>
        <w:t>PU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存储限制。</w:t>
      </w:r>
    </w:p>
    <w:p w:rsidR="00FB08FE" w:rsidRPr="00DE0AFB" w:rsidRDefault="00DE0AFB" w:rsidP="00DE0AFB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2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）</w:t>
      </w:r>
      <w:r w:rsidRPr="00DE0AFB">
        <w:rPr>
          <w:rFonts w:ascii="Arial" w:hAnsi="Arial" w:cs="Arial"/>
          <w:color w:val="2E3033"/>
          <w:szCs w:val="21"/>
          <w:shd w:val="clear" w:color="auto" w:fill="FFFFFF"/>
        </w:rPr>
        <w:t>虽然并行计算技术支持对大量模型的并发攻击</w:t>
      </w:r>
      <w:r w:rsidRPr="00DE0AFB">
        <w:rPr>
          <w:rFonts w:ascii="Arial" w:hAnsi="Arial" w:cs="Arial" w:hint="eastAsia"/>
          <w:color w:val="2E3033"/>
          <w:szCs w:val="21"/>
          <w:shd w:val="clear" w:color="auto" w:fill="FFFFFF"/>
        </w:rPr>
        <w:t>，但计算和反向传播大量模型的损失函数梯度很慢且很难。</w:t>
      </w:r>
    </w:p>
    <w:p w:rsidR="00DE0AFB" w:rsidRDefault="00DE0AFB" w:rsidP="00DE0AFB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3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）而使用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G</w:t>
      </w:r>
      <w:r>
        <w:rPr>
          <w:rFonts w:ascii="Arial" w:hAnsi="Arial" w:cs="Arial"/>
          <w:color w:val="2E3033"/>
          <w:szCs w:val="21"/>
          <w:shd w:val="clear" w:color="auto" w:fill="FFFFFF"/>
        </w:rPr>
        <w:t>AN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时，训练比较难，需要大量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e</w:t>
      </w:r>
      <w:r>
        <w:rPr>
          <w:rFonts w:ascii="Arial" w:hAnsi="Arial" w:cs="Arial"/>
          <w:color w:val="2E3033"/>
          <w:szCs w:val="21"/>
          <w:shd w:val="clear" w:color="auto" w:fill="FFFFFF"/>
        </w:rPr>
        <w:t>xpensive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标签的训练样本。</w:t>
      </w:r>
    </w:p>
    <w:p w:rsidR="00DE0AFB" w:rsidRDefault="00DE0AFB" w:rsidP="00DE0AFB"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 w:rsidR="00DE0AFB" w:rsidRDefault="00DE0AFB" w:rsidP="00DE0AFB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设计本文方法灵感：</w:t>
      </w:r>
    </w:p>
    <w:p w:rsidR="00DE0AFB" w:rsidRPr="00DE0AFB" w:rsidRDefault="00DE0AFB" w:rsidP="00DE0AFB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 w:rsidRPr="00DE0AFB">
        <w:rPr>
          <w:rFonts w:ascii="Arial" w:hAnsi="Arial" w:cs="Arial"/>
          <w:color w:val="2E3033"/>
          <w:szCs w:val="21"/>
          <w:shd w:val="clear" w:color="auto" w:fill="FFFFFF"/>
        </w:rPr>
        <w:t>构建一个对抗性的例子类似于训练一个模型，而对抗性例子的</w:t>
      </w:r>
      <w:r w:rsidRPr="00DE0AFB">
        <w:rPr>
          <w:rFonts w:ascii="Arial" w:hAnsi="Arial" w:cs="Arial" w:hint="eastAsia"/>
          <w:color w:val="2E3033"/>
          <w:szCs w:val="21"/>
          <w:shd w:val="clear" w:color="auto" w:fill="FFFFFF"/>
        </w:rPr>
        <w:t>可转移性</w:t>
      </w:r>
      <w:r w:rsidRPr="00DE0AFB">
        <w:rPr>
          <w:rFonts w:ascii="Arial" w:hAnsi="Arial" w:cs="Arial"/>
          <w:color w:val="2E3033"/>
          <w:szCs w:val="21"/>
          <w:shd w:val="clear" w:color="auto" w:fill="FFFFFF"/>
        </w:rPr>
        <w:t>类似于模型的可泛化性</w:t>
      </w:r>
      <w:r w:rsidRPr="00DE0AFB">
        <w:rPr>
          <w:rFonts w:ascii="Arial" w:hAnsi="Arial" w:cs="Arial" w:hint="eastAsia"/>
          <w:color w:val="2E3033"/>
          <w:szCs w:val="21"/>
          <w:shd w:val="clear" w:color="auto" w:fill="FFFFFF"/>
        </w:rPr>
        <w:t>，因此</w:t>
      </w:r>
      <w:r w:rsidRPr="00DE0AFB">
        <w:rPr>
          <w:rFonts w:ascii="Arial" w:hAnsi="Arial" w:cs="Arial" w:hint="eastAsia"/>
          <w:color w:val="2E3033"/>
          <w:szCs w:val="21"/>
          <w:shd w:val="clear" w:color="auto" w:fill="FFFFFF"/>
        </w:rPr>
        <w:t>f</w:t>
      </w:r>
      <w:r w:rsidRPr="00DE0AFB">
        <w:rPr>
          <w:rFonts w:ascii="Arial" w:hAnsi="Arial" w:cs="Arial"/>
          <w:color w:val="2E3033"/>
          <w:szCs w:val="21"/>
          <w:shd w:val="clear" w:color="auto" w:fill="FFFFFF"/>
        </w:rPr>
        <w:t>ool</w:t>
      </w:r>
      <w:r w:rsidRPr="00DE0AFB">
        <w:rPr>
          <w:rFonts w:ascii="Arial" w:hAnsi="Arial" w:cs="Arial" w:hint="eastAsia"/>
          <w:color w:val="2E3033"/>
          <w:szCs w:val="21"/>
          <w:shd w:val="clear" w:color="auto" w:fill="FFFFFF"/>
        </w:rPr>
        <w:t>尽可能多的</w:t>
      </w:r>
      <w:r w:rsidRPr="00DE0AFB">
        <w:rPr>
          <w:rFonts w:ascii="Arial" w:hAnsi="Arial" w:cs="Arial" w:hint="eastAsia"/>
          <w:color w:val="2E3033"/>
          <w:szCs w:val="21"/>
          <w:shd w:val="clear" w:color="auto" w:fill="FFFFFF"/>
        </w:rPr>
        <w:t>s</w:t>
      </w:r>
      <w:r w:rsidRPr="00DE0AFB">
        <w:rPr>
          <w:rFonts w:ascii="Arial" w:hAnsi="Arial" w:cs="Arial"/>
          <w:color w:val="2E3033"/>
          <w:szCs w:val="21"/>
          <w:shd w:val="clear" w:color="auto" w:fill="FFFFFF"/>
        </w:rPr>
        <w:t xml:space="preserve">ource </w:t>
      </w:r>
      <w:r w:rsidRPr="00DE0AFB">
        <w:rPr>
          <w:rFonts w:ascii="Arial" w:hAnsi="Arial" w:cs="Arial" w:hint="eastAsia"/>
          <w:color w:val="2E3033"/>
          <w:szCs w:val="21"/>
          <w:shd w:val="clear" w:color="auto" w:fill="FFFFFF"/>
        </w:rPr>
        <w:t>models</w:t>
      </w:r>
      <w:r w:rsidRPr="00DE0AFB">
        <w:rPr>
          <w:rFonts w:ascii="Arial" w:hAnsi="Arial" w:cs="Arial" w:hint="eastAsia"/>
          <w:color w:val="2E3033"/>
          <w:szCs w:val="21"/>
          <w:shd w:val="clear" w:color="auto" w:fill="FFFFFF"/>
        </w:rPr>
        <w:t>来增加敌手可转移性是可能的</w:t>
      </w:r>
    </w:p>
    <w:p w:rsidR="00DE0AFB" w:rsidRDefault="00DE0AFB" w:rsidP="00DE0AFB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相比于扰动大小，扰动</w:t>
      </w:r>
      <w:r w:rsidR="00AD2058">
        <w:rPr>
          <w:rFonts w:ascii="Arial" w:hAnsi="Arial" w:cs="Arial" w:hint="eastAsia"/>
          <w:color w:val="2E3033"/>
          <w:szCs w:val="21"/>
          <w:shd w:val="clear" w:color="auto" w:fill="FFFFFF"/>
        </w:rPr>
        <w:t>的空间结构对</w:t>
      </w:r>
      <w:r w:rsidR="00AD2058">
        <w:rPr>
          <w:rFonts w:ascii="Arial" w:hAnsi="Arial" w:cs="Arial" w:hint="eastAsia"/>
          <w:color w:val="2E3033"/>
          <w:szCs w:val="21"/>
          <w:shd w:val="clear" w:color="auto" w:fill="FFFFFF"/>
        </w:rPr>
        <w:t>f</w:t>
      </w:r>
      <w:r w:rsidR="00AD2058">
        <w:rPr>
          <w:rFonts w:ascii="Arial" w:hAnsi="Arial" w:cs="Arial"/>
          <w:color w:val="2E3033"/>
          <w:szCs w:val="21"/>
          <w:shd w:val="clear" w:color="auto" w:fill="FFFFFF"/>
        </w:rPr>
        <w:t>inal fooling</w:t>
      </w:r>
      <w:r w:rsidR="00AD2058">
        <w:rPr>
          <w:rFonts w:ascii="Arial" w:hAnsi="Arial" w:cs="Arial" w:hint="eastAsia"/>
          <w:color w:val="2E3033"/>
          <w:szCs w:val="21"/>
          <w:shd w:val="clear" w:color="auto" w:fill="FFFFFF"/>
        </w:rPr>
        <w:t>能力的影响更强。因此本文保留学习的对抗结构信息，而是优化</w:t>
      </w:r>
      <w:r w:rsidR="00AD2058">
        <w:rPr>
          <w:rFonts w:ascii="Arial" w:hAnsi="Arial" w:cs="Arial" w:hint="eastAsia"/>
          <w:color w:val="2E3033"/>
          <w:szCs w:val="21"/>
          <w:shd w:val="clear" w:color="auto" w:fill="FFFFFF"/>
        </w:rPr>
        <w:t>f</w:t>
      </w:r>
      <w:r w:rsidR="00AD2058">
        <w:rPr>
          <w:rFonts w:ascii="Arial" w:hAnsi="Arial" w:cs="Arial"/>
          <w:color w:val="2E3033"/>
          <w:szCs w:val="21"/>
          <w:shd w:val="clear" w:color="auto" w:fill="FFFFFF"/>
        </w:rPr>
        <w:t>ooling</w:t>
      </w:r>
      <w:r w:rsidR="00AD2058">
        <w:rPr>
          <w:rFonts w:ascii="Arial" w:hAnsi="Arial" w:cs="Arial" w:hint="eastAsia"/>
          <w:color w:val="2E3033"/>
          <w:szCs w:val="21"/>
          <w:shd w:val="clear" w:color="auto" w:fill="FFFFFF"/>
        </w:rPr>
        <w:t>能力和</w:t>
      </w:r>
      <w:proofErr w:type="gramStart"/>
      <w:r w:rsidR="00AD2058">
        <w:rPr>
          <w:rFonts w:ascii="Arial" w:hAnsi="Arial" w:cs="Arial" w:hint="eastAsia"/>
          <w:color w:val="2E3033"/>
          <w:szCs w:val="21"/>
          <w:shd w:val="clear" w:color="auto" w:fill="FFFFFF"/>
        </w:rPr>
        <w:t>可</w:t>
      </w:r>
      <w:proofErr w:type="gramEnd"/>
      <w:r w:rsidR="00AD2058">
        <w:rPr>
          <w:rFonts w:ascii="Arial" w:hAnsi="Arial" w:cs="Arial" w:hint="eastAsia"/>
          <w:color w:val="2E3033"/>
          <w:szCs w:val="21"/>
          <w:shd w:val="clear" w:color="auto" w:fill="FFFFFF"/>
        </w:rPr>
        <w:t>转移性。</w:t>
      </w:r>
    </w:p>
    <w:p w:rsidR="00AD2058" w:rsidRDefault="00AD2058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 w:rsidR="00AD2058" w:rsidRDefault="00AD2058" w:rsidP="00AD2058">
      <w:pPr>
        <w:jc w:val="center"/>
        <w:rPr>
          <w:rFonts w:ascii="Arial" w:hAnsi="Arial" w:cs="Arial"/>
          <w:color w:val="2E3033"/>
          <w:szCs w:val="21"/>
          <w:shd w:val="clear" w:color="auto" w:fill="FFFFFF"/>
        </w:rPr>
      </w:pPr>
      <w:r w:rsidRPr="00AD2058">
        <w:rPr>
          <w:rFonts w:ascii="Arial" w:hAnsi="Arial" w:cs="Arial"/>
          <w:noProof/>
          <w:color w:val="2E3033"/>
          <w:szCs w:val="21"/>
          <w:shd w:val="clear" w:color="auto" w:fill="FFFFFF"/>
        </w:rPr>
        <w:lastRenderedPageBreak/>
        <w:drawing>
          <wp:inline distT="0" distB="0" distL="0" distR="0">
            <wp:extent cx="4651375" cy="2365375"/>
            <wp:effectExtent l="0" t="0" r="0" b="0"/>
            <wp:docPr id="1" name="图片 1" descr="C:\Users\LISHUANG\AppData\Local\Temp\15883207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SHUANG\AppData\Local\Temp\1588320788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58" w:rsidRDefault="00104BC3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Method</w:t>
      </w:r>
    </w:p>
    <w:p w:rsidR="00104BC3" w:rsidRDefault="00104BC3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 w:rsidR="00104BC3" w:rsidRDefault="00104BC3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2E3033"/>
          <w:szCs w:val="21"/>
          <w:shd w:val="clear" w:color="auto" w:fill="FFFFFF"/>
        </w:rPr>
        <w:t>I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nra</w:t>
      </w:r>
      <w:proofErr w:type="spellEnd"/>
      <w:r>
        <w:rPr>
          <w:rFonts w:ascii="Arial" w:hAnsi="Arial" w:cs="Arial" w:hint="eastAsia"/>
          <w:color w:val="2E3033"/>
          <w:szCs w:val="21"/>
          <w:shd w:val="clear" w:color="auto" w:fill="FFFFFF"/>
        </w:rPr>
        <w:t>-batch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ensemble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strategies</w:t>
      </w:r>
    </w:p>
    <w:p w:rsidR="00104BC3" w:rsidRDefault="00104BC3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本文仅考虑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targeted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attacks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，将对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p</w:t>
      </w:r>
      <w:r>
        <w:rPr>
          <w:rFonts w:ascii="Arial" w:hAnsi="Arial" w:cs="Arial"/>
          <w:color w:val="2E3033"/>
          <w:szCs w:val="21"/>
          <w:shd w:val="clear" w:color="auto" w:fill="FFFFFF"/>
        </w:rPr>
        <w:t>ixel-to-pixel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任务的攻击视为一个约束性的优化问题。为了简化，首先介绍一个基本的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e</w:t>
      </w:r>
      <w:r>
        <w:rPr>
          <w:rFonts w:ascii="Arial" w:hAnsi="Arial" w:cs="Arial"/>
          <w:color w:val="2E3033"/>
          <w:szCs w:val="21"/>
          <w:shd w:val="clear" w:color="auto" w:fill="FFFFFF"/>
        </w:rPr>
        <w:t>nsemble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策略（在输出空间融合了多种模型，</w:t>
      </w:r>
      <w:r>
        <w:rPr>
          <w:rFonts w:ascii="Arial" w:hAnsi="Arial" w:cs="Arial"/>
          <w:color w:val="2E3033"/>
          <w:szCs w:val="21"/>
          <w:shd w:val="clear" w:color="auto" w:fill="FFFFFF"/>
        </w:rPr>
        <w:t>优化目标由多个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source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model</w:t>
      </w:r>
      <w:r>
        <w:rPr>
          <w:rFonts w:ascii="Arial" w:hAnsi="Arial" w:cs="Arial"/>
          <w:color w:val="2E3033"/>
          <w:szCs w:val="21"/>
          <w:shd w:val="clear" w:color="auto" w:fill="FFFFFF"/>
        </w:rPr>
        <w:t>最终预测的元素加权和计算得到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）：</w:t>
      </w:r>
    </w:p>
    <w:p w:rsidR="00104BC3" w:rsidRDefault="00104BC3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  <w:r w:rsidRPr="00104BC3">
        <w:rPr>
          <w:rFonts w:ascii="Arial" w:hAnsi="Arial" w:cs="Arial"/>
          <w:noProof/>
          <w:color w:val="2E3033"/>
          <w:szCs w:val="21"/>
          <w:shd w:val="clear" w:color="auto" w:fill="FFFFFF"/>
        </w:rPr>
        <w:drawing>
          <wp:inline distT="0" distB="0" distL="0" distR="0">
            <wp:extent cx="4531995" cy="874395"/>
            <wp:effectExtent l="0" t="0" r="1905" b="1905"/>
            <wp:docPr id="2" name="图片 2" descr="C:\Users\LISHUANG\AppData\Local\Temp\15883227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SHUANG\AppData\Local\Temp\1588322775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2BF" w:rsidRDefault="007F02BF" w:rsidP="00AD2058">
      <w:pPr>
        <w:rPr>
          <w:rFonts w:ascii="Arial" w:hAnsi="Arial" w:cs="Arial" w:hint="eastAsia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优化目标：改变模型对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I</w:t>
      </w:r>
      <w:r>
        <w:rPr>
          <w:rFonts w:ascii="Arial" w:hAnsi="Arial" w:cs="Arial" w:hint="eastAsia"/>
          <w:i/>
          <w:color w:val="2E3033"/>
          <w:szCs w:val="21"/>
          <w:shd w:val="clear" w:color="auto" w:fill="FFFFFF"/>
        </w:rPr>
        <w:t>*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的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ensemble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预测，使其被预测为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g</w:t>
      </w:r>
      <w:r>
        <w:rPr>
          <w:rFonts w:ascii="Arial" w:hAnsi="Arial" w:cs="Arial"/>
          <w:color w:val="2E3033"/>
          <w:szCs w:val="21"/>
          <w:shd w:val="clear" w:color="auto" w:fill="FFFFFF"/>
        </w:rPr>
        <w:t>uide image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。</w:t>
      </w:r>
    </w:p>
    <w:p w:rsidR="00104BC3" w:rsidRDefault="00104BC3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其中，</w:t>
      </w:r>
      <w:r w:rsidRPr="00104BC3">
        <w:rPr>
          <w:rFonts w:ascii="Arial" w:hAnsi="Arial" w:cs="Arial" w:hint="eastAsia"/>
          <w:i/>
          <w:color w:val="2E3033"/>
          <w:szCs w:val="21"/>
          <w:shd w:val="clear" w:color="auto" w:fill="FFFFFF"/>
        </w:rPr>
        <w:t>I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和</w:t>
      </w:r>
      <w:r w:rsidRPr="00104BC3">
        <w:rPr>
          <w:rFonts w:ascii="Arial" w:hAnsi="Arial" w:cs="Arial" w:hint="eastAsia"/>
          <w:i/>
          <w:color w:val="2E3033"/>
          <w:szCs w:val="21"/>
          <w:shd w:val="clear" w:color="auto" w:fill="FFFFFF"/>
        </w:rPr>
        <w:t>I</w:t>
      </w:r>
      <w:r w:rsidRPr="00104BC3">
        <w:rPr>
          <w:rFonts w:ascii="Arial" w:hAnsi="Arial" w:cs="Arial" w:hint="eastAsia"/>
          <w:i/>
          <w:color w:val="2E3033"/>
          <w:szCs w:val="21"/>
          <w:shd w:val="clear" w:color="auto" w:fill="FFFFFF"/>
          <w:vertAlign w:val="superscript"/>
        </w:rPr>
        <w:t>*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分别表示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clean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image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和</w:t>
      </w:r>
      <w:r w:rsidR="007F02BF">
        <w:rPr>
          <w:rFonts w:ascii="Arial" w:hAnsi="Arial" w:cs="Arial" w:hint="eastAsia"/>
          <w:color w:val="2E3033"/>
          <w:szCs w:val="21"/>
          <w:shd w:val="clear" w:color="auto" w:fill="FFFFFF"/>
        </w:rPr>
        <w:t>adversarial</w:t>
      </w:r>
      <w:r w:rsidR="007F02BF"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 w:rsidR="007F02BF">
        <w:rPr>
          <w:rFonts w:ascii="Arial" w:hAnsi="Arial" w:cs="Arial" w:hint="eastAsia"/>
          <w:color w:val="2E3033"/>
          <w:szCs w:val="21"/>
          <w:shd w:val="clear" w:color="auto" w:fill="FFFFFF"/>
        </w:rPr>
        <w:t>example</w:t>
      </w:r>
      <w:r w:rsidR="007F02BF">
        <w:rPr>
          <w:rFonts w:ascii="Arial" w:hAnsi="Arial" w:cs="Arial" w:hint="eastAsia"/>
          <w:color w:val="2E3033"/>
          <w:szCs w:val="21"/>
          <w:shd w:val="clear" w:color="auto" w:fill="FFFFFF"/>
        </w:rPr>
        <w:t>。</w:t>
      </w:r>
      <w:r w:rsidR="007F02BF">
        <w:rPr>
          <w:rFonts w:ascii="Arial" w:hAnsi="Arial" w:cs="Arial" w:hint="eastAsia"/>
          <w:color w:val="2E3033"/>
          <w:szCs w:val="21"/>
          <w:shd w:val="clear" w:color="auto" w:fill="FFFFFF"/>
        </w:rPr>
        <w:t>G</w:t>
      </w:r>
      <w:r w:rsidR="007F02BF">
        <w:rPr>
          <w:rFonts w:ascii="Arial" w:hAnsi="Arial" w:cs="Arial" w:hint="eastAsia"/>
          <w:color w:val="2E3033"/>
          <w:szCs w:val="21"/>
          <w:shd w:val="clear" w:color="auto" w:fill="FFFFFF"/>
        </w:rPr>
        <w:t>表示引导图片（</w:t>
      </w:r>
      <w:r w:rsidR="007F02BF">
        <w:rPr>
          <w:rFonts w:ascii="Arial" w:hAnsi="Arial" w:cs="Arial" w:hint="eastAsia"/>
          <w:color w:val="2E3033"/>
          <w:szCs w:val="21"/>
          <w:shd w:val="clear" w:color="auto" w:fill="FFFFFF"/>
        </w:rPr>
        <w:t>guide</w:t>
      </w:r>
      <w:r w:rsidR="007F02BF"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 w:rsidR="007F02BF">
        <w:rPr>
          <w:rFonts w:ascii="Arial" w:hAnsi="Arial" w:cs="Arial" w:hint="eastAsia"/>
          <w:color w:val="2E3033"/>
          <w:szCs w:val="21"/>
          <w:shd w:val="clear" w:color="auto" w:fill="FFFFFF"/>
        </w:rPr>
        <w:t>image</w:t>
      </w:r>
      <w:r w:rsidR="007F02BF">
        <w:rPr>
          <w:rFonts w:ascii="Arial" w:hAnsi="Arial" w:cs="Arial" w:hint="eastAsia"/>
          <w:color w:val="2E3033"/>
          <w:szCs w:val="21"/>
          <w:shd w:val="clear" w:color="auto" w:fill="FFFFFF"/>
        </w:rPr>
        <w:t>），</w:t>
      </w:r>
      <w:r w:rsidR="007F02BF">
        <w:rPr>
          <w:rFonts w:ascii="Arial" w:hAnsi="Arial" w:cs="Arial" w:hint="eastAsia"/>
          <w:color w:val="2E3033"/>
          <w:szCs w:val="21"/>
          <w:shd w:val="clear" w:color="auto" w:fill="FFFFFF"/>
        </w:rPr>
        <w:t>F(</w:t>
      </w:r>
      <w:r w:rsidR="007F02BF">
        <w:rPr>
          <w:rFonts w:ascii="Arial" w:hAnsi="Arial" w:cs="Arial"/>
          <w:color w:val="2E3033"/>
          <w:szCs w:val="21"/>
          <w:shd w:val="clear" w:color="auto" w:fill="FFFFFF"/>
        </w:rPr>
        <w:t>G)</w:t>
      </w:r>
      <w:r w:rsidR="007F02BF">
        <w:rPr>
          <w:rFonts w:ascii="Arial" w:hAnsi="Arial" w:cs="Arial" w:hint="eastAsia"/>
          <w:color w:val="2E3033"/>
          <w:szCs w:val="21"/>
          <w:shd w:val="clear" w:color="auto" w:fill="FFFFFF"/>
        </w:rPr>
        <w:t>表示</w:t>
      </w:r>
      <w:r w:rsidR="007F02BF">
        <w:rPr>
          <w:rFonts w:ascii="Arial" w:hAnsi="Arial" w:cs="Arial" w:hint="eastAsia"/>
          <w:color w:val="2E3033"/>
          <w:szCs w:val="21"/>
          <w:shd w:val="clear" w:color="auto" w:fill="FFFFFF"/>
        </w:rPr>
        <w:t>G</w:t>
      </w:r>
      <w:r w:rsidR="007F02BF">
        <w:rPr>
          <w:rFonts w:ascii="Arial" w:hAnsi="Arial" w:cs="Arial" w:hint="eastAsia"/>
          <w:color w:val="2E3033"/>
          <w:szCs w:val="21"/>
          <w:shd w:val="clear" w:color="auto" w:fill="FFFFFF"/>
        </w:rPr>
        <w:t>的真实输出，</w:t>
      </w:r>
    </w:p>
    <w:p w:rsidR="007F02BF" w:rsidRDefault="007F02BF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  <m:oMath>
        <m:sSub>
          <m:sSubPr>
            <m:ctrlPr>
              <w:rPr>
                <w:rFonts w:ascii="Cambria Math" w:hAnsi="Cambria Math" w:cs="Arial"/>
                <w:color w:val="2E3033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2E3033"/>
                <w:szCs w:val="21"/>
                <w:shd w:val="clear" w:color="auto" w:fill="FFFFFF"/>
              </w:rPr>
              <m:t>F</m:t>
            </m:r>
          </m:e>
          <m:sub>
            <m:r>
              <w:rPr>
                <w:rFonts w:ascii="Cambria Math" w:hAnsi="Cambria Math" w:cs="Arial" w:hint="eastAsia"/>
                <w:color w:val="2E3033"/>
                <w:szCs w:val="21"/>
                <w:shd w:val="clear" w:color="auto" w:fill="FFFFFF"/>
              </w:rPr>
              <m:t>n</m:t>
            </m:r>
          </m:sub>
        </m:sSub>
      </m:oMath>
      <w:r>
        <w:rPr>
          <w:rFonts w:ascii="Arial" w:hAnsi="Arial" w:cs="Arial" w:hint="eastAsia"/>
          <w:color w:val="2E3033"/>
          <w:szCs w:val="21"/>
          <w:shd w:val="clear" w:color="auto" w:fill="FFFFFF"/>
        </w:rPr>
        <w:t>是在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mini-batch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的第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n</w:t>
      </w:r>
      <w:proofErr w:type="gramStart"/>
      <w:r>
        <w:rPr>
          <w:rFonts w:ascii="Arial" w:hAnsi="Arial" w:cs="Arial" w:hint="eastAsia"/>
          <w:color w:val="2E3033"/>
          <w:szCs w:val="21"/>
          <w:shd w:val="clear" w:color="auto" w:fill="FFFFFF"/>
        </w:rPr>
        <w:t>个</w:t>
      </w:r>
      <w:proofErr w:type="gramEnd"/>
      <w:r>
        <w:rPr>
          <w:rFonts w:ascii="Arial" w:hAnsi="Arial" w:cs="Arial" w:hint="eastAsia"/>
          <w:color w:val="2E3033"/>
          <w:szCs w:val="21"/>
          <w:shd w:val="clear" w:color="auto" w:fill="FFFFFF"/>
        </w:rPr>
        <w:t>source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model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，</w:t>
      </w:r>
      <m:oMath>
        <m:sSub>
          <m:sSubPr>
            <m:ctrlPr>
              <w:rPr>
                <w:rFonts w:ascii="Cambria Math" w:hAnsi="Cambria Math" w:cs="Arial"/>
                <w:color w:val="2E3033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2E3033"/>
                <w:szCs w:val="21"/>
                <w:shd w:val="clear" w:color="auto" w:fill="FFFFFF"/>
              </w:rPr>
              <m:t>F</m:t>
            </m:r>
          </m:e>
          <m:sub>
            <m:r>
              <w:rPr>
                <w:rFonts w:ascii="Cambria Math" w:hAnsi="Cambria Math" w:cs="Arial" w:hint="eastAsia"/>
                <w:color w:val="2E3033"/>
                <w:szCs w:val="21"/>
                <w:shd w:val="clear" w:color="auto" w:fill="FFFFFF"/>
              </w:rPr>
              <m:t>n</m:t>
            </m:r>
          </m:sub>
        </m:sSub>
        <m:d>
          <m:dPr>
            <m:ctrlPr>
              <w:rPr>
                <w:rFonts w:ascii="Cambria Math" w:hAnsi="Cambria Math" w:cs="Arial"/>
                <w:i/>
                <w:color w:val="2E3033"/>
                <w:szCs w:val="21"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color w:val="2E3033"/>
                    <w:szCs w:val="21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2E3033"/>
                    <w:szCs w:val="21"/>
                    <w:shd w:val="clear" w:color="auto" w:fill="FFFFFF"/>
                  </w:rPr>
                  <m:t>I</m:t>
                </m:r>
              </m:e>
              <m:sup>
                <m:r>
                  <w:rPr>
                    <w:rFonts w:ascii="Cambria Math" w:hAnsi="Cambria Math" w:cs="Arial"/>
                    <w:color w:val="2E3033"/>
                    <w:szCs w:val="21"/>
                    <w:shd w:val="clear" w:color="auto" w:fill="FFFFFF"/>
                  </w:rPr>
                  <m:t>*</m:t>
                </m:r>
              </m:sup>
            </m:sSup>
          </m:e>
        </m:d>
      </m:oMath>
      <w:r>
        <w:rPr>
          <w:rFonts w:ascii="Arial" w:hAnsi="Arial" w:cs="Arial" w:hint="eastAsia"/>
          <w:color w:val="2E3033"/>
          <w:szCs w:val="21"/>
          <w:shd w:val="clear" w:color="auto" w:fill="FFFFFF"/>
        </w:rPr>
        <w:t>是在所设计的敌手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I*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上的第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n</w:t>
      </w:r>
      <w:proofErr w:type="gramStart"/>
      <w:r>
        <w:rPr>
          <w:rFonts w:ascii="Arial" w:hAnsi="Arial" w:cs="Arial" w:hint="eastAsia"/>
          <w:color w:val="2E3033"/>
          <w:szCs w:val="21"/>
          <w:shd w:val="clear" w:color="auto" w:fill="FFFFFF"/>
        </w:rPr>
        <w:t>个</w:t>
      </w:r>
      <w:proofErr w:type="gramEnd"/>
      <w:r>
        <w:rPr>
          <w:rFonts w:ascii="Arial" w:hAnsi="Arial" w:cs="Arial" w:hint="eastAsia"/>
          <w:color w:val="2E3033"/>
          <w:szCs w:val="21"/>
          <w:shd w:val="clear" w:color="auto" w:fill="FFFFFF"/>
        </w:rPr>
        <w:t>模型的最终预测。</w:t>
      </w:r>
      <m:oMath>
        <m:sSub>
          <m:sSubPr>
            <m:ctrlPr>
              <w:rPr>
                <w:rFonts w:ascii="Cambria Math" w:hAnsi="Cambria Math" w:cs="Arial"/>
                <w:color w:val="2E3033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2E3033"/>
                <w:szCs w:val="21"/>
                <w:shd w:val="clear" w:color="auto" w:fill="FFFFFF"/>
              </w:rPr>
              <m:t>σ</m:t>
            </m:r>
          </m:e>
          <m:sub>
            <m:r>
              <w:rPr>
                <w:rFonts w:ascii="Cambria Math" w:hAnsi="Cambria Math" w:cs="Arial" w:hint="eastAsia"/>
                <w:color w:val="2E3033"/>
                <w:szCs w:val="21"/>
                <w:shd w:val="clear" w:color="auto" w:fill="FFFFFF"/>
              </w:rPr>
              <m:t>n</m:t>
            </m:r>
          </m:sub>
        </m:sSub>
      </m:oMath>
      <w:r>
        <w:rPr>
          <w:rFonts w:ascii="Arial" w:hAnsi="Arial" w:cs="Arial" w:hint="eastAsia"/>
          <w:color w:val="2E3033"/>
          <w:szCs w:val="21"/>
          <w:shd w:val="clear" w:color="auto" w:fill="FFFFFF"/>
        </w:rPr>
        <w:t>是权重，</w:t>
      </w:r>
      <m:oMath>
        <m:nary>
          <m:naryPr>
            <m:chr m:val="∑"/>
            <m:limLoc m:val="subSup"/>
            <m:ctrlPr>
              <w:rPr>
                <w:rFonts w:ascii="Cambria Math" w:hAnsi="Cambria Math" w:cs="Arial"/>
                <w:color w:val="2E3033"/>
                <w:szCs w:val="21"/>
                <w:shd w:val="clear" w:color="auto" w:fill="FFFFFF"/>
              </w:rPr>
            </m:ctrlPr>
          </m:naryPr>
          <m:sub>
            <m:r>
              <w:rPr>
                <w:rFonts w:ascii="Cambria Math" w:hAnsi="Cambria Math" w:cs="Arial"/>
                <w:color w:val="2E3033"/>
                <w:szCs w:val="21"/>
                <w:shd w:val="clear" w:color="auto" w:fill="FFFFFF"/>
              </w:rPr>
              <m:t>n=1</m:t>
            </m:r>
          </m:sub>
          <m:sup>
            <m:r>
              <w:rPr>
                <w:rFonts w:ascii="Cambria Math" w:hAnsi="Cambria Math" w:cs="Arial"/>
                <w:color w:val="2E3033"/>
                <w:szCs w:val="21"/>
                <w:shd w:val="clear" w:color="auto" w:fill="FFFFFF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 w:cs="Arial"/>
                    <w:color w:val="2E3033"/>
                    <w:szCs w:val="21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2E3033"/>
                    <w:szCs w:val="21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 w:cs="Arial" w:hint="eastAsia"/>
                    <w:color w:val="2E3033"/>
                    <w:szCs w:val="21"/>
                    <w:shd w:val="clear" w:color="auto" w:fill="FFFFFF"/>
                  </w:rPr>
                  <m:t>n</m:t>
                </m:r>
              </m:sub>
            </m:sSub>
            <m:r>
              <w:rPr>
                <w:rFonts w:ascii="Cambria Math" w:hAnsi="Cambria Math" w:cs="Arial"/>
                <w:color w:val="2E3033"/>
                <w:szCs w:val="21"/>
                <w:shd w:val="clear" w:color="auto" w:fill="FFFFFF"/>
              </w:rPr>
              <m:t>=1</m:t>
            </m:r>
          </m:e>
        </m:nary>
      </m:oMath>
      <w:r w:rsidR="00CA3394">
        <w:rPr>
          <w:rFonts w:ascii="Arial" w:hAnsi="Arial" w:cs="Arial" w:hint="eastAsia"/>
          <w:color w:val="2E3033"/>
          <w:szCs w:val="21"/>
          <w:shd w:val="clear" w:color="auto" w:fill="FFFFFF"/>
        </w:rPr>
        <w:t>。</w:t>
      </w:r>
    </w:p>
    <w:p w:rsidR="00CA3394" w:rsidRDefault="00CA3394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 w:rsidR="00CA3394" w:rsidRDefault="00CA3394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改进：上述优化只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f</w:t>
      </w:r>
      <w:r>
        <w:rPr>
          <w:rFonts w:ascii="Arial" w:hAnsi="Arial" w:cs="Arial"/>
          <w:color w:val="2E3033"/>
          <w:szCs w:val="21"/>
          <w:shd w:val="clear" w:color="auto" w:fill="FFFFFF"/>
        </w:rPr>
        <w:t>ool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了输出空间的最终预测值，本文将其扩展</w:t>
      </w:r>
      <w:proofErr w:type="gramStart"/>
      <w:r>
        <w:rPr>
          <w:rFonts w:ascii="Arial" w:hAnsi="Arial" w:cs="Arial" w:hint="eastAsia"/>
          <w:color w:val="2E3033"/>
          <w:szCs w:val="21"/>
          <w:shd w:val="clear" w:color="auto" w:fill="FFFFFF"/>
        </w:rPr>
        <w:t>到特征</w:t>
      </w:r>
      <w:proofErr w:type="gramEnd"/>
      <w:r>
        <w:rPr>
          <w:rFonts w:ascii="Arial" w:hAnsi="Arial" w:cs="Arial" w:hint="eastAsia"/>
          <w:color w:val="2E3033"/>
          <w:szCs w:val="21"/>
          <w:shd w:val="clear" w:color="auto" w:fill="FFFFFF"/>
        </w:rPr>
        <w:t>空间，使其不仅能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f</w:t>
      </w:r>
      <w:r>
        <w:rPr>
          <w:rFonts w:ascii="Arial" w:hAnsi="Arial" w:cs="Arial"/>
          <w:color w:val="2E3033"/>
          <w:szCs w:val="21"/>
          <w:shd w:val="clear" w:color="auto" w:fill="FFFFFF"/>
        </w:rPr>
        <w:t>ool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最终预测，还能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fool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特征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maps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：</w:t>
      </w:r>
    </w:p>
    <w:p w:rsidR="00CA3394" w:rsidRDefault="0081745D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  <w:r w:rsidRPr="0081745D">
        <w:rPr>
          <w:rFonts w:ascii="Arial" w:hAnsi="Arial" w:cs="Arial"/>
          <w:noProof/>
          <w:color w:val="2E3033"/>
          <w:szCs w:val="21"/>
          <w:shd w:val="clear" w:color="auto" w:fill="FFFFFF"/>
        </w:rPr>
        <w:drawing>
          <wp:inline distT="0" distB="0" distL="0" distR="0">
            <wp:extent cx="4797425" cy="722244"/>
            <wp:effectExtent l="0" t="0" r="3175" b="1905"/>
            <wp:docPr id="3" name="图片 3" descr="C:\Users\LISHUANG\AppData\Local\Temp\15883241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SHUANG\AppData\Local\Temp\1588324123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96"/>
                    <a:stretch/>
                  </pic:blipFill>
                  <pic:spPr bwMode="auto">
                    <a:xfrm>
                      <a:off x="0" y="0"/>
                      <a:ext cx="4797425" cy="72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45D" w:rsidRDefault="0081745D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其中</w:t>
      </w:r>
      <w:bookmarkStart w:id="0" w:name="OLE_LINK1"/>
      <m:oMath>
        <m:sSub>
          <m:sSubPr>
            <m:ctrlPr>
              <w:rPr>
                <w:rFonts w:ascii="Cambria Math" w:hAnsi="Cambria Math" w:cs="Arial"/>
                <w:color w:val="2E3033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2E3033"/>
                <w:szCs w:val="21"/>
                <w:shd w:val="clear" w:color="auto" w:fill="FFFFFF"/>
              </w:rPr>
              <m:t>D</m:t>
            </m:r>
          </m:e>
          <m:sub>
            <m:r>
              <w:rPr>
                <w:rFonts w:ascii="Cambria Math" w:hAnsi="Cambria Math" w:cs="Arial" w:hint="eastAsia"/>
                <w:color w:val="2E3033"/>
                <w:szCs w:val="21"/>
                <w:shd w:val="clear" w:color="auto" w:fill="FFFFFF"/>
              </w:rPr>
              <m:t>n</m:t>
            </m:r>
          </m:sub>
        </m:sSub>
        <m:r>
          <w:rPr>
            <w:rFonts w:ascii="Cambria Math" w:hAnsi="Cambria Math" w:cs="Arial"/>
            <w:color w:val="2E3033"/>
            <w:szCs w:val="21"/>
            <w:shd w:val="clear" w:color="auto" w:fill="FFFFFF"/>
          </w:rPr>
          <m:t>(</m:t>
        </m:r>
        <m:sSup>
          <m:sSupPr>
            <m:ctrlPr>
              <w:rPr>
                <w:rFonts w:ascii="Cambria Math" w:hAnsi="Cambria Math" w:cs="Arial"/>
                <w:i/>
                <w:color w:val="2E3033"/>
                <w:szCs w:val="21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2E3033"/>
                <w:szCs w:val="21"/>
                <w:shd w:val="clear" w:color="auto" w:fill="FFFFFF"/>
              </w:rPr>
              <m:t>I</m:t>
            </m:r>
          </m:e>
          <m:sup>
            <m:r>
              <w:rPr>
                <w:rFonts w:ascii="Cambria Math" w:hAnsi="Cambria Math" w:cs="Arial"/>
                <w:color w:val="2E3033"/>
                <w:szCs w:val="21"/>
                <w:shd w:val="clear" w:color="auto" w:fill="FFFFFF"/>
              </w:rPr>
              <m:t>*</m:t>
            </m:r>
          </m:sup>
        </m:sSup>
        <m:r>
          <w:rPr>
            <w:rFonts w:ascii="Cambria Math" w:hAnsi="Cambria Math" w:cs="Arial"/>
            <w:color w:val="2E3033"/>
            <w:szCs w:val="21"/>
            <w:shd w:val="clear" w:color="auto" w:fill="FFFFFF"/>
          </w:rPr>
          <m:t>)</m:t>
        </m:r>
      </m:oMath>
      <w:bookmarkEnd w:id="0"/>
      <w:r>
        <w:rPr>
          <w:rFonts w:ascii="Arial" w:hAnsi="Arial" w:cs="Arial" w:hint="eastAsia"/>
          <w:color w:val="2E3033"/>
          <w:szCs w:val="21"/>
          <w:shd w:val="clear" w:color="auto" w:fill="FFFFFF"/>
        </w:rPr>
        <w:t>和</w:t>
      </w:r>
      <m:oMath>
        <m:sSub>
          <m:sSubPr>
            <m:ctrlPr>
              <w:rPr>
                <w:rFonts w:ascii="Cambria Math" w:hAnsi="Cambria Math" w:cs="Arial"/>
                <w:color w:val="2E3033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2E3033"/>
                <w:szCs w:val="21"/>
                <w:shd w:val="clear" w:color="auto" w:fill="FFFFFF"/>
              </w:rPr>
              <m:t>D</m:t>
            </m:r>
          </m:e>
          <m:sub>
            <m:r>
              <w:rPr>
                <w:rFonts w:ascii="Cambria Math" w:hAnsi="Cambria Math" w:cs="Arial" w:hint="eastAsia"/>
                <w:color w:val="2E3033"/>
                <w:szCs w:val="21"/>
                <w:shd w:val="clear" w:color="auto" w:fill="FFFFFF"/>
              </w:rPr>
              <m:t>n</m:t>
            </m:r>
          </m:sub>
        </m:sSub>
        <m:r>
          <w:rPr>
            <w:rFonts w:ascii="Cambria Math" w:hAnsi="Cambria Math" w:cs="Arial"/>
            <w:color w:val="2E3033"/>
            <w:szCs w:val="21"/>
            <w:shd w:val="clear" w:color="auto" w:fill="FFFFFF"/>
          </w:rPr>
          <m:t>(</m:t>
        </m:r>
        <m:r>
          <w:rPr>
            <w:rFonts w:ascii="Cambria Math" w:hAnsi="Cambria Math" w:cs="Arial"/>
            <w:color w:val="2E3033"/>
            <w:szCs w:val="21"/>
            <w:shd w:val="clear" w:color="auto" w:fill="FFFFFF"/>
          </w:rPr>
          <m:t>G</m:t>
        </m:r>
        <m:r>
          <w:rPr>
            <w:rFonts w:ascii="Cambria Math" w:hAnsi="Cambria Math" w:cs="Arial"/>
            <w:color w:val="2E3033"/>
            <w:szCs w:val="21"/>
            <w:shd w:val="clear" w:color="auto" w:fill="FFFFFF"/>
          </w:rPr>
          <m:t>)</m:t>
        </m:r>
      </m:oMath>
      <w:r>
        <w:rPr>
          <w:rFonts w:ascii="Arial" w:hAnsi="Arial" w:cs="Arial" w:hint="eastAsia"/>
          <w:color w:val="2E3033"/>
          <w:szCs w:val="21"/>
          <w:shd w:val="clear" w:color="auto" w:fill="FFFFFF"/>
        </w:rPr>
        <w:t>分别表示在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I</w:t>
      </w:r>
      <w:r>
        <w:rPr>
          <w:rFonts w:ascii="Arial" w:hAnsi="Arial" w:cs="Arial"/>
          <w:color w:val="2E3033"/>
          <w:szCs w:val="21"/>
          <w:shd w:val="clear" w:color="auto" w:fill="FFFFFF"/>
          <w:vertAlign w:val="superscript"/>
        </w:rPr>
        <w:t>*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上的第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n</w:t>
      </w:r>
      <w:proofErr w:type="gramStart"/>
      <w:r>
        <w:rPr>
          <w:rFonts w:ascii="Arial" w:hAnsi="Arial" w:cs="Arial" w:hint="eastAsia"/>
          <w:color w:val="2E3033"/>
          <w:szCs w:val="21"/>
          <w:shd w:val="clear" w:color="auto" w:fill="FFFFFF"/>
        </w:rPr>
        <w:t>个</w:t>
      </w:r>
      <w:proofErr w:type="gramEnd"/>
      <w:r>
        <w:rPr>
          <w:rFonts w:ascii="Arial" w:hAnsi="Arial" w:cs="Arial" w:hint="eastAsia"/>
          <w:color w:val="2E3033"/>
          <w:szCs w:val="21"/>
          <w:shd w:val="clear" w:color="auto" w:fill="FFFFFF"/>
        </w:rPr>
        <w:t>source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model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的特征映射和引导图片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G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的特征映射。</w:t>
      </w:r>
    </w:p>
    <w:p w:rsidR="0081745D" w:rsidRDefault="0081745D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 w:rsidR="0081745D" w:rsidRDefault="0081745D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由于不同的模型使用不同的网络结构，因而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feature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map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有不同的分辨率和通道。为解决这个问题，本文使用了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3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种不同的特征空间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e</w:t>
      </w:r>
      <w:r>
        <w:rPr>
          <w:rFonts w:ascii="Arial" w:hAnsi="Arial" w:cs="Arial"/>
          <w:color w:val="2E3033"/>
          <w:szCs w:val="21"/>
          <w:shd w:val="clear" w:color="auto" w:fill="FFFFFF"/>
        </w:rPr>
        <w:t>nsemble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策略</w:t>
      </w:r>
      <w:r w:rsidR="0002087C">
        <w:rPr>
          <w:rFonts w:ascii="Arial" w:hAnsi="Arial" w:cs="Arial" w:hint="eastAsia"/>
          <w:color w:val="2E3033"/>
          <w:szCs w:val="21"/>
          <w:shd w:val="clear" w:color="auto" w:fill="FFFFFF"/>
        </w:rPr>
        <w:t>，如图</w:t>
      </w:r>
      <w:r w:rsidR="0002087C">
        <w:rPr>
          <w:rFonts w:ascii="Arial" w:hAnsi="Arial" w:cs="Arial" w:hint="eastAsia"/>
          <w:color w:val="2E3033"/>
          <w:szCs w:val="21"/>
          <w:shd w:val="clear" w:color="auto" w:fill="FFFFFF"/>
        </w:rPr>
        <w:t>2</w:t>
      </w:r>
      <w:r w:rsidR="0002087C">
        <w:rPr>
          <w:rFonts w:ascii="Arial" w:hAnsi="Arial" w:cs="Arial"/>
          <w:color w:val="2E3033"/>
          <w:szCs w:val="21"/>
          <w:shd w:val="clear" w:color="auto" w:fill="FFFFFF"/>
        </w:rPr>
        <w:t>.</w:t>
      </w:r>
    </w:p>
    <w:p w:rsidR="0002087C" w:rsidRDefault="0002087C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2C78FB5" wp14:editId="356001A2">
            <wp:extent cx="5274310" cy="16205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7C" w:rsidRDefault="0002087C" w:rsidP="00AD2058">
      <w:pPr>
        <w:rPr>
          <w:rFonts w:ascii="Arial" w:hAnsi="Arial" w:cs="Arial" w:hint="eastAsia"/>
          <w:color w:val="2E3033"/>
          <w:szCs w:val="21"/>
          <w:shd w:val="clear" w:color="auto" w:fill="FFFFFF"/>
        </w:rPr>
      </w:pPr>
    </w:p>
    <w:p w:rsidR="0002087C" w:rsidRDefault="0002087C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第一个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ensemble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strategy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从每个模型取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p</w:t>
      </w:r>
      <w:proofErr w:type="gramStart"/>
      <w:r>
        <w:rPr>
          <w:rFonts w:ascii="Arial" w:hAnsi="Arial" w:cs="Arial" w:hint="eastAsia"/>
          <w:color w:val="2E3033"/>
          <w:szCs w:val="21"/>
          <w:shd w:val="clear" w:color="auto" w:fill="FFFFFF"/>
        </w:rPr>
        <w:t>个</w:t>
      </w:r>
      <w:proofErr w:type="gramEnd"/>
      <w:r>
        <w:rPr>
          <w:rFonts w:ascii="Arial" w:hAnsi="Arial" w:cs="Arial" w:hint="eastAsia"/>
          <w:color w:val="2E3033"/>
          <w:szCs w:val="21"/>
          <w:shd w:val="clear" w:color="auto" w:fill="FFFFFF"/>
        </w:rPr>
        <w:t>f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eature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maps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，第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n</w:t>
      </w:r>
      <w:proofErr w:type="gramStart"/>
      <w:r>
        <w:rPr>
          <w:rFonts w:ascii="Arial" w:hAnsi="Arial" w:cs="Arial" w:hint="eastAsia"/>
          <w:color w:val="2E3033"/>
          <w:szCs w:val="21"/>
          <w:shd w:val="clear" w:color="auto" w:fill="FFFFFF"/>
        </w:rPr>
        <w:t>个</w:t>
      </w:r>
      <w:proofErr w:type="gramEnd"/>
      <w:r>
        <w:rPr>
          <w:rFonts w:ascii="Arial" w:hAnsi="Arial" w:cs="Arial" w:hint="eastAsia"/>
          <w:color w:val="2E3033"/>
          <w:szCs w:val="21"/>
          <w:shd w:val="clear" w:color="auto" w:fill="FFFFFF"/>
        </w:rPr>
        <w:t>模型的取样区间</w:t>
      </w:r>
      <m:oMath>
        <m:acc>
          <m:accPr>
            <m:chr m:val="̅"/>
            <m:ctrlPr>
              <w:rPr>
                <w:rFonts w:ascii="Cambria Math" w:hAnsi="Cambria Math" w:cs="Arial"/>
                <w:color w:val="2E3033"/>
                <w:szCs w:val="21"/>
                <w:shd w:val="clear" w:color="auto" w:fill="FFFFFF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color w:val="2E3033"/>
                    <w:szCs w:val="21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 w:hint="eastAsia"/>
                    <w:color w:val="2E3033"/>
                    <w:szCs w:val="21"/>
                    <w:shd w:val="clear" w:color="auto" w:fill="FFFFFF"/>
                  </w:rPr>
                  <m:t>p</m:t>
                </m:r>
              </m:e>
              <m:sub>
                <m:r>
                  <w:rPr>
                    <w:rFonts w:ascii="Cambria Math" w:hAnsi="Cambria Math" w:cs="Arial" w:hint="eastAsia"/>
                    <w:color w:val="2E3033"/>
                    <w:szCs w:val="21"/>
                    <w:shd w:val="clear" w:color="auto" w:fill="FFFFFF"/>
                  </w:rPr>
                  <m:t>n</m:t>
                </m:r>
              </m:sub>
            </m:sSub>
          </m:e>
        </m:acc>
        <m:r>
          <w:rPr>
            <w:rFonts w:ascii="Cambria Math" w:hAnsi="Cambria Math" w:cs="Arial" w:hint="eastAsia"/>
            <w:color w:val="2E3033"/>
            <w:szCs w:val="21"/>
            <w:shd w:val="clear" w:color="auto" w:fill="FFFFFF"/>
          </w:rPr>
          <m:t>=</m:t>
        </m:r>
        <w:bookmarkStart w:id="1" w:name="OLE_LINK2"/>
        <m:sSub>
          <m:sSubPr>
            <m:ctrlPr>
              <w:rPr>
                <w:rFonts w:ascii="Cambria Math" w:hAnsi="Cambria Math" w:cs="Arial"/>
                <w:i/>
                <w:color w:val="2E3033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2E3033"/>
                <w:szCs w:val="21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 w:cs="Arial"/>
                <w:color w:val="2E3033"/>
                <w:szCs w:val="21"/>
                <w:shd w:val="clear" w:color="auto" w:fill="FFFFFF"/>
              </w:rPr>
              <m:t>n</m:t>
            </m:r>
          </m:sub>
        </m:sSub>
        <w:bookmarkEnd w:id="1"/>
        <m:r>
          <w:rPr>
            <w:rFonts w:ascii="Cambria Math" w:hAnsi="Cambria Math" w:cs="Arial"/>
            <w:color w:val="2E3033"/>
            <w:szCs w:val="21"/>
            <w:shd w:val="clear" w:color="auto" w:fill="FFFFFF"/>
          </w:rPr>
          <m:t>/p</m:t>
        </m:r>
      </m:oMath>
      <w:r>
        <w:rPr>
          <w:rFonts w:ascii="Arial" w:hAnsi="Arial" w:cs="Arial" w:hint="eastAsia"/>
          <w:color w:val="2E3033"/>
          <w:szCs w:val="21"/>
          <w:shd w:val="clear" w:color="auto" w:fill="FFFFFF"/>
        </w:rPr>
        <w:t>（</w:t>
      </w:r>
      <m:oMath>
        <m:sSub>
          <m:sSubPr>
            <m:ctrlPr>
              <w:rPr>
                <w:rFonts w:ascii="Cambria Math" w:hAnsi="Cambria Math" w:cs="Arial"/>
                <w:i/>
                <w:color w:val="2E3033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2E3033"/>
                <w:szCs w:val="21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 w:cs="Arial"/>
                <w:color w:val="2E3033"/>
                <w:szCs w:val="21"/>
                <w:shd w:val="clear" w:color="auto" w:fill="FFFFFF"/>
              </w:rPr>
              <m:t>n</m:t>
            </m:r>
          </m:sub>
        </m:sSub>
      </m:oMath>
      <w:r>
        <w:rPr>
          <w:rFonts w:ascii="Arial" w:hAnsi="Arial" w:cs="Arial" w:hint="eastAsia"/>
          <w:color w:val="2E3033"/>
          <w:szCs w:val="21"/>
          <w:shd w:val="clear" w:color="auto" w:fill="FFFFFF"/>
        </w:rPr>
        <w:t>为从第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n</w:t>
      </w:r>
      <w:proofErr w:type="gramStart"/>
      <w:r w:rsidR="00036086">
        <w:rPr>
          <w:rFonts w:ascii="Arial" w:hAnsi="Arial" w:cs="Arial" w:hint="eastAsia"/>
          <w:color w:val="2E3033"/>
          <w:szCs w:val="21"/>
          <w:shd w:val="clear" w:color="auto" w:fill="FFFFFF"/>
        </w:rPr>
        <w:t>个</w:t>
      </w:r>
      <w:proofErr w:type="gramEnd"/>
      <w:r w:rsidR="00036086">
        <w:rPr>
          <w:rFonts w:ascii="Arial" w:hAnsi="Arial" w:cs="Arial" w:hint="eastAsia"/>
          <w:color w:val="2E3033"/>
          <w:szCs w:val="21"/>
          <w:shd w:val="clear" w:color="auto" w:fill="FFFFFF"/>
        </w:rPr>
        <w:t>模型选择的一个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特征层的特征通道总数）</w:t>
      </w:r>
      <w:r w:rsidR="00036086">
        <w:rPr>
          <w:rFonts w:ascii="Arial" w:hAnsi="Arial" w:cs="Arial" w:hint="eastAsia"/>
          <w:color w:val="2E3033"/>
          <w:szCs w:val="21"/>
          <w:shd w:val="clear" w:color="auto" w:fill="FFFFFF"/>
        </w:rPr>
        <w:t>，通过这种方法，可以从不同的模型获取相同数目的</w:t>
      </w:r>
      <w:r w:rsidR="00036086">
        <w:rPr>
          <w:rFonts w:ascii="Arial" w:hAnsi="Arial" w:cs="Arial" w:hint="eastAsia"/>
          <w:color w:val="2E3033"/>
          <w:szCs w:val="21"/>
          <w:shd w:val="clear" w:color="auto" w:fill="FFFFFF"/>
        </w:rPr>
        <w:t>f</w:t>
      </w:r>
      <w:r w:rsidR="00036086">
        <w:rPr>
          <w:rFonts w:ascii="Arial" w:hAnsi="Arial" w:cs="Arial"/>
          <w:color w:val="2E3033"/>
          <w:szCs w:val="21"/>
          <w:shd w:val="clear" w:color="auto" w:fill="FFFFFF"/>
        </w:rPr>
        <w:t>eature maps(channel)</w:t>
      </w:r>
      <w:r w:rsidR="00036086">
        <w:rPr>
          <w:rFonts w:ascii="Arial" w:hAnsi="Arial" w:cs="Arial" w:hint="eastAsia"/>
          <w:color w:val="2E3033"/>
          <w:szCs w:val="21"/>
          <w:shd w:val="clear" w:color="auto" w:fill="FFFFFF"/>
        </w:rPr>
        <w:t>。然后使用（</w:t>
      </w:r>
      <w:r w:rsidR="00036086">
        <w:rPr>
          <w:rFonts w:ascii="Arial" w:hAnsi="Arial" w:cs="Arial" w:hint="eastAsia"/>
          <w:color w:val="2E3033"/>
          <w:szCs w:val="21"/>
          <w:shd w:val="clear" w:color="auto" w:fill="FFFFFF"/>
        </w:rPr>
        <w:t>bilinear</w:t>
      </w:r>
      <w:r w:rsidR="00036086"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 w:rsidR="00036086">
        <w:rPr>
          <w:rFonts w:ascii="Arial" w:hAnsi="Arial" w:cs="Arial" w:hint="eastAsia"/>
          <w:color w:val="2E3033"/>
          <w:szCs w:val="21"/>
          <w:shd w:val="clear" w:color="auto" w:fill="FFFFFF"/>
        </w:rPr>
        <w:t>interpolation</w:t>
      </w:r>
      <w:r w:rsidR="00036086">
        <w:rPr>
          <w:rFonts w:ascii="Arial" w:hAnsi="Arial" w:cs="Arial" w:hint="eastAsia"/>
          <w:color w:val="2E3033"/>
          <w:szCs w:val="21"/>
          <w:shd w:val="clear" w:color="auto" w:fill="FFFFFF"/>
        </w:rPr>
        <w:t>）调整不同模型的</w:t>
      </w:r>
      <w:r w:rsidR="00036086">
        <w:rPr>
          <w:rFonts w:ascii="Arial" w:hAnsi="Arial" w:cs="Arial" w:hint="eastAsia"/>
          <w:color w:val="2E3033"/>
          <w:szCs w:val="21"/>
          <w:shd w:val="clear" w:color="auto" w:fill="FFFFFF"/>
        </w:rPr>
        <w:t>feature</w:t>
      </w:r>
      <w:r w:rsidR="00036086"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 w:rsidR="00036086">
        <w:rPr>
          <w:rFonts w:ascii="Arial" w:hAnsi="Arial" w:cs="Arial" w:hint="eastAsia"/>
          <w:color w:val="2E3033"/>
          <w:szCs w:val="21"/>
          <w:shd w:val="clear" w:color="auto" w:fill="FFFFFF"/>
        </w:rPr>
        <w:t>map</w:t>
      </w:r>
      <w:r w:rsidR="00036086">
        <w:rPr>
          <w:rFonts w:ascii="Arial" w:hAnsi="Arial" w:cs="Arial" w:hint="eastAsia"/>
          <w:color w:val="2E3033"/>
          <w:szCs w:val="21"/>
          <w:shd w:val="clear" w:color="auto" w:fill="FFFFFF"/>
        </w:rPr>
        <w:t>为相同分辨率（如，高</w:t>
      </w:r>
      <w:r w:rsidR="00036086">
        <w:rPr>
          <w:rFonts w:ascii="Arial" w:hAnsi="Arial" w:cs="Arial" w:hint="eastAsia"/>
          <w:color w:val="2E3033"/>
          <w:szCs w:val="21"/>
          <w:shd w:val="clear" w:color="auto" w:fill="FFFFFF"/>
        </w:rPr>
        <w:t>*</w:t>
      </w:r>
      <w:r w:rsidR="00036086">
        <w:rPr>
          <w:rFonts w:ascii="Arial" w:hAnsi="Arial" w:cs="Arial" w:hint="eastAsia"/>
          <w:color w:val="2E3033"/>
          <w:szCs w:val="21"/>
          <w:shd w:val="clear" w:color="auto" w:fill="FFFFFF"/>
        </w:rPr>
        <w:t>权重）。然后使用</w:t>
      </w:r>
      <w:proofErr w:type="spellStart"/>
      <w:r w:rsidR="00036086">
        <w:rPr>
          <w:rFonts w:ascii="Arial" w:hAnsi="Arial" w:cs="Arial" w:hint="eastAsia"/>
          <w:color w:val="2E3033"/>
          <w:szCs w:val="21"/>
          <w:shd w:val="clear" w:color="auto" w:fill="FFFFFF"/>
        </w:rPr>
        <w:t>softmax</w:t>
      </w:r>
      <w:proofErr w:type="spellEnd"/>
      <w:r w:rsidR="00036086">
        <w:rPr>
          <w:rFonts w:ascii="Arial" w:hAnsi="Arial" w:cs="Arial" w:hint="eastAsia"/>
          <w:color w:val="2E3033"/>
          <w:szCs w:val="21"/>
          <w:shd w:val="clear" w:color="auto" w:fill="FFFFFF"/>
        </w:rPr>
        <w:t>函数进行归一化。最后，对不同</w:t>
      </w:r>
      <w:r w:rsidR="00036086">
        <w:rPr>
          <w:rFonts w:ascii="Arial" w:hAnsi="Arial" w:cs="Arial" w:hint="eastAsia"/>
          <w:color w:val="2E3033"/>
          <w:szCs w:val="21"/>
          <w:shd w:val="clear" w:color="auto" w:fill="FFFFFF"/>
        </w:rPr>
        <w:t>feature</w:t>
      </w:r>
      <w:r w:rsidR="00036086"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 w:rsidR="00036086">
        <w:rPr>
          <w:rFonts w:ascii="Arial" w:hAnsi="Arial" w:cs="Arial" w:hint="eastAsia"/>
          <w:color w:val="2E3033"/>
          <w:szCs w:val="21"/>
          <w:shd w:val="clear" w:color="auto" w:fill="FFFFFF"/>
        </w:rPr>
        <w:t>map</w:t>
      </w:r>
      <w:r w:rsidR="00036086">
        <w:rPr>
          <w:rFonts w:ascii="Arial" w:hAnsi="Arial" w:cs="Arial" w:hint="eastAsia"/>
          <w:color w:val="2E3033"/>
          <w:szCs w:val="21"/>
          <w:shd w:val="clear" w:color="auto" w:fill="FFFFFF"/>
        </w:rPr>
        <w:t>的元素加权求和后，得到特征空间</w:t>
      </w:r>
      <w:r w:rsidR="00036086">
        <w:rPr>
          <w:rFonts w:ascii="Arial" w:hAnsi="Arial" w:cs="Arial" w:hint="eastAsia"/>
          <w:color w:val="2E3033"/>
          <w:szCs w:val="21"/>
          <w:shd w:val="clear" w:color="auto" w:fill="FFFFFF"/>
        </w:rPr>
        <w:t>ensemble</w:t>
      </w:r>
      <w:r w:rsidR="00036086"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 w:rsidR="00036086">
        <w:rPr>
          <w:rFonts w:ascii="Arial" w:hAnsi="Arial" w:cs="Arial" w:hint="eastAsia"/>
          <w:color w:val="2E3033"/>
          <w:szCs w:val="21"/>
          <w:shd w:val="clear" w:color="auto" w:fill="FFFFFF"/>
        </w:rPr>
        <w:t>result</w:t>
      </w:r>
      <w:r w:rsidR="00036086">
        <w:rPr>
          <w:rFonts w:ascii="Arial" w:hAnsi="Arial" w:cs="Arial" w:hint="eastAsia"/>
          <w:color w:val="2E3033"/>
          <w:szCs w:val="21"/>
          <w:shd w:val="clear" w:color="auto" w:fill="FFFFFF"/>
        </w:rPr>
        <w:t>。</w:t>
      </w:r>
    </w:p>
    <w:p w:rsidR="00B47058" w:rsidRDefault="00B47058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 w:rsidR="00B47058" w:rsidRDefault="00B47058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另外两种策略类似，除了第一步不同。第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2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种，计算的是每个通道方向上的</w:t>
      </w:r>
      <w:proofErr w:type="spellStart"/>
      <w:r>
        <w:rPr>
          <w:rFonts w:ascii="Arial" w:hAnsi="Arial" w:cs="Arial" w:hint="eastAsia"/>
          <w:color w:val="2E3033"/>
          <w:szCs w:val="21"/>
          <w:shd w:val="clear" w:color="auto" w:fill="FFFFFF"/>
        </w:rPr>
        <w:t>P</w:t>
      </w:r>
      <w:r>
        <w:rPr>
          <w:rFonts w:ascii="Arial" w:hAnsi="Arial" w:cs="Arial"/>
          <w:color w:val="2E3033"/>
          <w:szCs w:val="21"/>
          <w:shd w:val="clear" w:color="auto" w:fill="FFFFFF"/>
        </w:rPr>
        <w:t>n</w:t>
      </w:r>
      <w:proofErr w:type="spellEnd"/>
      <w:proofErr w:type="gramStart"/>
      <w:r>
        <w:rPr>
          <w:rFonts w:ascii="Arial" w:hAnsi="Arial" w:cs="Arial" w:hint="eastAsia"/>
          <w:color w:val="2E3033"/>
          <w:szCs w:val="21"/>
          <w:shd w:val="clear" w:color="auto" w:fill="FFFFFF"/>
        </w:rPr>
        <w:t>个</w:t>
      </w:r>
      <w:proofErr w:type="gramEnd"/>
      <w:r>
        <w:rPr>
          <w:rFonts w:ascii="Arial" w:hAnsi="Arial" w:cs="Arial" w:hint="eastAsia"/>
          <w:color w:val="2E3033"/>
          <w:szCs w:val="21"/>
          <w:shd w:val="clear" w:color="auto" w:fill="FFFFFF"/>
        </w:rPr>
        <w:t>特征映射的平均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pooling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，然后获取每个模型的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2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D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one-channel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特征映射。</w:t>
      </w:r>
    </w:p>
    <w:p w:rsidR="00B47058" w:rsidRDefault="00B47058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第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3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种，将</w:t>
      </w:r>
      <w:proofErr w:type="spellStart"/>
      <w:r>
        <w:rPr>
          <w:rFonts w:ascii="Arial" w:hAnsi="Arial" w:cs="Arial" w:hint="eastAsia"/>
          <w:color w:val="2E3033"/>
          <w:szCs w:val="21"/>
          <w:shd w:val="clear" w:color="auto" w:fill="FFFFFF"/>
        </w:rPr>
        <w:t>Pn</w:t>
      </w:r>
      <w:proofErr w:type="spellEnd"/>
      <w:proofErr w:type="gramStart"/>
      <w:r>
        <w:rPr>
          <w:rFonts w:ascii="Arial" w:hAnsi="Arial" w:cs="Arial" w:hint="eastAsia"/>
          <w:color w:val="2E3033"/>
          <w:szCs w:val="21"/>
          <w:shd w:val="clear" w:color="auto" w:fill="FFFFFF"/>
        </w:rPr>
        <w:t>个</w:t>
      </w:r>
      <w:proofErr w:type="gramEnd"/>
      <w:r>
        <w:rPr>
          <w:rFonts w:ascii="Arial" w:hAnsi="Arial" w:cs="Arial" w:hint="eastAsia"/>
          <w:color w:val="2E3033"/>
          <w:szCs w:val="21"/>
          <w:shd w:val="clear" w:color="auto" w:fill="FFFFFF"/>
        </w:rPr>
        <w:t>特征映射分为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p</w:t>
      </w:r>
      <w:proofErr w:type="gramStart"/>
      <w:r>
        <w:rPr>
          <w:rFonts w:ascii="Arial" w:hAnsi="Arial" w:cs="Arial" w:hint="eastAsia"/>
          <w:color w:val="2E3033"/>
          <w:szCs w:val="21"/>
          <w:shd w:val="clear" w:color="auto" w:fill="FFFFFF"/>
        </w:rPr>
        <w:t>个</w:t>
      </w:r>
      <w:proofErr w:type="gramEnd"/>
      <w:r>
        <w:rPr>
          <w:rFonts w:ascii="Arial" w:hAnsi="Arial" w:cs="Arial" w:hint="eastAsia"/>
          <w:color w:val="2E3033"/>
          <w:szCs w:val="21"/>
          <w:shd w:val="clear" w:color="auto" w:fill="FFFFFF"/>
        </w:rPr>
        <w:t>group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，计算每个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group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的通道方向平均值，然后从每个模型获取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p</w:t>
      </w:r>
      <w:proofErr w:type="gramStart"/>
      <w:r>
        <w:rPr>
          <w:rFonts w:ascii="Arial" w:hAnsi="Arial" w:cs="Arial" w:hint="eastAsia"/>
          <w:color w:val="2E3033"/>
          <w:szCs w:val="21"/>
          <w:shd w:val="clear" w:color="auto" w:fill="FFFFFF"/>
        </w:rPr>
        <w:t>个</w:t>
      </w:r>
      <w:proofErr w:type="gramEnd"/>
      <w:r>
        <w:rPr>
          <w:rFonts w:ascii="Arial" w:hAnsi="Arial" w:cs="Arial" w:hint="eastAsia"/>
          <w:color w:val="2E3033"/>
          <w:szCs w:val="21"/>
          <w:shd w:val="clear" w:color="auto" w:fill="FFFFFF"/>
        </w:rPr>
        <w:t>候选特征映射。</w:t>
      </w:r>
    </w:p>
    <w:p w:rsidR="00B47058" w:rsidRDefault="00B47058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 w:rsidR="00B47058" w:rsidRDefault="00B47058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Intra-batch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update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rules</w:t>
      </w:r>
    </w:p>
    <w:p w:rsidR="00B47058" w:rsidRDefault="000F248F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第一种动力：积累</w:t>
      </w:r>
      <w:r>
        <w:rPr>
          <w:rFonts w:ascii="Arial" w:hAnsi="Arial" w:cs="Arial"/>
          <w:color w:val="2E3033"/>
          <w:szCs w:val="21"/>
          <w:shd w:val="clear" w:color="auto" w:fill="FFFFFF"/>
        </w:rPr>
        <w:t>前几次迭代的梯度，稳定梯度下降方向，降低局部极值。</w:t>
      </w:r>
    </w:p>
    <w:p w:rsidR="000F248F" w:rsidRDefault="000F248F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第二种动力：使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learning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rate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适应不同的参数，为</w:t>
      </w:r>
      <w:r w:rsidR="006A2321">
        <w:rPr>
          <w:rFonts w:ascii="Arial" w:hAnsi="Arial" w:cs="Arial" w:hint="eastAsia"/>
          <w:color w:val="2E3033"/>
          <w:szCs w:val="21"/>
          <w:shd w:val="clear" w:color="auto" w:fill="FFFFFF"/>
        </w:rPr>
        <w:t>频繁更新的</w:t>
      </w:r>
      <w:proofErr w:type="gramStart"/>
      <w:r w:rsidR="006A2321">
        <w:rPr>
          <w:rFonts w:ascii="Arial" w:hAnsi="Arial" w:cs="Arial" w:hint="eastAsia"/>
          <w:color w:val="2E3033"/>
          <w:szCs w:val="21"/>
          <w:shd w:val="clear" w:color="auto" w:fill="FFFFFF"/>
        </w:rPr>
        <w:t>像素值设计</w:t>
      </w:r>
      <w:proofErr w:type="gramEnd"/>
      <w:r w:rsidR="006A2321">
        <w:rPr>
          <w:rFonts w:ascii="Arial" w:hAnsi="Arial" w:cs="Arial" w:hint="eastAsia"/>
          <w:color w:val="2E3033"/>
          <w:szCs w:val="21"/>
          <w:shd w:val="clear" w:color="auto" w:fill="FFFFFF"/>
        </w:rPr>
        <w:t>小的更新步长，非频繁更新的</w:t>
      </w:r>
      <w:proofErr w:type="gramStart"/>
      <w:r w:rsidR="006A2321">
        <w:rPr>
          <w:rFonts w:ascii="Arial" w:hAnsi="Arial" w:cs="Arial" w:hint="eastAsia"/>
          <w:color w:val="2E3033"/>
          <w:szCs w:val="21"/>
          <w:shd w:val="clear" w:color="auto" w:fill="FFFFFF"/>
        </w:rPr>
        <w:t>像素值设计</w:t>
      </w:r>
      <w:proofErr w:type="gramEnd"/>
      <w:r w:rsidR="006A2321">
        <w:rPr>
          <w:rFonts w:ascii="Arial" w:hAnsi="Arial" w:cs="Arial" w:hint="eastAsia"/>
          <w:color w:val="2E3033"/>
          <w:szCs w:val="21"/>
          <w:shd w:val="clear" w:color="auto" w:fill="FFFFFF"/>
        </w:rPr>
        <w:t>较大的更新步长。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。因为在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pixel-to-pixel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攻击中，目标是更新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adversarial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example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的图片像素，但在攻击过程中，小部分的</w:t>
      </w:r>
      <w:proofErr w:type="gramStart"/>
      <w:r>
        <w:rPr>
          <w:rFonts w:ascii="Arial" w:hAnsi="Arial" w:cs="Arial" w:hint="eastAsia"/>
          <w:color w:val="2E3033"/>
          <w:szCs w:val="21"/>
          <w:shd w:val="clear" w:color="auto" w:fill="FFFFFF"/>
        </w:rPr>
        <w:t>像素值</w:t>
      </w:r>
      <w:proofErr w:type="gramEnd"/>
      <w:r>
        <w:rPr>
          <w:rFonts w:ascii="Arial" w:hAnsi="Arial" w:cs="Arial" w:hint="eastAsia"/>
          <w:color w:val="2E3033"/>
          <w:szCs w:val="21"/>
          <w:shd w:val="clear" w:color="auto" w:fill="FFFFFF"/>
        </w:rPr>
        <w:t>会频繁更新，其余</w:t>
      </w:r>
      <w:proofErr w:type="gramStart"/>
      <w:r>
        <w:rPr>
          <w:rFonts w:ascii="Arial" w:hAnsi="Arial" w:cs="Arial" w:hint="eastAsia"/>
          <w:color w:val="2E3033"/>
          <w:szCs w:val="21"/>
          <w:shd w:val="clear" w:color="auto" w:fill="FFFFFF"/>
        </w:rPr>
        <w:t>像素值只</w:t>
      </w:r>
      <w:proofErr w:type="gramEnd"/>
      <w:r>
        <w:rPr>
          <w:rFonts w:ascii="Arial" w:hAnsi="Arial" w:cs="Arial" w:hint="eastAsia"/>
          <w:color w:val="2E3033"/>
          <w:szCs w:val="21"/>
          <w:shd w:val="clear" w:color="auto" w:fill="FFFFFF"/>
        </w:rPr>
        <w:t>偶尔更新，因而频繁更新的</w:t>
      </w:r>
      <w:proofErr w:type="gramStart"/>
      <w:r>
        <w:rPr>
          <w:rFonts w:ascii="Arial" w:hAnsi="Arial" w:cs="Arial" w:hint="eastAsia"/>
          <w:color w:val="2E3033"/>
          <w:szCs w:val="21"/>
          <w:shd w:val="clear" w:color="auto" w:fill="FFFFFF"/>
        </w:rPr>
        <w:t>像素值</w:t>
      </w:r>
      <w:proofErr w:type="gramEnd"/>
      <w:r>
        <w:rPr>
          <w:rFonts w:ascii="Arial" w:hAnsi="Arial" w:cs="Arial" w:hint="eastAsia"/>
          <w:color w:val="2E3033"/>
          <w:szCs w:val="21"/>
          <w:shd w:val="clear" w:color="auto" w:fill="FFFFFF"/>
        </w:rPr>
        <w:t>达到扰动约束边界时，而非频繁更新</w:t>
      </w:r>
      <w:proofErr w:type="gramStart"/>
      <w:r>
        <w:rPr>
          <w:rFonts w:ascii="Arial" w:hAnsi="Arial" w:cs="Arial" w:hint="eastAsia"/>
          <w:color w:val="2E3033"/>
          <w:szCs w:val="21"/>
          <w:shd w:val="clear" w:color="auto" w:fill="FFFFFF"/>
        </w:rPr>
        <w:t>像素值</w:t>
      </w:r>
      <w:proofErr w:type="gramEnd"/>
      <w:r>
        <w:rPr>
          <w:rFonts w:ascii="Arial" w:hAnsi="Arial" w:cs="Arial" w:hint="eastAsia"/>
          <w:color w:val="2E3033"/>
          <w:szCs w:val="21"/>
          <w:shd w:val="clear" w:color="auto" w:fill="FFFFFF"/>
        </w:rPr>
        <w:t>则还还远低于边界，限制了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f</w:t>
      </w:r>
      <w:r>
        <w:rPr>
          <w:rFonts w:ascii="Arial" w:hAnsi="Arial" w:cs="Arial"/>
          <w:color w:val="2E3033"/>
          <w:szCs w:val="21"/>
          <w:shd w:val="clear" w:color="auto" w:fill="FFFFFF"/>
        </w:rPr>
        <w:t>ool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能力和扰动能力的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trade-off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。</w:t>
      </w:r>
    </w:p>
    <w:p w:rsidR="006A2321" w:rsidRDefault="006A2321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 w:rsidR="006A2321" w:rsidRDefault="006A2321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本文采取结合了第一种和第二种动力，基于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Adam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优化</w:t>
      </w:r>
      <w:r w:rsidR="00DD2ACB">
        <w:rPr>
          <w:rFonts w:ascii="Arial" w:hAnsi="Arial" w:cs="Arial" w:hint="eastAsia"/>
          <w:color w:val="2E3033"/>
          <w:szCs w:val="21"/>
          <w:shd w:val="clear" w:color="auto" w:fill="FFFFFF"/>
        </w:rPr>
        <w:t>（</w:t>
      </w:r>
      <w:r w:rsidR="00DD2ACB">
        <w:rPr>
          <w:rFonts w:ascii="Arial" w:hAnsi="Arial" w:cs="Arial" w:hint="eastAsia"/>
          <w:color w:val="2E3033"/>
          <w:szCs w:val="21"/>
          <w:shd w:val="clear" w:color="auto" w:fill="FFFFFF"/>
        </w:rPr>
        <w:t>2</w:t>
      </w:r>
      <w:r w:rsidR="00DD2ACB">
        <w:rPr>
          <w:rFonts w:ascii="Arial" w:hAnsi="Arial" w:cs="Arial"/>
          <w:color w:val="2E3033"/>
          <w:szCs w:val="21"/>
          <w:shd w:val="clear" w:color="auto" w:fill="FFFFFF"/>
        </w:rPr>
        <w:t>015</w:t>
      </w:r>
      <w:r w:rsidR="00DD2ACB">
        <w:rPr>
          <w:rFonts w:ascii="Arial" w:hAnsi="Arial" w:cs="Arial" w:hint="eastAsia"/>
          <w:color w:val="2E3033"/>
          <w:szCs w:val="21"/>
          <w:shd w:val="clear" w:color="auto" w:fill="FFFFFF"/>
        </w:rPr>
        <w:t>年提出的随机梯度算法）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，</w:t>
      </w:r>
      <w:r w:rsidR="003E2AFF">
        <w:rPr>
          <w:rFonts w:ascii="Arial" w:hAnsi="Arial" w:cs="Arial" w:hint="eastAsia"/>
          <w:color w:val="2E3033"/>
          <w:szCs w:val="21"/>
          <w:shd w:val="clear" w:color="auto" w:fill="FFFFFF"/>
        </w:rPr>
        <w:t>增加了梯度的归一化，使得</w:t>
      </w:r>
      <w:r w:rsidR="003E2AFF">
        <w:rPr>
          <w:rFonts w:ascii="Arial" w:hAnsi="Arial" w:cs="Arial" w:hint="eastAsia"/>
          <w:color w:val="2E3033"/>
          <w:szCs w:val="21"/>
          <w:shd w:val="clear" w:color="auto" w:fill="FFFFFF"/>
        </w:rPr>
        <w:t>step-size</w:t>
      </w:r>
      <w:r w:rsidR="003E2AFF">
        <w:rPr>
          <w:rFonts w:ascii="Arial" w:hAnsi="Arial" w:cs="Arial" w:hint="eastAsia"/>
          <w:color w:val="2E3033"/>
          <w:szCs w:val="21"/>
          <w:shd w:val="clear" w:color="auto" w:fill="FFFFFF"/>
        </w:rPr>
        <w:t>不受梯度尺寸转换的影响</w:t>
      </w:r>
      <w:r w:rsidR="003E2AFF">
        <w:rPr>
          <w:rFonts w:ascii="Arial" w:hAnsi="Arial" w:cs="Arial" w:hint="eastAsia"/>
          <w:color w:val="2E30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既获得了好的可转移性能，又很好地平衡了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f</w:t>
      </w:r>
      <w:r>
        <w:rPr>
          <w:rFonts w:ascii="Arial" w:hAnsi="Arial" w:cs="Arial"/>
          <w:color w:val="2E3033"/>
          <w:szCs w:val="21"/>
          <w:shd w:val="clear" w:color="auto" w:fill="FFFFFF"/>
        </w:rPr>
        <w:t>ooling ability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和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p</w:t>
      </w:r>
      <w:r>
        <w:rPr>
          <w:rFonts w:ascii="Arial" w:hAnsi="Arial" w:cs="Arial"/>
          <w:color w:val="2E3033"/>
          <w:szCs w:val="21"/>
          <w:shd w:val="clear" w:color="auto" w:fill="FFFFFF"/>
        </w:rPr>
        <w:t>erceptibility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。</w:t>
      </w:r>
    </w:p>
    <w:p w:rsidR="003F0F60" w:rsidRDefault="003F0F60" w:rsidP="00AD2058">
      <w:pPr>
        <w:rPr>
          <w:rFonts w:ascii="Arial" w:hAnsi="Arial" w:cs="Arial" w:hint="eastAsia"/>
          <w:color w:val="2E3033"/>
          <w:szCs w:val="21"/>
          <w:shd w:val="clear" w:color="auto" w:fill="FFFFFF"/>
        </w:rPr>
      </w:pPr>
      <w:r w:rsidRPr="003F0F60">
        <w:rPr>
          <w:rFonts w:ascii="Arial" w:hAnsi="Arial" w:cs="Arial"/>
          <w:noProof/>
          <w:color w:val="2E3033"/>
          <w:szCs w:val="21"/>
          <w:shd w:val="clear" w:color="auto" w:fill="FFFFFF"/>
        </w:rPr>
        <w:lastRenderedPageBreak/>
        <w:drawing>
          <wp:inline distT="0" distB="0" distL="0" distR="0">
            <wp:extent cx="5175250" cy="5128895"/>
            <wp:effectExtent l="0" t="0" r="6350" b="0"/>
            <wp:docPr id="12" name="图片 12" descr="C:\Users\LISHUANG\AppData\Local\Temp\15883361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SHUANG\AppData\Local\Temp\1588336134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512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321" w:rsidRDefault="006A2321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 w:rsidR="006A2321" w:rsidRDefault="006A2321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Inter-batch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update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rules</w:t>
      </w:r>
    </w:p>
    <w:p w:rsidR="006A2321" w:rsidRDefault="006A2321" w:rsidP="00AD2058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Intra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算法只能保证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adversarial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可以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fool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有限数目的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source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models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，因而本文设计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inter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算法打破这个限制，递归积累前面的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batches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的长期梯度记忆到后面的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batches</w:t>
      </w:r>
      <w:r w:rsidR="002F7B23">
        <w:rPr>
          <w:rFonts w:ascii="Arial" w:hAnsi="Arial" w:cs="Arial" w:hint="eastAsia"/>
          <w:color w:val="2E3033"/>
          <w:szCs w:val="21"/>
          <w:shd w:val="clear" w:color="auto" w:fill="FFFFFF"/>
        </w:rPr>
        <w:t>。长期梯度记忆可以保留已经学习的对抗信息，避免过拟合，如算法</w:t>
      </w:r>
      <w:r w:rsidR="002F7B23">
        <w:rPr>
          <w:rFonts w:ascii="Arial" w:hAnsi="Arial" w:cs="Arial" w:hint="eastAsia"/>
          <w:color w:val="2E3033"/>
          <w:szCs w:val="21"/>
          <w:shd w:val="clear" w:color="auto" w:fill="FFFFFF"/>
        </w:rPr>
        <w:t>2</w:t>
      </w:r>
      <w:r w:rsidR="002F7B23">
        <w:rPr>
          <w:rFonts w:ascii="Arial" w:hAnsi="Arial" w:cs="Arial" w:hint="eastAsia"/>
          <w:color w:val="2E3033"/>
          <w:szCs w:val="21"/>
          <w:shd w:val="clear" w:color="auto" w:fill="FFFFFF"/>
        </w:rPr>
        <w:t>。</w:t>
      </w:r>
    </w:p>
    <w:p w:rsidR="002F7B23" w:rsidRDefault="002F7B23" w:rsidP="00AD2058">
      <w:pPr>
        <w:rPr>
          <w:rFonts w:ascii="Arial" w:hAnsi="Arial" w:cs="Arial" w:hint="eastAsia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算法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1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和算法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2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的却</w:t>
      </w:r>
      <w:proofErr w:type="gramStart"/>
      <w:r>
        <w:rPr>
          <w:rFonts w:ascii="Arial" w:hAnsi="Arial" w:cs="Arial" w:hint="eastAsia"/>
          <w:color w:val="2E3033"/>
          <w:szCs w:val="21"/>
          <w:shd w:val="clear" w:color="auto" w:fill="FFFFFF"/>
        </w:rPr>
        <w:t>别在于</w:t>
      </w:r>
      <w:proofErr w:type="gramEnd"/>
      <w:r>
        <w:rPr>
          <w:rFonts w:ascii="Arial" w:hAnsi="Arial" w:cs="Arial" w:hint="eastAsia"/>
          <w:color w:val="2E3033"/>
          <w:szCs w:val="21"/>
          <w:shd w:val="clear" w:color="auto" w:fill="FFFFFF"/>
        </w:rPr>
        <w:t>initialization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和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bias</w:t>
      </w:r>
      <w:r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correction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。</w:t>
      </w:r>
    </w:p>
    <w:p w:rsidR="002F7B23" w:rsidRDefault="002F7B23" w:rsidP="002F7B23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2E3033"/>
          <w:szCs w:val="21"/>
          <w:shd w:val="clear" w:color="auto" w:fill="FFFFFF"/>
        </w:rPr>
      </w:pPr>
      <w:r w:rsidRPr="002F7B23">
        <w:rPr>
          <w:rFonts w:ascii="Arial" w:hAnsi="Arial" w:cs="Arial" w:hint="eastAsia"/>
          <w:color w:val="2E3033"/>
          <w:szCs w:val="21"/>
          <w:shd w:val="clear" w:color="auto" w:fill="FFFFFF"/>
        </w:rPr>
        <w:t>初始化</w:t>
      </w:r>
    </w:p>
    <w:p w:rsidR="002F7B23" w:rsidRDefault="002F7B23" w:rsidP="002F7B23">
      <w:pPr>
        <w:rPr>
          <w:rFonts w:ascii="Arial" w:hAnsi="Arial" w:cs="Arial"/>
          <w:color w:val="2E3033"/>
          <w:szCs w:val="21"/>
          <w:shd w:val="clear" w:color="auto" w:fill="FFFFFF"/>
        </w:rPr>
      </w:pPr>
      <w:r w:rsidRPr="002F7B23">
        <w:rPr>
          <w:rFonts w:ascii="Arial" w:hAnsi="Arial" w:cs="Arial"/>
          <w:noProof/>
          <w:color w:val="2E3033"/>
          <w:szCs w:val="21"/>
          <w:shd w:val="clear" w:color="auto" w:fill="FFFFFF"/>
        </w:rPr>
        <w:drawing>
          <wp:inline distT="0" distB="0" distL="0" distR="0">
            <wp:extent cx="1093304" cy="256221"/>
            <wp:effectExtent l="0" t="0" r="0" b="0"/>
            <wp:docPr id="8" name="图片 8" descr="C:\Users\LISHUANG\AppData\Local\Temp\15883291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SHUANG\AppData\Local\Temp\1588329171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129" cy="26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：将前面的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batch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作为当前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batch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的初始状态。</w:t>
      </w:r>
    </w:p>
    <w:p w:rsidR="002F7B23" w:rsidRDefault="00C801B7" w:rsidP="002F7B23">
      <w:pPr>
        <w:rPr>
          <w:rFonts w:ascii="Arial" w:hAnsi="Arial" w:cs="Arial"/>
          <w:color w:val="2E3033"/>
          <w:szCs w:val="21"/>
          <w:shd w:val="clear" w:color="auto" w:fill="FFFFFF"/>
        </w:rPr>
      </w:pPr>
      <w:r w:rsidRPr="00C801B7">
        <w:rPr>
          <w:rFonts w:ascii="Arial" w:hAnsi="Arial" w:cs="Arial"/>
          <w:noProof/>
          <w:color w:val="2E3033"/>
          <w:szCs w:val="21"/>
          <w:shd w:val="clear" w:color="auto" w:fill="FFFFFF"/>
        </w:rPr>
        <w:drawing>
          <wp:inline distT="0" distB="0" distL="0" distR="0">
            <wp:extent cx="2887283" cy="258418"/>
            <wp:effectExtent l="0" t="0" r="0" b="8890"/>
            <wp:docPr id="9" name="图片 9" descr="C:\Users\LISHUANG\AppData\Local\Temp\15883294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SHUANG\AppData\Local\Temp\1588329430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292" cy="26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13DF">
        <w:rPr>
          <w:rFonts w:ascii="Arial" w:hAnsi="Arial" w:cs="Arial" w:hint="eastAsia"/>
          <w:color w:val="2E3033"/>
          <w:szCs w:val="21"/>
          <w:shd w:val="clear" w:color="auto" w:fill="FFFFFF"/>
        </w:rPr>
        <w:t>使用前面的</w:t>
      </w:r>
      <w:r w:rsidR="002613DF">
        <w:rPr>
          <w:rFonts w:ascii="Arial" w:hAnsi="Arial" w:cs="Arial" w:hint="eastAsia"/>
          <w:color w:val="2E3033"/>
          <w:szCs w:val="21"/>
          <w:shd w:val="clear" w:color="auto" w:fill="FFFFFF"/>
        </w:rPr>
        <w:t>batch</w:t>
      </w:r>
      <w:r w:rsidR="002613DF">
        <w:rPr>
          <w:rFonts w:ascii="Arial" w:hAnsi="Arial" w:cs="Arial" w:hint="eastAsia"/>
          <w:color w:val="2E3033"/>
          <w:szCs w:val="21"/>
          <w:shd w:val="clear" w:color="auto" w:fill="FFFFFF"/>
        </w:rPr>
        <w:t>的两种动力分别作为当前</w:t>
      </w:r>
      <w:r w:rsidR="002613DF">
        <w:rPr>
          <w:rFonts w:ascii="Arial" w:hAnsi="Arial" w:cs="Arial" w:hint="eastAsia"/>
          <w:color w:val="2E3033"/>
          <w:szCs w:val="21"/>
          <w:shd w:val="clear" w:color="auto" w:fill="FFFFFF"/>
        </w:rPr>
        <w:t>batch</w:t>
      </w:r>
      <w:r w:rsidR="002613DF">
        <w:rPr>
          <w:rFonts w:ascii="Arial" w:hAnsi="Arial" w:cs="Arial" w:hint="eastAsia"/>
          <w:color w:val="2E3033"/>
          <w:szCs w:val="21"/>
          <w:shd w:val="clear" w:color="auto" w:fill="FFFFFF"/>
        </w:rPr>
        <w:t>的初始动力</w:t>
      </w:r>
      <w:r w:rsidR="00A0467D">
        <w:rPr>
          <w:rFonts w:ascii="Arial" w:hAnsi="Arial" w:cs="Arial" w:hint="eastAsia"/>
          <w:color w:val="2E3033"/>
          <w:szCs w:val="21"/>
          <w:shd w:val="clear" w:color="auto" w:fill="FFFFFF"/>
        </w:rPr>
        <w:t>。防止过拟合，保留学习的对抗信息。</w:t>
      </w:r>
    </w:p>
    <w:p w:rsidR="002613DF" w:rsidRDefault="002613DF" w:rsidP="002F7B23">
      <w:pPr>
        <w:rPr>
          <w:rFonts w:ascii="Arial" w:hAnsi="Arial" w:cs="Arial"/>
          <w:color w:val="2E3033"/>
          <w:szCs w:val="21"/>
          <w:shd w:val="clear" w:color="auto" w:fill="FFFFFF"/>
        </w:rPr>
      </w:pPr>
      <w:r w:rsidRPr="002613DF">
        <w:rPr>
          <w:rFonts w:ascii="Arial" w:hAnsi="Arial" w:cs="Arial"/>
          <w:noProof/>
          <w:color w:val="2E3033"/>
          <w:szCs w:val="21"/>
          <w:shd w:val="clear" w:color="auto" w:fill="FFFFFF"/>
        </w:rPr>
        <w:drawing>
          <wp:inline distT="0" distB="0" distL="0" distR="0">
            <wp:extent cx="1451113" cy="315597"/>
            <wp:effectExtent l="0" t="0" r="0" b="8255"/>
            <wp:docPr id="10" name="图片 10" descr="C:\Users\LISHUANG\AppData\Local\Temp\15883353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SHUANG\AppData\Local\Temp\1588335308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801" cy="32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67D">
        <w:rPr>
          <w:rFonts w:ascii="Arial" w:hAnsi="Arial" w:cs="Arial" w:hint="eastAsia"/>
          <w:color w:val="2E3033"/>
          <w:szCs w:val="21"/>
          <w:shd w:val="clear" w:color="auto" w:fill="FFFFFF"/>
        </w:rPr>
        <w:t>：通过增加因子</w:t>
      </w:r>
      <w:r w:rsidR="00A0467D" w:rsidRPr="00A0467D">
        <w:rPr>
          <w:rFonts w:ascii="Arial" w:hAnsi="Arial" w:cs="Arial"/>
          <w:noProof/>
          <w:color w:val="2E3033"/>
          <w:szCs w:val="21"/>
          <w:shd w:val="clear" w:color="auto" w:fill="FFFFFF"/>
        </w:rPr>
        <w:drawing>
          <wp:inline distT="0" distB="0" distL="0" distR="0">
            <wp:extent cx="495375" cy="205409"/>
            <wp:effectExtent l="0" t="0" r="0" b="4445"/>
            <wp:docPr id="11" name="图片 11" descr="C:\Users\LISHUANG\AppData\Local\Temp\15883353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SHUANG\AppData\Local\Temp\1588335366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3" cy="21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67D">
        <w:rPr>
          <w:rFonts w:ascii="Arial" w:hAnsi="Arial" w:cs="Arial" w:hint="eastAsia"/>
          <w:color w:val="2E3033"/>
          <w:szCs w:val="21"/>
          <w:shd w:val="clear" w:color="auto" w:fill="FFFFFF"/>
        </w:rPr>
        <w:t>到前面分支</w:t>
      </w:r>
      <w:r w:rsidR="00A0467D">
        <w:rPr>
          <w:rFonts w:ascii="Arial" w:hAnsi="Arial" w:cs="Arial" w:hint="eastAsia"/>
          <w:color w:val="2E3033"/>
          <w:szCs w:val="21"/>
          <w:shd w:val="clear" w:color="auto" w:fill="FFFFFF"/>
        </w:rPr>
        <w:t>T</w:t>
      </w:r>
      <w:r w:rsidR="00A0467D">
        <w:rPr>
          <w:rFonts w:ascii="Arial" w:hAnsi="Arial" w:cs="Arial"/>
          <w:color w:val="2E3033"/>
          <w:szCs w:val="21"/>
          <w:shd w:val="clear" w:color="auto" w:fill="FFFFFF"/>
        </w:rPr>
        <w:t>1</w:t>
      </w:r>
      <w:r w:rsidR="00A0467D">
        <w:rPr>
          <w:rFonts w:ascii="Arial" w:hAnsi="Arial" w:cs="Arial" w:hint="eastAsia"/>
          <w:color w:val="2E3033"/>
          <w:szCs w:val="21"/>
          <w:shd w:val="clear" w:color="auto" w:fill="FFFFFF"/>
        </w:rPr>
        <w:t>的扰动约束，递归更新当前</w:t>
      </w:r>
      <w:r w:rsidR="00A0467D">
        <w:rPr>
          <w:rFonts w:ascii="Arial" w:hAnsi="Arial" w:cs="Arial" w:hint="eastAsia"/>
          <w:color w:val="2E3033"/>
          <w:szCs w:val="21"/>
          <w:shd w:val="clear" w:color="auto" w:fill="FFFFFF"/>
        </w:rPr>
        <w:t>batch</w:t>
      </w:r>
      <w:r w:rsidR="00A0467D">
        <w:rPr>
          <w:rFonts w:ascii="Arial" w:hAnsi="Arial" w:cs="Arial" w:hint="eastAsia"/>
          <w:color w:val="2E3033"/>
          <w:szCs w:val="21"/>
          <w:shd w:val="clear" w:color="auto" w:fill="FFFFFF"/>
        </w:rPr>
        <w:t>的最大扰动约束。防止过早收敛而拟合不足。</w:t>
      </w:r>
    </w:p>
    <w:p w:rsidR="003F0F60" w:rsidRDefault="003F0F60" w:rsidP="002F7B23">
      <w:pPr>
        <w:rPr>
          <w:rFonts w:ascii="Arial" w:hAnsi="Arial" w:cs="Arial"/>
          <w:color w:val="2E3033"/>
          <w:szCs w:val="21"/>
          <w:shd w:val="clear" w:color="auto" w:fill="FFFFFF"/>
        </w:rPr>
      </w:pPr>
      <w:r w:rsidRPr="003F0F60">
        <w:rPr>
          <w:rFonts w:ascii="Arial" w:hAnsi="Arial" w:cs="Arial"/>
          <w:noProof/>
          <w:color w:val="2E3033"/>
          <w:szCs w:val="21"/>
          <w:shd w:val="clear" w:color="auto" w:fill="FFFFFF"/>
        </w:rPr>
        <w:lastRenderedPageBreak/>
        <w:drawing>
          <wp:inline distT="0" distB="0" distL="0" distR="0">
            <wp:extent cx="3856355" cy="4612005"/>
            <wp:effectExtent l="0" t="0" r="0" b="0"/>
            <wp:docPr id="13" name="图片 13" descr="C:\Users\LISHUANG\AppData\Local\Temp\15883362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SHUANG\AppData\Local\Temp\1588336228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ACB" w:rsidRDefault="003E2AFF" w:rsidP="002F7B23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>E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xperiments</w:t>
      </w:r>
    </w:p>
    <w:p w:rsidR="003E2AFF" w:rsidRDefault="003E2AFF" w:rsidP="002F7B23">
      <w:pPr>
        <w:rPr>
          <w:rFonts w:ascii="Arial" w:hAnsi="Arial" w:cs="Arial"/>
          <w:color w:val="2E3033"/>
          <w:szCs w:val="21"/>
          <w:shd w:val="clear" w:color="auto" w:fill="FFFFFF"/>
        </w:rPr>
      </w:pPr>
      <w:r w:rsidRPr="003E2AFF">
        <w:rPr>
          <w:rFonts w:ascii="Arial" w:hAnsi="Arial" w:cs="Arial"/>
          <w:noProof/>
          <w:color w:val="2E3033"/>
          <w:szCs w:val="21"/>
          <w:shd w:val="clear" w:color="auto" w:fill="FFFFFF"/>
        </w:rPr>
        <w:drawing>
          <wp:inline distT="0" distB="0" distL="0" distR="0">
            <wp:extent cx="5274310" cy="1459771"/>
            <wp:effectExtent l="0" t="0" r="2540" b="7620"/>
            <wp:docPr id="14" name="图片 14" descr="C:\Users\LISHUANG\AppData\Local\Temp\15884088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SHUANG\AppData\Local\Temp\1588408833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AFF" w:rsidRDefault="003E2AFF" w:rsidP="002F7B23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在黑盒设定下，对比方法都采用了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s</w:t>
      </w:r>
      <w:r>
        <w:rPr>
          <w:rFonts w:ascii="Arial" w:hAnsi="Arial" w:cs="Arial"/>
          <w:color w:val="2E3033"/>
          <w:szCs w:val="21"/>
          <w:shd w:val="clear" w:color="auto" w:fill="FFFFFF"/>
        </w:rPr>
        <w:t>tate-of-the-art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的梯度反向传播攻击算法，且不同的对比方法，使用相同的扰动约束，可以看到本文在不同的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dataset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的性能表现都更优。</w:t>
      </w:r>
    </w:p>
    <w:p w:rsidR="003E2AFF" w:rsidRPr="003E2AFF" w:rsidRDefault="003E2AFF" w:rsidP="002F7B23"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 w:rsidR="003E2AFF" w:rsidRDefault="003E2AFF" w:rsidP="003E2AFF">
      <w:pPr>
        <w:jc w:val="center"/>
        <w:rPr>
          <w:rFonts w:ascii="Arial" w:hAnsi="Arial" w:cs="Arial"/>
          <w:color w:val="2E3033"/>
          <w:szCs w:val="21"/>
          <w:shd w:val="clear" w:color="auto" w:fill="FFFFFF"/>
        </w:rPr>
      </w:pPr>
      <w:r w:rsidRPr="003E2AFF">
        <w:rPr>
          <w:rFonts w:ascii="Arial" w:hAnsi="Arial" w:cs="Arial"/>
          <w:noProof/>
          <w:color w:val="2E3033"/>
          <w:szCs w:val="21"/>
          <w:shd w:val="clear" w:color="auto" w:fill="FFFFFF"/>
        </w:rPr>
        <w:lastRenderedPageBreak/>
        <w:drawing>
          <wp:inline distT="0" distB="0" distL="0" distR="0">
            <wp:extent cx="3781442" cy="1709530"/>
            <wp:effectExtent l="0" t="0" r="0" b="5080"/>
            <wp:docPr id="15" name="图片 15" descr="C:\Users\LISHUANG\AppData\Local\Temp\15884090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ISHUANG\AppData\Local\Temp\1588409036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88" cy="171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AFF" w:rsidRDefault="007E1D8F" w:rsidP="003E2AFF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可以看到，本文方法所训练出的对抗样本，攻击性更强。</w:t>
      </w:r>
    </w:p>
    <w:p w:rsidR="007E1D8F" w:rsidRDefault="007E1D8F" w:rsidP="003E2AFF"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 w:rsidR="007E1D8F" w:rsidRDefault="007E1D8F" w:rsidP="003E2AFF">
      <w:pPr>
        <w:rPr>
          <w:rFonts w:ascii="Arial" w:hAnsi="Arial" w:cs="Arial"/>
          <w:color w:val="2E3033"/>
          <w:szCs w:val="21"/>
          <w:shd w:val="clear" w:color="auto" w:fill="FFFFFF"/>
        </w:rPr>
      </w:pPr>
      <w:r w:rsidRPr="007E1D8F">
        <w:rPr>
          <w:rFonts w:ascii="Arial" w:hAnsi="Arial" w:cs="Arial"/>
          <w:noProof/>
          <w:color w:val="2E3033"/>
          <w:szCs w:val="21"/>
          <w:shd w:val="clear" w:color="auto" w:fill="FFFFFF"/>
        </w:rPr>
        <w:drawing>
          <wp:inline distT="0" distB="0" distL="0" distR="0">
            <wp:extent cx="5274310" cy="1979103"/>
            <wp:effectExtent l="0" t="0" r="2540" b="2540"/>
            <wp:docPr id="16" name="图片 16" descr="C:\Users\LISHUANG\AppData\Local\Temp\15884092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ISHUANG\AppData\Local\Temp\1588409248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D8F" w:rsidRDefault="007E1D8F" w:rsidP="003E2AFF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和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P</w:t>
      </w:r>
      <w:r>
        <w:rPr>
          <w:rFonts w:ascii="Arial" w:hAnsi="Arial" w:cs="Arial"/>
          <w:color w:val="2E3033"/>
          <w:szCs w:val="21"/>
          <w:shd w:val="clear" w:color="auto" w:fill="FFFFFF"/>
        </w:rPr>
        <w:t>GD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方法比较，对</w:t>
      </w:r>
      <w:proofErr w:type="gramStart"/>
      <w:r>
        <w:rPr>
          <w:rFonts w:ascii="Arial" w:hAnsi="Arial" w:cs="Arial" w:hint="eastAsia"/>
          <w:color w:val="2E3033"/>
          <w:szCs w:val="21"/>
          <w:shd w:val="clear" w:color="auto" w:fill="FFFFFF"/>
        </w:rPr>
        <w:t>在线黑</w:t>
      </w:r>
      <w:proofErr w:type="gramEnd"/>
      <w:r>
        <w:rPr>
          <w:rFonts w:ascii="Arial" w:hAnsi="Arial" w:cs="Arial" w:hint="eastAsia"/>
          <w:color w:val="2E3033"/>
          <w:szCs w:val="21"/>
          <w:shd w:val="clear" w:color="auto" w:fill="FFFFFF"/>
        </w:rPr>
        <w:t>盒预测模型攻击，随着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batch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的增加，本文方法误导模型预测图片为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guide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图片更强，而普通方法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f</w:t>
      </w:r>
      <w:r>
        <w:rPr>
          <w:rFonts w:ascii="Arial" w:hAnsi="Arial" w:cs="Arial"/>
          <w:color w:val="2E3033"/>
          <w:szCs w:val="21"/>
          <w:shd w:val="clear" w:color="auto" w:fill="FFFFFF"/>
        </w:rPr>
        <w:t>ailed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。</w:t>
      </w:r>
    </w:p>
    <w:p w:rsidR="007E1D8F" w:rsidRDefault="007E1D8F" w:rsidP="003E2AFF"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 w:rsidR="007E1D8F" w:rsidRDefault="007E1D8F" w:rsidP="003E2AFF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Conclusion</w:t>
      </w:r>
    </w:p>
    <w:p w:rsidR="007E1D8F" w:rsidRPr="002F7B23" w:rsidRDefault="007E1D8F" w:rsidP="003E2AFF">
      <w:pPr>
        <w:rPr>
          <w:rFonts w:ascii="Arial" w:hAnsi="Arial" w:cs="Arial" w:hint="eastAsia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本文实际上是一种基于随机梯度的攻击方法，</w:t>
      </w:r>
      <w:r w:rsidR="000B5F4C">
        <w:rPr>
          <w:rFonts w:ascii="Arial" w:hAnsi="Arial" w:cs="Arial" w:hint="eastAsia"/>
          <w:color w:val="2E3033"/>
          <w:szCs w:val="21"/>
          <w:shd w:val="clear" w:color="auto" w:fill="FFFFFF"/>
        </w:rPr>
        <w:t>只针对像素级别的图像学习模型</w:t>
      </w:r>
      <w:bookmarkStart w:id="2" w:name="_GoBack"/>
      <w:bookmarkEnd w:id="2"/>
      <w:r w:rsidR="000B5F4C">
        <w:rPr>
          <w:rFonts w:ascii="Arial" w:hAnsi="Arial" w:cs="Arial" w:hint="eastAsia"/>
          <w:color w:val="2E30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提取不同模型的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f</w:t>
      </w:r>
      <w:r>
        <w:rPr>
          <w:rFonts w:ascii="Arial" w:hAnsi="Arial" w:cs="Arial"/>
          <w:color w:val="2E3033"/>
          <w:szCs w:val="21"/>
          <w:shd w:val="clear" w:color="auto" w:fill="FFFFFF"/>
        </w:rPr>
        <w:t>eature map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共性，以训练出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a</w:t>
      </w:r>
      <w:r>
        <w:rPr>
          <w:rFonts w:ascii="Arial" w:hAnsi="Arial" w:cs="Arial"/>
          <w:color w:val="2E3033"/>
          <w:szCs w:val="21"/>
          <w:shd w:val="clear" w:color="auto" w:fill="FFFFFF"/>
        </w:rPr>
        <w:t>dversarial</w:t>
      </w:r>
      <w:r w:rsidR="000B5F4C">
        <w:rPr>
          <w:rFonts w:ascii="Arial" w:hAnsi="Arial" w:cs="Arial" w:hint="eastAsia"/>
          <w:color w:val="2E3033"/>
          <w:szCs w:val="21"/>
          <w:shd w:val="clear" w:color="auto" w:fill="FFFFFF"/>
        </w:rPr>
        <w:t>，有种分而治之的思想，以降低花销。</w:t>
      </w:r>
    </w:p>
    <w:sectPr w:rsidR="007E1D8F" w:rsidRPr="002F7B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imbusRomNo9L-Regu">
    <w:altName w:val="MV Bol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B51A2A"/>
    <w:multiLevelType w:val="hybridMultilevel"/>
    <w:tmpl w:val="0DB06C82"/>
    <w:lvl w:ilvl="0" w:tplc="08FE37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7409B9"/>
    <w:multiLevelType w:val="hybridMultilevel"/>
    <w:tmpl w:val="77D0F586"/>
    <w:lvl w:ilvl="0" w:tplc="4CFA8D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82E70C1"/>
    <w:multiLevelType w:val="hybridMultilevel"/>
    <w:tmpl w:val="86A04A22"/>
    <w:lvl w:ilvl="0" w:tplc="6182171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C72"/>
    <w:rsid w:val="0002087C"/>
    <w:rsid w:val="00036086"/>
    <w:rsid w:val="000B5F4C"/>
    <w:rsid w:val="000F248F"/>
    <w:rsid w:val="00104BC3"/>
    <w:rsid w:val="002613DF"/>
    <w:rsid w:val="002F7B23"/>
    <w:rsid w:val="003E2AFF"/>
    <w:rsid w:val="003F0F60"/>
    <w:rsid w:val="006A2321"/>
    <w:rsid w:val="007E1D8F"/>
    <w:rsid w:val="007F02BF"/>
    <w:rsid w:val="0081424E"/>
    <w:rsid w:val="0081745D"/>
    <w:rsid w:val="008470A7"/>
    <w:rsid w:val="008D2651"/>
    <w:rsid w:val="00944D6F"/>
    <w:rsid w:val="00984929"/>
    <w:rsid w:val="00A0467D"/>
    <w:rsid w:val="00AD2058"/>
    <w:rsid w:val="00AF1C72"/>
    <w:rsid w:val="00B47058"/>
    <w:rsid w:val="00B86E96"/>
    <w:rsid w:val="00C315D8"/>
    <w:rsid w:val="00C801B7"/>
    <w:rsid w:val="00CA3394"/>
    <w:rsid w:val="00D33CE9"/>
    <w:rsid w:val="00DD2ACB"/>
    <w:rsid w:val="00DE0AFB"/>
    <w:rsid w:val="00FB0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CD486"/>
  <w15:chartTrackingRefBased/>
  <w15:docId w15:val="{FCABFABD-5E59-43E9-869D-CACD986A3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6E96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7F02BF"/>
    <w:rPr>
      <w:color w:val="808080"/>
    </w:rPr>
  </w:style>
  <w:style w:type="character" w:styleId="a5">
    <w:name w:val="Hyperlink"/>
    <w:basedOn w:val="a0"/>
    <w:uiPriority w:val="99"/>
    <w:unhideWhenUsed/>
    <w:rsid w:val="000B5F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rxiv.org/pdf/1911.07682.pdf(accepted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1588</TotalTime>
  <Pages>6</Pages>
  <Words>486</Words>
  <Characters>2775</Characters>
  <Application>Microsoft Office Word</Application>
  <DocSecurity>0</DocSecurity>
  <Lines>23</Lines>
  <Paragraphs>6</Paragraphs>
  <ScaleCrop>false</ScaleCrop>
  <Company/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双</dc:creator>
  <cp:keywords/>
  <dc:description/>
  <cp:lastModifiedBy>李 双</cp:lastModifiedBy>
  <cp:revision>3</cp:revision>
  <dcterms:created xsi:type="dcterms:W3CDTF">2020-05-01T06:31:00Z</dcterms:created>
  <dcterms:modified xsi:type="dcterms:W3CDTF">2020-05-02T08:59:00Z</dcterms:modified>
</cp:coreProperties>
</file>