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Module                  Size  Used by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ccm                    20480 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rfcomm                 77824 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vmnet                  53248  13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vmw_vsock_vmci_transport    28672 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vsock                  36864  1 vmw_vsock_vmci_transport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vmw_vmci               69632  1 vmw_vsock_vmci_transport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vmmon                  86016 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snd_hda_codec_hdmi     49152 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cmac                   16384 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bnep                   20480 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joydev                 20480 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pci_stub               16384 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vboxpci                24576 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vboxnetadp             28672 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vboxnetflt             28672 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vboxdrv               462848  3 vboxnetadp,vboxnetflt,vboxpci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isl29018               16384 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industrialio           69632  1 isl29018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cros_ec_devs           20480 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atmel_mxt_ts           36864 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uvcvideo               90112 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cros_ec_lpc            16384 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cros_ec                16384  1 cros_ec_lpc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videobuf2_vmalloc      16384  2 uvcvideo,atmel_mxt_ts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videobuf2_memops       16384  1 videobuf2_vmalloc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intel_rapl             20480 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x86_pkg_temp_thermal    16384 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videobuf2_v4l2         24576  2 uvcvideo,atmel_mxt_ts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intel_powerclamp       16384 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coretemp               16384 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chromeos_laptop        16384 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videobuf2_core         40960  3 uvcvideo,atmel_mxt_ts,videobuf2_v4l2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kvm_intel             200704 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arc4                   16384 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kvm                   593920  1 kvm_intel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irqbypass              16384  1 kvm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ath9k                 147456 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videodev              172032  4 uvcvideo,atmel_mxt_ts,videobuf2_core,videobuf2_v4l2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ath9k_common           36864  1 ath9k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crct10dif_pclmul       16384 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crc32_pclmul           16384 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media                  40960  2 uvcvideo,videodev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ath9k_hw              466944  2 ath9k,ath9k_common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ghash_clmulni_intel    16384 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pcbc                   16384 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ath                    28672  3 ath9k_hw,ath9k,ath9k_common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ath3k                  20480 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btusb                  45056 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btrtl                  16384  1 btusb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mac80211              782336  1 ath9k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aesni_intel           167936  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btbcm                  16384  1 btusb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aes_x86_64             20480  1 aesni_intel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crypto_simd            16384  1 aesni_intel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glue_helper            16384  1 aesni_intel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input_leds             16384 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btintel                16384  1 btusb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cryptd                 24576  3 crypto_simd,ghash_clmulni_intel,aesni_intel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serio_raw              16384 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snd_hda_codec_ca0132    61440 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bluetooth             557056  32 btrtl,btintel,bnep,btbcm,rfcomm,ath3k,btusb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intel_cstate           20480 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snd_hda_intel          36864  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intel_rapl_perf        16384 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cfg80211              602112  4 mac80211,ath9k,ath,ath9k_common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snd_hda_codec         126976  3 snd_hda_intel,snd_hda_codec_hdmi,snd_hda_codec_ca0132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mei_me                 40960 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snd_hda_core           81920  4 snd_hda_intel,snd_hda_codec,snd_hda_codec_hdmi,snd_hda_codec_ca0132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mei                   102400  1 mei_me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snd_hwdep              16384  1 snd_hda_codec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snd_pcm               102400  5 snd_hda_intel,snd_hda_codec,snd_hda_core,snd_hda_codec_hdmi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snd_timer              32768  1 snd_pcm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lpc_ich                24576 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snd                    77824  22 snd_hda_intel,snd_hwdep,snd_hda_codec,snd_timer,snd_hda_codec_hdmi,snd_hda_codec_ca0132,snd_pcm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shpchp                 36864 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soundcore              16384  1 snd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mac_hid                16384 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parport_pc             32768 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ppdev                  20480 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lp                     20480 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parport                49152  3 lp,parport_pc,ppdev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ip_tables              24576 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x_tables               36864  1 ip_tables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autofs4                40960 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i915                 1449984  35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i2c_algo_bit           16384  1 i915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drm_kms_helper        151552  1 i915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syscopyarea            16384  1 drm_kms_helper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sysfillrect            16384  1 drm_kms_helper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sysimgblt              16384  1 drm_kms_helper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fb_sys_fops            16384  1 drm_kms_helper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drm                   352256  22 i915,drm_kms_helper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ahci                   36864 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libahci                32768  1 ahci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fjes                   73728 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video                  40960  1 i915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