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EAA037" w14:textId="61541D86" w:rsidR="0049203D" w:rsidRDefault="004F0077" w:rsidP="004F0077">
      <w:pPr>
        <w:pStyle w:val="1"/>
      </w:pPr>
      <w:r>
        <w:rPr>
          <w:rFonts w:hint="eastAsia"/>
        </w:rPr>
        <w:t>汉语语音</w:t>
      </w:r>
    </w:p>
    <w:p w14:paraId="72FD95F0" w14:textId="32792D4D" w:rsidR="004F0077" w:rsidRPr="008F3DAE" w:rsidRDefault="004F0077" w:rsidP="004F0077">
      <w:pPr>
        <w:pStyle w:val="a3"/>
        <w:numPr>
          <w:ilvl w:val="0"/>
          <w:numId w:val="3"/>
        </w:numPr>
        <w:ind w:firstLineChars="0"/>
        <w:rPr>
          <w:sz w:val="24"/>
          <w:szCs w:val="24"/>
        </w:rPr>
      </w:pPr>
      <w:r w:rsidRPr="008F3DAE">
        <w:rPr>
          <w:rFonts w:hint="eastAsia"/>
          <w:sz w:val="24"/>
          <w:szCs w:val="24"/>
        </w:rPr>
        <w:t>汉语语音特点</w:t>
      </w:r>
    </w:p>
    <w:p w14:paraId="2E199F07" w14:textId="77777777" w:rsidR="004F0077" w:rsidRPr="004F0077" w:rsidRDefault="004F0077" w:rsidP="004F0077">
      <w:pPr>
        <w:widowControl/>
        <w:numPr>
          <w:ilvl w:val="1"/>
          <w:numId w:val="3"/>
        </w:numPr>
        <w:spacing w:line="377" w:lineRule="atLeast"/>
        <w:jc w:val="left"/>
        <w:rPr>
          <w:rFonts w:ascii="Helvetica" w:eastAsia="宋体" w:hAnsi="Helvetica" w:cs="Helvetica"/>
          <w:color w:val="383838"/>
          <w:kern w:val="0"/>
          <w:sz w:val="24"/>
          <w:szCs w:val="24"/>
        </w:rPr>
      </w:pPr>
      <w:r w:rsidRPr="004F0077">
        <w:rPr>
          <w:rFonts w:ascii="Helvetica" w:eastAsia="宋体" w:hAnsi="Helvetica" w:cs="Helvetica"/>
          <w:color w:val="000000"/>
          <w:kern w:val="0"/>
          <w:sz w:val="24"/>
          <w:szCs w:val="24"/>
        </w:rPr>
        <w:t>音系简单，音素少，音节少</w:t>
      </w:r>
    </w:p>
    <w:p w14:paraId="27F68AF7" w14:textId="77777777" w:rsidR="004F0077" w:rsidRPr="004F0077" w:rsidRDefault="004F0077" w:rsidP="004F0077">
      <w:pPr>
        <w:widowControl/>
        <w:numPr>
          <w:ilvl w:val="1"/>
          <w:numId w:val="3"/>
        </w:numPr>
        <w:spacing w:line="377" w:lineRule="atLeast"/>
        <w:jc w:val="left"/>
        <w:rPr>
          <w:rFonts w:ascii="Helvetica" w:eastAsia="宋体" w:hAnsi="Helvetica" w:cs="Helvetica"/>
          <w:color w:val="383838"/>
          <w:kern w:val="0"/>
          <w:sz w:val="24"/>
          <w:szCs w:val="24"/>
        </w:rPr>
      </w:pPr>
      <w:r w:rsidRPr="004F0077">
        <w:rPr>
          <w:rFonts w:ascii="Helvetica" w:eastAsia="宋体" w:hAnsi="Helvetica" w:cs="Helvetica"/>
          <w:color w:val="000000"/>
          <w:kern w:val="0"/>
          <w:sz w:val="24"/>
          <w:szCs w:val="24"/>
        </w:rPr>
        <w:t>清辅音多，多是弱清音</w:t>
      </w:r>
    </w:p>
    <w:p w14:paraId="383DDAC8" w14:textId="579EABBD" w:rsidR="004F0077" w:rsidRPr="004F0077" w:rsidRDefault="004F0077" w:rsidP="004F0077">
      <w:pPr>
        <w:widowControl/>
        <w:numPr>
          <w:ilvl w:val="1"/>
          <w:numId w:val="3"/>
        </w:numPr>
        <w:spacing w:line="377" w:lineRule="atLeast"/>
        <w:jc w:val="left"/>
        <w:rPr>
          <w:rFonts w:ascii="Helvetica" w:eastAsia="宋体" w:hAnsi="Helvetica" w:cs="Helvetica"/>
          <w:color w:val="383838"/>
          <w:kern w:val="0"/>
          <w:sz w:val="24"/>
          <w:szCs w:val="24"/>
        </w:rPr>
      </w:pPr>
      <w:r w:rsidRPr="004F0077">
        <w:rPr>
          <w:rFonts w:ascii="Helvetica" w:eastAsia="宋体" w:hAnsi="Helvetica" w:cs="Helvetica"/>
          <w:color w:val="000000"/>
          <w:kern w:val="0"/>
          <w:sz w:val="24"/>
          <w:szCs w:val="24"/>
        </w:rPr>
        <w:t>有鲜明的轻重音和儿化韵</w:t>
      </w:r>
    </w:p>
    <w:p w14:paraId="37FEF536" w14:textId="77777777" w:rsidR="004F0077" w:rsidRPr="008F3DAE" w:rsidRDefault="004F0077" w:rsidP="004F0077">
      <w:pPr>
        <w:pStyle w:val="a3"/>
        <w:widowControl/>
        <w:numPr>
          <w:ilvl w:val="0"/>
          <w:numId w:val="3"/>
        </w:numPr>
        <w:spacing w:line="377" w:lineRule="atLeast"/>
        <w:ind w:firstLineChars="0"/>
        <w:jc w:val="left"/>
        <w:rPr>
          <w:rFonts w:ascii="Helvetica" w:eastAsia="宋体" w:hAnsi="Helvetica" w:cs="Helvetica"/>
          <w:color w:val="383838"/>
          <w:kern w:val="0"/>
          <w:sz w:val="24"/>
          <w:szCs w:val="24"/>
        </w:rPr>
      </w:pPr>
      <w:r w:rsidRPr="008F3DAE">
        <w:rPr>
          <w:rFonts w:ascii="Helvetica" w:eastAsia="宋体" w:hAnsi="Helvetica" w:cs="Helvetica"/>
          <w:color w:val="000000"/>
          <w:kern w:val="0"/>
          <w:sz w:val="24"/>
          <w:szCs w:val="24"/>
        </w:rPr>
        <w:t>汉语由音素构成声母和韵母，含有声调的韵母称为调母。汉语的一个音节就是一个字的音。汉语共有</w:t>
      </w:r>
      <w:r w:rsidRPr="008F3DAE">
        <w:rPr>
          <w:rFonts w:ascii="Helvetica" w:eastAsia="宋体" w:hAnsi="Helvetica" w:cs="Helvetica"/>
          <w:color w:val="000000"/>
          <w:kern w:val="0"/>
          <w:sz w:val="24"/>
          <w:szCs w:val="24"/>
        </w:rPr>
        <w:t>1332</w:t>
      </w:r>
      <w:r w:rsidRPr="008F3DAE">
        <w:rPr>
          <w:rFonts w:ascii="Helvetica" w:eastAsia="宋体" w:hAnsi="Helvetica" w:cs="Helvetica"/>
          <w:color w:val="000000"/>
          <w:kern w:val="0"/>
          <w:sz w:val="24"/>
          <w:szCs w:val="24"/>
        </w:rPr>
        <w:t>个有调音节。</w:t>
      </w:r>
    </w:p>
    <w:p w14:paraId="090575E6" w14:textId="41879DCE" w:rsidR="004F0077" w:rsidRPr="008F3DAE" w:rsidRDefault="004F0077" w:rsidP="004F0077">
      <w:pPr>
        <w:pStyle w:val="a3"/>
        <w:widowControl/>
        <w:numPr>
          <w:ilvl w:val="0"/>
          <w:numId w:val="3"/>
        </w:numPr>
        <w:spacing w:line="377" w:lineRule="atLeast"/>
        <w:ind w:firstLineChars="0"/>
        <w:jc w:val="left"/>
        <w:rPr>
          <w:rFonts w:ascii="Helvetica" w:eastAsia="宋体" w:hAnsi="Helvetica" w:cs="Helvetica"/>
          <w:color w:val="383838"/>
          <w:kern w:val="0"/>
          <w:sz w:val="24"/>
          <w:szCs w:val="24"/>
        </w:rPr>
      </w:pPr>
      <w:r w:rsidRPr="008F3DAE">
        <w:rPr>
          <w:rFonts w:ascii="Helvetica" w:eastAsia="宋体" w:hAnsi="Helvetica" w:cs="Helvetica"/>
          <w:color w:val="000000"/>
          <w:kern w:val="0"/>
          <w:sz w:val="24"/>
          <w:szCs w:val="24"/>
        </w:rPr>
        <w:t>汉语有四种音节结构：</w:t>
      </w:r>
      <w:r w:rsidRPr="008F3DAE">
        <w:rPr>
          <w:rFonts w:ascii="Helvetica" w:eastAsia="宋体" w:hAnsi="Helvetica" w:cs="Helvetica"/>
          <w:color w:val="000000"/>
          <w:kern w:val="0"/>
          <w:sz w:val="24"/>
          <w:szCs w:val="24"/>
        </w:rPr>
        <w:t>V</w:t>
      </w:r>
      <w:r w:rsidRPr="008F3DAE">
        <w:rPr>
          <w:rFonts w:ascii="Helvetica" w:eastAsia="宋体" w:hAnsi="Helvetica" w:cs="Helvetica"/>
          <w:color w:val="000000"/>
          <w:kern w:val="0"/>
          <w:sz w:val="24"/>
          <w:szCs w:val="24"/>
        </w:rPr>
        <w:t>、</w:t>
      </w:r>
      <w:r w:rsidRPr="008F3DAE">
        <w:rPr>
          <w:rFonts w:ascii="Helvetica" w:eastAsia="宋体" w:hAnsi="Helvetica" w:cs="Helvetica"/>
          <w:color w:val="000000"/>
          <w:kern w:val="0"/>
          <w:sz w:val="24"/>
          <w:szCs w:val="24"/>
        </w:rPr>
        <w:t>CV</w:t>
      </w:r>
      <w:r w:rsidRPr="008F3DAE">
        <w:rPr>
          <w:rFonts w:ascii="Helvetica" w:eastAsia="宋体" w:hAnsi="Helvetica" w:cs="Helvetica"/>
          <w:color w:val="000000"/>
          <w:kern w:val="0"/>
          <w:sz w:val="24"/>
          <w:szCs w:val="24"/>
        </w:rPr>
        <w:t>、</w:t>
      </w:r>
      <w:r w:rsidRPr="008F3DAE">
        <w:rPr>
          <w:rFonts w:ascii="Helvetica" w:eastAsia="宋体" w:hAnsi="Helvetica" w:cs="Helvetica"/>
          <w:color w:val="000000"/>
          <w:kern w:val="0"/>
          <w:sz w:val="24"/>
          <w:szCs w:val="24"/>
        </w:rPr>
        <w:t>VC</w:t>
      </w:r>
      <w:r w:rsidRPr="008F3DAE">
        <w:rPr>
          <w:rFonts w:ascii="Helvetica" w:eastAsia="宋体" w:hAnsi="Helvetica" w:cs="Helvetica"/>
          <w:color w:val="000000"/>
          <w:kern w:val="0"/>
          <w:sz w:val="24"/>
          <w:szCs w:val="24"/>
          <w:vertAlign w:val="subscript"/>
        </w:rPr>
        <w:t>1</w:t>
      </w:r>
      <w:r w:rsidRPr="008F3DAE">
        <w:rPr>
          <w:rFonts w:ascii="Helvetica" w:eastAsia="宋体" w:hAnsi="Helvetica" w:cs="Helvetica"/>
          <w:color w:val="000000"/>
          <w:kern w:val="0"/>
          <w:sz w:val="24"/>
          <w:szCs w:val="24"/>
        </w:rPr>
        <w:t>、</w:t>
      </w:r>
      <w:r w:rsidRPr="008F3DAE">
        <w:rPr>
          <w:rFonts w:ascii="Helvetica" w:eastAsia="宋体" w:hAnsi="Helvetica" w:cs="Helvetica"/>
          <w:color w:val="000000"/>
          <w:kern w:val="0"/>
          <w:sz w:val="24"/>
          <w:szCs w:val="24"/>
        </w:rPr>
        <w:t>CVC</w:t>
      </w:r>
      <w:r w:rsidRPr="008F3DAE">
        <w:rPr>
          <w:rFonts w:ascii="Helvetica" w:eastAsia="宋体" w:hAnsi="Helvetica" w:cs="Helvetica"/>
          <w:color w:val="000000"/>
          <w:kern w:val="0"/>
          <w:sz w:val="24"/>
          <w:szCs w:val="24"/>
          <w:vertAlign w:val="subscript"/>
        </w:rPr>
        <w:t>1</w:t>
      </w:r>
      <w:r w:rsidRPr="008F3DAE">
        <w:rPr>
          <w:rFonts w:ascii="Helvetica" w:eastAsia="宋体" w:hAnsi="Helvetica" w:cs="Helvetica"/>
          <w:color w:val="000000"/>
          <w:kern w:val="0"/>
          <w:sz w:val="24"/>
          <w:szCs w:val="24"/>
        </w:rPr>
        <w:t>。</w:t>
      </w:r>
      <w:r w:rsidRPr="008F3DAE">
        <w:rPr>
          <w:rFonts w:ascii="Helvetica" w:eastAsia="宋体" w:hAnsi="Helvetica" w:cs="Helvetica"/>
          <w:color w:val="000000"/>
          <w:kern w:val="0"/>
          <w:sz w:val="24"/>
          <w:szCs w:val="24"/>
        </w:rPr>
        <w:t>C</w:t>
      </w:r>
      <w:r w:rsidRPr="008F3DAE">
        <w:rPr>
          <w:rFonts w:ascii="Helvetica" w:eastAsia="宋体" w:hAnsi="Helvetica" w:cs="Helvetica"/>
          <w:color w:val="000000"/>
          <w:kern w:val="0"/>
          <w:sz w:val="24"/>
          <w:szCs w:val="24"/>
        </w:rPr>
        <w:t>是除了</w:t>
      </w:r>
      <w:r w:rsidRPr="008F3DAE">
        <w:rPr>
          <w:rFonts w:ascii="Helvetica" w:eastAsia="宋体" w:hAnsi="Helvetica" w:cs="Helvetica"/>
          <w:color w:val="000000"/>
          <w:kern w:val="0"/>
          <w:sz w:val="24"/>
          <w:szCs w:val="24"/>
        </w:rPr>
        <w:t>[ng]</w:t>
      </w:r>
      <w:r w:rsidRPr="008F3DAE">
        <w:rPr>
          <w:rFonts w:ascii="Helvetica" w:eastAsia="宋体" w:hAnsi="Helvetica" w:cs="Helvetica"/>
          <w:color w:val="000000"/>
          <w:kern w:val="0"/>
          <w:sz w:val="24"/>
          <w:szCs w:val="24"/>
        </w:rPr>
        <w:t>外的全部辅音；</w:t>
      </w:r>
      <w:r w:rsidRPr="008F3DAE">
        <w:rPr>
          <w:rFonts w:ascii="Helvetica" w:eastAsia="宋体" w:hAnsi="Helvetica" w:cs="Helvetica"/>
          <w:color w:val="000000"/>
          <w:kern w:val="0"/>
          <w:sz w:val="24"/>
          <w:szCs w:val="24"/>
        </w:rPr>
        <w:t>V</w:t>
      </w:r>
      <w:r w:rsidRPr="008F3DAE">
        <w:rPr>
          <w:rFonts w:ascii="Helvetica" w:eastAsia="宋体" w:hAnsi="Helvetica" w:cs="Helvetica"/>
          <w:color w:val="000000"/>
          <w:kern w:val="0"/>
          <w:sz w:val="24"/>
          <w:szCs w:val="24"/>
        </w:rPr>
        <w:t>是单元音或复合元音；</w:t>
      </w:r>
      <w:r w:rsidRPr="008F3DAE">
        <w:rPr>
          <w:rFonts w:ascii="Helvetica" w:eastAsia="宋体" w:hAnsi="Helvetica" w:cs="Helvetica"/>
          <w:color w:val="000000"/>
          <w:kern w:val="0"/>
          <w:sz w:val="24"/>
          <w:szCs w:val="24"/>
        </w:rPr>
        <w:t>C</w:t>
      </w:r>
      <w:r w:rsidRPr="008F3DAE">
        <w:rPr>
          <w:rFonts w:ascii="Helvetica" w:eastAsia="宋体" w:hAnsi="Helvetica" w:cs="Helvetica"/>
          <w:color w:val="000000"/>
          <w:kern w:val="0"/>
          <w:sz w:val="24"/>
          <w:szCs w:val="24"/>
          <w:vertAlign w:val="subscript"/>
        </w:rPr>
        <w:t>1</w:t>
      </w:r>
      <w:r w:rsidRPr="008F3DAE">
        <w:rPr>
          <w:rFonts w:ascii="Helvetica" w:eastAsia="宋体" w:hAnsi="Helvetica" w:cs="Helvetica"/>
          <w:color w:val="000000"/>
          <w:kern w:val="0"/>
          <w:sz w:val="24"/>
          <w:szCs w:val="24"/>
        </w:rPr>
        <w:t>是鼻辅音</w:t>
      </w:r>
      <w:r w:rsidRPr="008F3DAE">
        <w:rPr>
          <w:rFonts w:ascii="Helvetica" w:eastAsia="宋体" w:hAnsi="Helvetica" w:cs="Helvetica"/>
          <w:color w:val="000000"/>
          <w:kern w:val="0"/>
          <w:sz w:val="24"/>
          <w:szCs w:val="24"/>
        </w:rPr>
        <w:t>[n]</w:t>
      </w:r>
      <w:r w:rsidRPr="008F3DAE">
        <w:rPr>
          <w:rFonts w:ascii="Helvetica" w:eastAsia="宋体" w:hAnsi="Helvetica" w:cs="Helvetica"/>
          <w:color w:val="000000"/>
          <w:kern w:val="0"/>
          <w:sz w:val="24"/>
          <w:szCs w:val="24"/>
        </w:rPr>
        <w:t>或</w:t>
      </w:r>
      <w:r w:rsidRPr="008F3DAE">
        <w:rPr>
          <w:rFonts w:ascii="Helvetica" w:eastAsia="宋体" w:hAnsi="Helvetica" w:cs="Helvetica"/>
          <w:color w:val="000000"/>
          <w:kern w:val="0"/>
          <w:sz w:val="24"/>
          <w:szCs w:val="24"/>
        </w:rPr>
        <w:t>[ng]</w:t>
      </w:r>
      <w:r w:rsidRPr="008F3DAE">
        <w:rPr>
          <w:rFonts w:ascii="Helvetica" w:eastAsia="宋体" w:hAnsi="Helvetica" w:cs="Helvetica"/>
          <w:color w:val="000000"/>
          <w:kern w:val="0"/>
          <w:sz w:val="24"/>
          <w:szCs w:val="24"/>
        </w:rPr>
        <w:t>。</w:t>
      </w:r>
      <w:r w:rsidRPr="008F3DAE">
        <w:rPr>
          <w:rFonts w:ascii="Helvetica" w:eastAsia="宋体" w:hAnsi="Helvetica" w:cs="Helvetica"/>
          <w:color w:val="000000"/>
          <w:kern w:val="0"/>
          <w:sz w:val="24"/>
          <w:szCs w:val="24"/>
        </w:rPr>
        <w:t>C</w:t>
      </w:r>
      <w:r w:rsidRPr="008F3DAE">
        <w:rPr>
          <w:rFonts w:ascii="Helvetica" w:eastAsia="宋体" w:hAnsi="Helvetica" w:cs="Helvetica"/>
          <w:color w:val="000000"/>
          <w:kern w:val="0"/>
          <w:sz w:val="24"/>
          <w:szCs w:val="24"/>
        </w:rPr>
        <w:t>称为声母，</w:t>
      </w:r>
      <w:r w:rsidRPr="008F3DAE">
        <w:rPr>
          <w:rFonts w:ascii="Helvetica" w:eastAsia="宋体" w:hAnsi="Helvetica" w:cs="Helvetica"/>
          <w:color w:val="000000"/>
          <w:kern w:val="0"/>
          <w:sz w:val="24"/>
          <w:szCs w:val="24"/>
        </w:rPr>
        <w:t>V</w:t>
      </w:r>
      <w:r w:rsidRPr="008F3DAE">
        <w:rPr>
          <w:rFonts w:ascii="Helvetica" w:eastAsia="宋体" w:hAnsi="Helvetica" w:cs="Helvetica"/>
          <w:color w:val="000000"/>
          <w:kern w:val="0"/>
          <w:sz w:val="24"/>
          <w:szCs w:val="24"/>
        </w:rPr>
        <w:t>或</w:t>
      </w:r>
      <w:r w:rsidRPr="008F3DAE">
        <w:rPr>
          <w:rFonts w:ascii="Helvetica" w:eastAsia="宋体" w:hAnsi="Helvetica" w:cs="Helvetica"/>
          <w:color w:val="000000"/>
          <w:kern w:val="0"/>
          <w:sz w:val="24"/>
          <w:szCs w:val="24"/>
        </w:rPr>
        <w:t>VC</w:t>
      </w:r>
      <w:r w:rsidRPr="008F3DAE">
        <w:rPr>
          <w:rFonts w:ascii="Helvetica" w:eastAsia="宋体" w:hAnsi="Helvetica" w:cs="Helvetica"/>
          <w:color w:val="000000"/>
          <w:kern w:val="0"/>
          <w:sz w:val="24"/>
          <w:szCs w:val="24"/>
          <w:vertAlign w:val="subscript"/>
        </w:rPr>
        <w:t>1</w:t>
      </w:r>
      <w:r w:rsidRPr="008F3DAE">
        <w:rPr>
          <w:rFonts w:ascii="Helvetica" w:eastAsia="宋体" w:hAnsi="Helvetica" w:cs="Helvetica"/>
          <w:color w:val="000000"/>
          <w:kern w:val="0"/>
          <w:sz w:val="24"/>
          <w:szCs w:val="24"/>
        </w:rPr>
        <w:t>称为韵母</w:t>
      </w:r>
    </w:p>
    <w:p w14:paraId="3188A0B8" w14:textId="77777777" w:rsidR="004F0077" w:rsidRPr="004F0077" w:rsidRDefault="004F0077" w:rsidP="004F0077">
      <w:pPr>
        <w:widowControl/>
        <w:numPr>
          <w:ilvl w:val="0"/>
          <w:numId w:val="3"/>
        </w:numPr>
        <w:spacing w:line="377" w:lineRule="atLeast"/>
        <w:jc w:val="left"/>
        <w:rPr>
          <w:rFonts w:ascii="Helvetica" w:eastAsia="宋体" w:hAnsi="Helvetica" w:cs="Helvetica"/>
          <w:color w:val="383838"/>
          <w:kern w:val="0"/>
          <w:sz w:val="24"/>
          <w:szCs w:val="24"/>
        </w:rPr>
      </w:pPr>
      <w:r w:rsidRPr="004F0077">
        <w:rPr>
          <w:rFonts w:ascii="Helvetica" w:eastAsia="宋体" w:hAnsi="Helvetica" w:cs="Helvetica"/>
          <w:color w:val="000000"/>
          <w:kern w:val="0"/>
          <w:sz w:val="24"/>
          <w:szCs w:val="24"/>
        </w:rPr>
        <w:t>声母</w:t>
      </w:r>
    </w:p>
    <w:p w14:paraId="618A741B" w14:textId="77777777" w:rsidR="004F0077" w:rsidRPr="004F0077" w:rsidRDefault="004F0077" w:rsidP="004F0077">
      <w:pPr>
        <w:widowControl/>
        <w:numPr>
          <w:ilvl w:val="1"/>
          <w:numId w:val="3"/>
        </w:numPr>
        <w:spacing w:line="377" w:lineRule="atLeast"/>
        <w:jc w:val="left"/>
        <w:rPr>
          <w:rFonts w:ascii="Helvetica" w:eastAsia="宋体" w:hAnsi="Helvetica" w:cs="Helvetica"/>
          <w:color w:val="383838"/>
          <w:kern w:val="0"/>
          <w:sz w:val="24"/>
          <w:szCs w:val="24"/>
        </w:rPr>
      </w:pPr>
      <w:r w:rsidRPr="004F0077">
        <w:rPr>
          <w:rFonts w:ascii="Helvetica" w:eastAsia="宋体" w:hAnsi="Helvetica" w:cs="Helvetica"/>
          <w:color w:val="000000"/>
          <w:kern w:val="0"/>
          <w:sz w:val="24"/>
          <w:szCs w:val="24"/>
        </w:rPr>
        <w:t>无声</w:t>
      </w:r>
      <w:r w:rsidRPr="004F0077">
        <w:rPr>
          <w:rFonts w:ascii="Helvetica" w:eastAsia="宋体" w:hAnsi="Helvetica" w:cs="Helvetica"/>
          <w:color w:val="000000"/>
          <w:kern w:val="0"/>
          <w:sz w:val="24"/>
          <w:szCs w:val="24"/>
        </w:rPr>
        <w:t>——</w:t>
      </w:r>
      <w:r w:rsidRPr="004F0077">
        <w:rPr>
          <w:rFonts w:ascii="Helvetica" w:eastAsia="宋体" w:hAnsi="Helvetica" w:cs="Helvetica"/>
          <w:color w:val="000000"/>
          <w:kern w:val="0"/>
          <w:sz w:val="24"/>
          <w:szCs w:val="24"/>
        </w:rPr>
        <w:t>塞音和塞擦音特有</w:t>
      </w:r>
    </w:p>
    <w:p w14:paraId="179511AB" w14:textId="77777777" w:rsidR="004F0077" w:rsidRPr="004F0077" w:rsidRDefault="004F0077" w:rsidP="004F0077">
      <w:pPr>
        <w:widowControl/>
        <w:numPr>
          <w:ilvl w:val="1"/>
          <w:numId w:val="3"/>
        </w:numPr>
        <w:spacing w:line="377" w:lineRule="atLeast"/>
        <w:jc w:val="left"/>
        <w:rPr>
          <w:rFonts w:ascii="Helvetica" w:eastAsia="宋体" w:hAnsi="Helvetica" w:cs="Helvetica"/>
          <w:color w:val="383838"/>
          <w:kern w:val="0"/>
          <w:sz w:val="24"/>
          <w:szCs w:val="24"/>
        </w:rPr>
      </w:pPr>
      <w:r w:rsidRPr="004F0077">
        <w:rPr>
          <w:rFonts w:ascii="Helvetica" w:eastAsia="宋体" w:hAnsi="Helvetica" w:cs="Helvetica"/>
          <w:color w:val="000000"/>
          <w:kern w:val="0"/>
          <w:sz w:val="24"/>
          <w:szCs w:val="24"/>
        </w:rPr>
        <w:t>爆破</w:t>
      </w:r>
      <w:r w:rsidRPr="004F0077">
        <w:rPr>
          <w:rFonts w:ascii="Helvetica" w:eastAsia="宋体" w:hAnsi="Helvetica" w:cs="Helvetica"/>
          <w:color w:val="000000"/>
          <w:kern w:val="0"/>
          <w:sz w:val="24"/>
          <w:szCs w:val="24"/>
        </w:rPr>
        <w:t>——</w:t>
      </w:r>
      <w:r w:rsidRPr="004F0077">
        <w:rPr>
          <w:rFonts w:ascii="Helvetica" w:eastAsia="宋体" w:hAnsi="Helvetica" w:cs="Helvetica"/>
          <w:color w:val="000000"/>
          <w:kern w:val="0"/>
          <w:sz w:val="24"/>
          <w:szCs w:val="24"/>
        </w:rPr>
        <w:t>塞音和塞擦音特有</w:t>
      </w:r>
    </w:p>
    <w:p w14:paraId="4CD38923" w14:textId="77777777" w:rsidR="004F0077" w:rsidRPr="004F0077" w:rsidRDefault="004F0077" w:rsidP="004F0077">
      <w:pPr>
        <w:widowControl/>
        <w:numPr>
          <w:ilvl w:val="1"/>
          <w:numId w:val="3"/>
        </w:numPr>
        <w:spacing w:line="377" w:lineRule="atLeast"/>
        <w:jc w:val="left"/>
        <w:rPr>
          <w:rFonts w:ascii="Helvetica" w:eastAsia="宋体" w:hAnsi="Helvetica" w:cs="Helvetica"/>
          <w:color w:val="383838"/>
          <w:kern w:val="0"/>
          <w:sz w:val="24"/>
          <w:szCs w:val="24"/>
        </w:rPr>
      </w:pPr>
      <w:r w:rsidRPr="004F0077">
        <w:rPr>
          <w:rFonts w:ascii="Helvetica" w:eastAsia="宋体" w:hAnsi="Helvetica" w:cs="Helvetica"/>
          <w:color w:val="000000"/>
          <w:kern w:val="0"/>
          <w:sz w:val="24"/>
          <w:szCs w:val="24"/>
        </w:rPr>
        <w:t>摩擦或噪声</w:t>
      </w:r>
      <w:r w:rsidRPr="004F0077">
        <w:rPr>
          <w:rFonts w:ascii="Helvetica" w:eastAsia="宋体" w:hAnsi="Helvetica" w:cs="Helvetica"/>
          <w:color w:val="000000"/>
          <w:kern w:val="0"/>
          <w:sz w:val="24"/>
          <w:szCs w:val="24"/>
        </w:rPr>
        <w:t>——</w:t>
      </w:r>
      <w:r w:rsidRPr="004F0077">
        <w:rPr>
          <w:rFonts w:ascii="Helvetica" w:eastAsia="宋体" w:hAnsi="Helvetica" w:cs="Helvetica"/>
          <w:color w:val="000000"/>
          <w:kern w:val="0"/>
          <w:sz w:val="24"/>
          <w:szCs w:val="24"/>
        </w:rPr>
        <w:t>清声母用噪声源；浊声母用噪音声源</w:t>
      </w:r>
    </w:p>
    <w:p w14:paraId="6A40F082" w14:textId="77777777" w:rsidR="004F0077" w:rsidRPr="004F0077" w:rsidRDefault="004F0077" w:rsidP="004F0077">
      <w:pPr>
        <w:widowControl/>
        <w:numPr>
          <w:ilvl w:val="1"/>
          <w:numId w:val="3"/>
        </w:numPr>
        <w:spacing w:line="377" w:lineRule="atLeast"/>
        <w:jc w:val="left"/>
        <w:rPr>
          <w:rFonts w:ascii="Helvetica" w:eastAsia="宋体" w:hAnsi="Helvetica" w:cs="Helvetica"/>
          <w:color w:val="383838"/>
          <w:kern w:val="0"/>
          <w:sz w:val="24"/>
          <w:szCs w:val="24"/>
        </w:rPr>
      </w:pPr>
      <w:r w:rsidRPr="004F0077">
        <w:rPr>
          <w:rFonts w:ascii="Helvetica" w:eastAsia="宋体" w:hAnsi="Helvetica" w:cs="Helvetica"/>
          <w:color w:val="000000"/>
          <w:kern w:val="0"/>
          <w:sz w:val="24"/>
          <w:szCs w:val="24"/>
        </w:rPr>
        <w:t>送气</w:t>
      </w:r>
      <w:r w:rsidRPr="004F0077">
        <w:rPr>
          <w:rFonts w:ascii="Helvetica" w:eastAsia="宋体" w:hAnsi="Helvetica" w:cs="Helvetica"/>
          <w:color w:val="000000"/>
          <w:kern w:val="0"/>
          <w:sz w:val="24"/>
          <w:szCs w:val="24"/>
        </w:rPr>
        <w:t>——</w:t>
      </w:r>
      <w:r w:rsidRPr="004F0077">
        <w:rPr>
          <w:rFonts w:ascii="Helvetica" w:eastAsia="宋体" w:hAnsi="Helvetica" w:cs="Helvetica"/>
          <w:color w:val="000000"/>
          <w:kern w:val="0"/>
          <w:sz w:val="24"/>
          <w:szCs w:val="24"/>
        </w:rPr>
        <w:t>送气塞音和送气塞擦音特有</w:t>
      </w:r>
    </w:p>
    <w:p w14:paraId="5857A18A" w14:textId="77777777" w:rsidR="004F0077" w:rsidRPr="004F0077" w:rsidRDefault="004F0077" w:rsidP="004F0077">
      <w:pPr>
        <w:widowControl/>
        <w:numPr>
          <w:ilvl w:val="1"/>
          <w:numId w:val="3"/>
        </w:numPr>
        <w:spacing w:line="377" w:lineRule="atLeast"/>
        <w:jc w:val="left"/>
        <w:rPr>
          <w:rFonts w:ascii="Helvetica" w:eastAsia="宋体" w:hAnsi="Helvetica" w:cs="Helvetica"/>
          <w:color w:val="383838"/>
          <w:kern w:val="0"/>
          <w:sz w:val="24"/>
          <w:szCs w:val="24"/>
        </w:rPr>
      </w:pPr>
      <w:r w:rsidRPr="004F0077">
        <w:rPr>
          <w:rFonts w:ascii="Helvetica" w:eastAsia="宋体" w:hAnsi="Helvetica" w:cs="Helvetica"/>
          <w:color w:val="000000"/>
          <w:kern w:val="0"/>
          <w:sz w:val="24"/>
          <w:szCs w:val="24"/>
        </w:rPr>
        <w:t>过渡</w:t>
      </w:r>
      <w:r w:rsidRPr="004F0077">
        <w:rPr>
          <w:rFonts w:ascii="Helvetica" w:eastAsia="宋体" w:hAnsi="Helvetica" w:cs="Helvetica"/>
          <w:color w:val="000000"/>
          <w:kern w:val="0"/>
          <w:sz w:val="24"/>
          <w:szCs w:val="24"/>
        </w:rPr>
        <w:t>——</w:t>
      </w:r>
      <w:r w:rsidRPr="004F0077">
        <w:rPr>
          <w:rFonts w:ascii="Helvetica" w:eastAsia="宋体" w:hAnsi="Helvetica" w:cs="Helvetica"/>
          <w:color w:val="000000"/>
          <w:kern w:val="0"/>
          <w:sz w:val="24"/>
          <w:szCs w:val="24"/>
        </w:rPr>
        <w:t>高度动态的浊音音段</w:t>
      </w:r>
    </w:p>
    <w:p w14:paraId="34DCFDB4" w14:textId="77777777" w:rsidR="004F0077" w:rsidRPr="004F0077" w:rsidRDefault="004F0077" w:rsidP="004F0077">
      <w:pPr>
        <w:widowControl/>
        <w:numPr>
          <w:ilvl w:val="0"/>
          <w:numId w:val="3"/>
        </w:numPr>
        <w:spacing w:line="377" w:lineRule="atLeast"/>
        <w:jc w:val="left"/>
        <w:rPr>
          <w:rFonts w:ascii="Helvetica" w:eastAsia="宋体" w:hAnsi="Helvetica" w:cs="Helvetica"/>
          <w:color w:val="383838"/>
          <w:kern w:val="0"/>
          <w:sz w:val="24"/>
          <w:szCs w:val="24"/>
        </w:rPr>
      </w:pPr>
      <w:r w:rsidRPr="004F0077">
        <w:rPr>
          <w:rFonts w:ascii="Helvetica" w:eastAsia="宋体" w:hAnsi="Helvetica" w:cs="Helvetica"/>
          <w:color w:val="000000"/>
          <w:kern w:val="0"/>
          <w:sz w:val="24"/>
          <w:szCs w:val="24"/>
        </w:rPr>
        <w:t>韵母</w:t>
      </w:r>
    </w:p>
    <w:p w14:paraId="1CFDC2AD" w14:textId="77777777" w:rsidR="004F0077" w:rsidRPr="004F0077" w:rsidRDefault="004F0077" w:rsidP="004F0077">
      <w:pPr>
        <w:widowControl/>
        <w:numPr>
          <w:ilvl w:val="1"/>
          <w:numId w:val="3"/>
        </w:numPr>
        <w:spacing w:line="377" w:lineRule="atLeast"/>
        <w:jc w:val="left"/>
        <w:rPr>
          <w:rFonts w:ascii="Helvetica" w:eastAsia="宋体" w:hAnsi="Helvetica" w:cs="Helvetica"/>
          <w:color w:val="383838"/>
          <w:kern w:val="0"/>
          <w:sz w:val="24"/>
          <w:szCs w:val="24"/>
        </w:rPr>
      </w:pPr>
      <w:r w:rsidRPr="004F0077">
        <w:rPr>
          <w:rFonts w:ascii="Helvetica" w:eastAsia="宋体" w:hAnsi="Helvetica" w:cs="Helvetica"/>
          <w:color w:val="000000"/>
          <w:kern w:val="0"/>
          <w:sz w:val="24"/>
          <w:szCs w:val="24"/>
        </w:rPr>
        <w:t>过渡</w:t>
      </w:r>
    </w:p>
    <w:p w14:paraId="4E2229FC" w14:textId="77777777" w:rsidR="004F0077" w:rsidRPr="004F0077" w:rsidRDefault="004F0077" w:rsidP="004F0077">
      <w:pPr>
        <w:widowControl/>
        <w:numPr>
          <w:ilvl w:val="1"/>
          <w:numId w:val="3"/>
        </w:numPr>
        <w:spacing w:line="377" w:lineRule="atLeast"/>
        <w:jc w:val="left"/>
        <w:rPr>
          <w:rFonts w:ascii="Helvetica" w:eastAsia="宋体" w:hAnsi="Helvetica" w:cs="Helvetica"/>
          <w:color w:val="383838"/>
          <w:kern w:val="0"/>
          <w:sz w:val="24"/>
          <w:szCs w:val="24"/>
        </w:rPr>
      </w:pPr>
      <w:r w:rsidRPr="004F0077">
        <w:rPr>
          <w:rFonts w:ascii="Helvetica" w:eastAsia="宋体" w:hAnsi="Helvetica" w:cs="Helvetica"/>
          <w:color w:val="000000"/>
          <w:kern w:val="0"/>
          <w:sz w:val="24"/>
          <w:szCs w:val="24"/>
        </w:rPr>
        <w:t>起始目标值</w:t>
      </w:r>
    </w:p>
    <w:p w14:paraId="0FB178CC" w14:textId="77777777" w:rsidR="004F0077" w:rsidRPr="004F0077" w:rsidRDefault="004F0077" w:rsidP="004F0077">
      <w:pPr>
        <w:widowControl/>
        <w:numPr>
          <w:ilvl w:val="1"/>
          <w:numId w:val="3"/>
        </w:numPr>
        <w:spacing w:line="377" w:lineRule="atLeast"/>
        <w:jc w:val="left"/>
        <w:rPr>
          <w:rFonts w:ascii="Helvetica" w:eastAsia="宋体" w:hAnsi="Helvetica" w:cs="Helvetica"/>
          <w:color w:val="383838"/>
          <w:kern w:val="0"/>
          <w:sz w:val="24"/>
          <w:szCs w:val="24"/>
        </w:rPr>
      </w:pPr>
      <w:r w:rsidRPr="004F0077">
        <w:rPr>
          <w:rFonts w:ascii="Helvetica" w:eastAsia="宋体" w:hAnsi="Helvetica" w:cs="Helvetica"/>
          <w:color w:val="000000"/>
          <w:kern w:val="0"/>
          <w:sz w:val="24"/>
          <w:szCs w:val="24"/>
        </w:rPr>
        <w:t>核心目标值</w:t>
      </w:r>
      <w:r w:rsidRPr="004F0077">
        <w:rPr>
          <w:rFonts w:ascii="Helvetica" w:eastAsia="宋体" w:hAnsi="Helvetica" w:cs="Helvetica"/>
          <w:color w:val="000000"/>
          <w:kern w:val="0"/>
          <w:sz w:val="24"/>
          <w:szCs w:val="24"/>
        </w:rPr>
        <w:t>——</w:t>
      </w:r>
      <w:r w:rsidRPr="004F0077">
        <w:rPr>
          <w:rFonts w:ascii="Helvetica" w:eastAsia="宋体" w:hAnsi="Helvetica" w:cs="Helvetica"/>
          <w:color w:val="000000"/>
          <w:kern w:val="0"/>
          <w:sz w:val="24"/>
          <w:szCs w:val="24"/>
        </w:rPr>
        <w:t>绝大多数音节的核心部位，具有典型的频谱模式</w:t>
      </w:r>
    </w:p>
    <w:p w14:paraId="2673F231" w14:textId="77777777" w:rsidR="004F0077" w:rsidRPr="004F0077" w:rsidRDefault="004F0077" w:rsidP="004F0077">
      <w:pPr>
        <w:widowControl/>
        <w:numPr>
          <w:ilvl w:val="1"/>
          <w:numId w:val="3"/>
        </w:numPr>
        <w:spacing w:line="377" w:lineRule="atLeast"/>
        <w:jc w:val="left"/>
        <w:rPr>
          <w:rFonts w:ascii="Helvetica" w:eastAsia="宋体" w:hAnsi="Helvetica" w:cs="Helvetica"/>
          <w:color w:val="383838"/>
          <w:kern w:val="0"/>
          <w:sz w:val="24"/>
          <w:szCs w:val="24"/>
        </w:rPr>
      </w:pPr>
      <w:r w:rsidRPr="004F0077">
        <w:rPr>
          <w:rFonts w:ascii="Helvetica" w:eastAsia="宋体" w:hAnsi="Helvetica" w:cs="Helvetica"/>
          <w:color w:val="000000"/>
          <w:kern w:val="0"/>
          <w:sz w:val="24"/>
          <w:szCs w:val="24"/>
        </w:rPr>
        <w:t>收尾目标值</w:t>
      </w:r>
    </w:p>
    <w:p w14:paraId="491F1199" w14:textId="0ABDB5B1" w:rsidR="004F0077" w:rsidRPr="004F0077" w:rsidRDefault="004F0077" w:rsidP="004F0077">
      <w:pPr>
        <w:widowControl/>
        <w:numPr>
          <w:ilvl w:val="1"/>
          <w:numId w:val="3"/>
        </w:numPr>
        <w:spacing w:line="377" w:lineRule="atLeast"/>
        <w:jc w:val="left"/>
        <w:rPr>
          <w:rFonts w:ascii="Helvetica" w:eastAsia="宋体" w:hAnsi="Helvetica" w:cs="Helvetica"/>
          <w:color w:val="383838"/>
          <w:kern w:val="0"/>
          <w:sz w:val="24"/>
          <w:szCs w:val="24"/>
        </w:rPr>
      </w:pPr>
      <w:r w:rsidRPr="004F0077">
        <w:rPr>
          <w:rFonts w:ascii="Helvetica" w:eastAsia="宋体" w:hAnsi="Helvetica" w:cs="Helvetica"/>
          <w:color w:val="000000"/>
          <w:kern w:val="0"/>
          <w:sz w:val="24"/>
          <w:szCs w:val="24"/>
        </w:rPr>
        <w:t>鼻尾</w:t>
      </w:r>
    </w:p>
    <w:p w14:paraId="47F30594" w14:textId="77777777" w:rsidR="004F0077" w:rsidRPr="008F3DAE" w:rsidRDefault="004F0077" w:rsidP="004F0077">
      <w:pPr>
        <w:pStyle w:val="a3"/>
        <w:widowControl/>
        <w:numPr>
          <w:ilvl w:val="0"/>
          <w:numId w:val="3"/>
        </w:numPr>
        <w:spacing w:line="377" w:lineRule="atLeast"/>
        <w:ind w:firstLineChars="0"/>
        <w:jc w:val="left"/>
        <w:rPr>
          <w:rFonts w:ascii="Helvetica" w:eastAsia="宋体" w:hAnsi="Helvetica" w:cs="Helvetica"/>
          <w:color w:val="383838"/>
          <w:kern w:val="0"/>
          <w:sz w:val="24"/>
          <w:szCs w:val="24"/>
        </w:rPr>
      </w:pPr>
      <w:r w:rsidRPr="008F3DAE">
        <w:rPr>
          <w:rFonts w:ascii="Helvetica" w:eastAsia="宋体" w:hAnsi="Helvetica" w:cs="Helvetica"/>
          <w:color w:val="000000"/>
          <w:kern w:val="0"/>
          <w:sz w:val="24"/>
          <w:szCs w:val="24"/>
        </w:rPr>
        <w:t>汉语韵母有三类：</w:t>
      </w:r>
      <w:r w:rsidRPr="008F3DAE">
        <w:rPr>
          <w:rFonts w:ascii="Helvetica" w:eastAsia="宋体" w:hAnsi="Helvetica" w:cs="Helvetica"/>
          <w:color w:val="000000"/>
          <w:kern w:val="0"/>
          <w:sz w:val="24"/>
          <w:szCs w:val="24"/>
        </w:rPr>
        <w:t>8</w:t>
      </w:r>
      <w:r w:rsidRPr="008F3DAE">
        <w:rPr>
          <w:rFonts w:ascii="Helvetica" w:eastAsia="宋体" w:hAnsi="Helvetica" w:cs="Helvetica"/>
          <w:color w:val="000000"/>
          <w:kern w:val="0"/>
          <w:sz w:val="24"/>
          <w:szCs w:val="24"/>
        </w:rPr>
        <w:t>个单韵母、</w:t>
      </w:r>
      <w:r w:rsidRPr="008F3DAE">
        <w:rPr>
          <w:rFonts w:ascii="Helvetica" w:eastAsia="宋体" w:hAnsi="Helvetica" w:cs="Helvetica"/>
          <w:color w:val="000000"/>
          <w:kern w:val="0"/>
          <w:sz w:val="24"/>
          <w:szCs w:val="24"/>
        </w:rPr>
        <w:t>14</w:t>
      </w:r>
      <w:r w:rsidRPr="008F3DAE">
        <w:rPr>
          <w:rFonts w:ascii="Helvetica" w:eastAsia="宋体" w:hAnsi="Helvetica" w:cs="Helvetica"/>
          <w:color w:val="000000"/>
          <w:kern w:val="0"/>
          <w:sz w:val="24"/>
          <w:szCs w:val="24"/>
        </w:rPr>
        <w:t>个复韵母、</w:t>
      </w:r>
      <w:r w:rsidRPr="008F3DAE">
        <w:rPr>
          <w:rFonts w:ascii="Helvetica" w:eastAsia="宋体" w:hAnsi="Helvetica" w:cs="Helvetica"/>
          <w:color w:val="000000"/>
          <w:kern w:val="0"/>
          <w:sz w:val="24"/>
          <w:szCs w:val="24"/>
        </w:rPr>
        <w:t>16</w:t>
      </w:r>
      <w:r w:rsidRPr="008F3DAE">
        <w:rPr>
          <w:rFonts w:ascii="Helvetica" w:eastAsia="宋体" w:hAnsi="Helvetica" w:cs="Helvetica"/>
          <w:color w:val="000000"/>
          <w:kern w:val="0"/>
          <w:sz w:val="24"/>
          <w:szCs w:val="24"/>
        </w:rPr>
        <w:t>个鼻韵母</w:t>
      </w:r>
    </w:p>
    <w:p w14:paraId="5129E74A" w14:textId="77777777" w:rsidR="004F0077" w:rsidRPr="008F3DAE" w:rsidRDefault="004F0077" w:rsidP="004F0077">
      <w:pPr>
        <w:pStyle w:val="a3"/>
        <w:widowControl/>
        <w:numPr>
          <w:ilvl w:val="0"/>
          <w:numId w:val="3"/>
        </w:numPr>
        <w:spacing w:line="377" w:lineRule="atLeast"/>
        <w:ind w:firstLineChars="0"/>
        <w:jc w:val="left"/>
        <w:rPr>
          <w:rFonts w:ascii="Helvetica" w:eastAsia="宋体" w:hAnsi="Helvetica" w:cs="Helvetica"/>
          <w:color w:val="383838"/>
          <w:kern w:val="0"/>
          <w:sz w:val="24"/>
          <w:szCs w:val="24"/>
        </w:rPr>
      </w:pPr>
      <w:r w:rsidRPr="008F3DAE">
        <w:rPr>
          <w:rFonts w:ascii="Helvetica" w:eastAsia="宋体" w:hAnsi="Helvetica" w:cs="Helvetica"/>
          <w:color w:val="000000"/>
          <w:kern w:val="0"/>
          <w:sz w:val="24"/>
          <w:szCs w:val="24"/>
        </w:rPr>
        <w:t>元音和辅音是按音素的发音特征分类的，声母韵母则是按音节结构分类的</w:t>
      </w:r>
    </w:p>
    <w:p w14:paraId="4F9AEAA2" w14:textId="77777777" w:rsidR="004F0077" w:rsidRPr="008F3DAE" w:rsidRDefault="004F0077" w:rsidP="004F0077">
      <w:pPr>
        <w:pStyle w:val="a3"/>
        <w:widowControl/>
        <w:numPr>
          <w:ilvl w:val="0"/>
          <w:numId w:val="3"/>
        </w:numPr>
        <w:spacing w:line="377" w:lineRule="atLeast"/>
        <w:ind w:firstLineChars="0"/>
        <w:jc w:val="left"/>
        <w:rPr>
          <w:rFonts w:ascii="Helvetica" w:eastAsia="宋体" w:hAnsi="Helvetica" w:cs="Helvetica"/>
          <w:color w:val="383838"/>
          <w:kern w:val="0"/>
          <w:sz w:val="24"/>
          <w:szCs w:val="24"/>
        </w:rPr>
      </w:pPr>
      <w:r w:rsidRPr="008F3DAE">
        <w:rPr>
          <w:rFonts w:ascii="Helvetica" w:eastAsia="宋体" w:hAnsi="Helvetica" w:cs="Helvetica"/>
          <w:color w:val="000000"/>
          <w:kern w:val="0"/>
          <w:sz w:val="24"/>
          <w:szCs w:val="24"/>
        </w:rPr>
        <w:t>对于不送气塞音</w:t>
      </w:r>
      <w:r w:rsidRPr="008F3DAE">
        <w:rPr>
          <w:rFonts w:ascii="Helvetica" w:eastAsia="宋体" w:hAnsi="Helvetica" w:cs="Helvetica"/>
          <w:color w:val="000000"/>
          <w:kern w:val="0"/>
          <w:sz w:val="24"/>
          <w:szCs w:val="24"/>
        </w:rPr>
        <w:t>[b][d]</w:t>
      </w:r>
      <w:r w:rsidRPr="008F3DAE">
        <w:rPr>
          <w:rFonts w:ascii="Helvetica" w:eastAsia="宋体" w:hAnsi="Helvetica" w:cs="Helvetica"/>
          <w:color w:val="000000"/>
          <w:kern w:val="0"/>
          <w:sz w:val="24"/>
          <w:szCs w:val="24"/>
        </w:rPr>
        <w:t>，元音的音渡正是它们之间互相区别的主要音征</w:t>
      </w:r>
    </w:p>
    <w:p w14:paraId="05282026" w14:textId="77777777" w:rsidR="004F0077" w:rsidRPr="008F3DAE" w:rsidRDefault="004F0077" w:rsidP="004F0077">
      <w:pPr>
        <w:pStyle w:val="a3"/>
        <w:widowControl/>
        <w:numPr>
          <w:ilvl w:val="0"/>
          <w:numId w:val="3"/>
        </w:numPr>
        <w:spacing w:line="377" w:lineRule="atLeast"/>
        <w:ind w:firstLineChars="0"/>
        <w:jc w:val="left"/>
        <w:rPr>
          <w:rFonts w:ascii="Helvetica" w:eastAsia="宋体" w:hAnsi="Helvetica" w:cs="Helvetica"/>
          <w:color w:val="383838"/>
          <w:kern w:val="0"/>
          <w:sz w:val="24"/>
          <w:szCs w:val="24"/>
        </w:rPr>
      </w:pPr>
      <w:r w:rsidRPr="008F3DAE">
        <w:rPr>
          <w:rFonts w:ascii="Helvetica" w:eastAsia="宋体" w:hAnsi="Helvetica" w:cs="Helvetica"/>
          <w:color w:val="000000"/>
          <w:kern w:val="0"/>
          <w:sz w:val="24"/>
          <w:szCs w:val="24"/>
        </w:rPr>
        <w:t>汉语的声调有阴平、阳平、上声、去声以及</w:t>
      </w:r>
      <w:r w:rsidRPr="008F3DAE">
        <w:rPr>
          <w:rFonts w:ascii="Helvetica" w:eastAsia="宋体" w:hAnsi="Helvetica" w:cs="Helvetica"/>
          <w:color w:val="000000"/>
          <w:kern w:val="0"/>
          <w:sz w:val="24"/>
          <w:szCs w:val="24"/>
        </w:rPr>
        <w:t>“</w:t>
      </w:r>
      <w:r w:rsidRPr="008F3DAE">
        <w:rPr>
          <w:rFonts w:ascii="Helvetica" w:eastAsia="宋体" w:hAnsi="Helvetica" w:cs="Helvetica"/>
          <w:color w:val="000000"/>
          <w:kern w:val="0"/>
          <w:sz w:val="24"/>
          <w:szCs w:val="24"/>
        </w:rPr>
        <w:t>轻声</w:t>
      </w:r>
      <w:r w:rsidRPr="008F3DAE">
        <w:rPr>
          <w:rFonts w:ascii="Helvetica" w:eastAsia="宋体" w:hAnsi="Helvetica" w:cs="Helvetica"/>
          <w:color w:val="000000"/>
          <w:kern w:val="0"/>
          <w:sz w:val="24"/>
          <w:szCs w:val="24"/>
        </w:rPr>
        <w:t>”</w:t>
      </w:r>
      <w:r w:rsidRPr="008F3DAE">
        <w:rPr>
          <w:rFonts w:ascii="Helvetica" w:eastAsia="宋体" w:hAnsi="Helvetica" w:cs="Helvetica"/>
          <w:color w:val="000000"/>
          <w:kern w:val="0"/>
          <w:sz w:val="24"/>
          <w:szCs w:val="24"/>
        </w:rPr>
        <w:t>五种音调，承担着重要的构字辨义作用。</w:t>
      </w:r>
    </w:p>
    <w:p w14:paraId="6F65F65E" w14:textId="77777777" w:rsidR="004F0077" w:rsidRPr="008F3DAE" w:rsidRDefault="004F0077" w:rsidP="004F0077">
      <w:pPr>
        <w:pStyle w:val="a3"/>
        <w:widowControl/>
        <w:numPr>
          <w:ilvl w:val="0"/>
          <w:numId w:val="3"/>
        </w:numPr>
        <w:spacing w:line="377" w:lineRule="atLeast"/>
        <w:ind w:firstLineChars="0"/>
        <w:jc w:val="left"/>
        <w:rPr>
          <w:rFonts w:ascii="Helvetica" w:eastAsia="宋体" w:hAnsi="Helvetica" w:cs="Helvetica"/>
          <w:color w:val="383838"/>
          <w:kern w:val="0"/>
          <w:sz w:val="24"/>
          <w:szCs w:val="24"/>
        </w:rPr>
      </w:pPr>
      <w:r w:rsidRPr="008F3DAE">
        <w:rPr>
          <w:rFonts w:ascii="Helvetica" w:eastAsia="宋体" w:hAnsi="Helvetica" w:cs="Helvetica"/>
          <w:color w:val="000000"/>
          <w:kern w:val="0"/>
          <w:sz w:val="24"/>
          <w:szCs w:val="24"/>
        </w:rPr>
        <w:t>声调变化就是浊音基音周期（基音频率）的变化。变化的轨迹称为声调曲线。声调曲线从一个韵母起始端开始，到韵母终止端结束。</w:t>
      </w:r>
    </w:p>
    <w:p w14:paraId="35A96691" w14:textId="77777777" w:rsidR="004F0077" w:rsidRPr="008F3DAE" w:rsidRDefault="004F0077" w:rsidP="004F0077">
      <w:pPr>
        <w:pStyle w:val="a3"/>
        <w:widowControl/>
        <w:numPr>
          <w:ilvl w:val="0"/>
          <w:numId w:val="3"/>
        </w:numPr>
        <w:spacing w:line="377" w:lineRule="atLeast"/>
        <w:ind w:firstLineChars="0"/>
        <w:jc w:val="left"/>
        <w:rPr>
          <w:rFonts w:ascii="Helvetica" w:eastAsia="宋体" w:hAnsi="Helvetica" w:cs="Helvetica"/>
          <w:color w:val="383838"/>
          <w:kern w:val="0"/>
          <w:sz w:val="24"/>
          <w:szCs w:val="24"/>
        </w:rPr>
      </w:pPr>
      <w:r w:rsidRPr="008F3DAE">
        <w:rPr>
          <w:rFonts w:ascii="Helvetica" w:eastAsia="宋体" w:hAnsi="Helvetica" w:cs="Helvetica"/>
          <w:color w:val="000000"/>
          <w:kern w:val="0"/>
          <w:sz w:val="24"/>
          <w:szCs w:val="24"/>
        </w:rPr>
        <w:t>不同声调的声调曲线开始段称为弯头段，呈共同上升走向；末尾段呈共同下降走向，称为降尾段。中间一段称为调型段。弯头段和降尾段对声调的听辨不起作用</w:t>
      </w:r>
    </w:p>
    <w:p w14:paraId="338288D8" w14:textId="2DC85DBE" w:rsidR="004F0077" w:rsidRPr="008F3DAE" w:rsidRDefault="004F0077" w:rsidP="004F0077">
      <w:pPr>
        <w:pStyle w:val="a3"/>
        <w:widowControl/>
        <w:numPr>
          <w:ilvl w:val="0"/>
          <w:numId w:val="3"/>
        </w:numPr>
        <w:spacing w:line="377" w:lineRule="atLeast"/>
        <w:ind w:firstLineChars="0"/>
        <w:jc w:val="left"/>
        <w:rPr>
          <w:rFonts w:ascii="Helvetica" w:eastAsia="宋体" w:hAnsi="Helvetica" w:cs="Helvetica"/>
          <w:color w:val="383838"/>
          <w:kern w:val="0"/>
          <w:sz w:val="24"/>
          <w:szCs w:val="24"/>
        </w:rPr>
      </w:pPr>
      <w:r w:rsidRPr="008F3DAE">
        <w:rPr>
          <w:rFonts w:ascii="Helvetica" w:eastAsia="宋体" w:hAnsi="Helvetica" w:cs="Helvetica"/>
          <w:color w:val="000000"/>
          <w:kern w:val="0"/>
          <w:sz w:val="24"/>
          <w:szCs w:val="24"/>
        </w:rPr>
        <w:lastRenderedPageBreak/>
        <w:t>从声门到嘴唇的呼气通道叫做声道，声道的形状主要由嘴唇、颚，基音频率的范围在</w:t>
      </w:r>
      <w:r w:rsidRPr="008F3DAE">
        <w:rPr>
          <w:rFonts w:ascii="Helvetica" w:eastAsia="宋体" w:hAnsi="Helvetica" w:cs="Helvetica"/>
          <w:color w:val="000000"/>
          <w:kern w:val="0"/>
          <w:sz w:val="24"/>
          <w:szCs w:val="24"/>
        </w:rPr>
        <w:t>60~450Hz</w:t>
      </w:r>
      <w:r w:rsidRPr="008F3DAE">
        <w:rPr>
          <w:rFonts w:ascii="Helvetica" w:eastAsia="宋体" w:hAnsi="Helvetica" w:cs="Helvetica"/>
          <w:color w:val="000000"/>
          <w:kern w:val="0"/>
          <w:sz w:val="24"/>
          <w:szCs w:val="24"/>
        </w:rPr>
        <w:t>左右。基音频率决定了声音频率的高低，频率大音调高</w:t>
      </w:r>
    </w:p>
    <w:p w14:paraId="06BDDD7D" w14:textId="77777777" w:rsidR="002B0CFB" w:rsidRDefault="002B0CFB" w:rsidP="002B0CFB">
      <w:pPr>
        <w:pStyle w:val="1"/>
      </w:pPr>
      <w:r>
        <w:rPr>
          <w:rFonts w:hint="eastAsia"/>
        </w:rPr>
        <w:t>听觉模型</w:t>
      </w:r>
    </w:p>
    <w:p w14:paraId="510283AE" w14:textId="0935FFA2" w:rsidR="008F3DAE" w:rsidRPr="00174801" w:rsidRDefault="008F3DAE" w:rsidP="00174801">
      <w:pPr>
        <w:pStyle w:val="a3"/>
        <w:widowControl/>
        <w:numPr>
          <w:ilvl w:val="0"/>
          <w:numId w:val="4"/>
        </w:numPr>
        <w:spacing w:line="377" w:lineRule="atLeast"/>
        <w:ind w:firstLineChars="0"/>
        <w:jc w:val="left"/>
        <w:rPr>
          <w:rFonts w:ascii="Helvetica" w:eastAsia="宋体" w:hAnsi="Helvetica" w:cs="Helvetica"/>
          <w:color w:val="383838"/>
          <w:kern w:val="0"/>
          <w:sz w:val="24"/>
          <w:szCs w:val="24"/>
        </w:rPr>
      </w:pPr>
      <w:r w:rsidRPr="00174801">
        <w:rPr>
          <w:rFonts w:ascii="Helvetica" w:eastAsia="宋体" w:hAnsi="Helvetica" w:cs="Helvetica"/>
          <w:color w:val="000000"/>
          <w:kern w:val="0"/>
          <w:sz w:val="24"/>
          <w:szCs w:val="24"/>
        </w:rPr>
        <w:t>在人耳中，由于外耳道的共振作用</w:t>
      </w:r>
      <w:r w:rsidRPr="00174801">
        <w:rPr>
          <w:rFonts w:ascii="Helvetica" w:eastAsia="宋体" w:hAnsi="Helvetica" w:cs="Helvetica"/>
          <w:color w:val="000000"/>
          <w:kern w:val="0"/>
          <w:sz w:val="24"/>
          <w:szCs w:val="24"/>
        </w:rPr>
        <w:t xml:space="preserve"> </w:t>
      </w:r>
      <w:r w:rsidRPr="00174801">
        <w:rPr>
          <w:rFonts w:ascii="Helvetica" w:eastAsia="宋体" w:hAnsi="Helvetica" w:cs="Helvetica"/>
          <w:color w:val="000000"/>
          <w:kern w:val="0"/>
          <w:sz w:val="24"/>
          <w:szCs w:val="24"/>
        </w:rPr>
        <w:t>，会使声音得到</w:t>
      </w:r>
      <w:r w:rsidRPr="00174801">
        <w:rPr>
          <w:rFonts w:ascii="Helvetica" w:eastAsia="宋体" w:hAnsi="Helvetica" w:cs="Helvetica"/>
          <w:color w:val="000000"/>
          <w:kern w:val="0"/>
          <w:sz w:val="24"/>
          <w:szCs w:val="24"/>
        </w:rPr>
        <w:t>10dB</w:t>
      </w:r>
      <w:r w:rsidRPr="00174801">
        <w:rPr>
          <w:rFonts w:ascii="Helvetica" w:eastAsia="宋体" w:hAnsi="Helvetica" w:cs="Helvetica"/>
          <w:color w:val="000000"/>
          <w:kern w:val="0"/>
          <w:sz w:val="24"/>
          <w:szCs w:val="24"/>
        </w:rPr>
        <w:t>左右的放大。日常谈话中，鼓膜位移约</w:t>
      </w:r>
      <w:r w:rsidRPr="00174801">
        <w:rPr>
          <w:rFonts w:ascii="Helvetica" w:eastAsia="宋体" w:hAnsi="Helvetica" w:cs="Helvetica"/>
          <w:color w:val="000000"/>
          <w:kern w:val="0"/>
          <w:sz w:val="24"/>
          <w:szCs w:val="24"/>
        </w:rPr>
        <w:t>10</w:t>
      </w:r>
      <w:r w:rsidRPr="00174801">
        <w:rPr>
          <w:rFonts w:ascii="Helvetica" w:eastAsia="宋体" w:hAnsi="Helvetica" w:cs="Helvetica"/>
          <w:color w:val="000000"/>
          <w:kern w:val="0"/>
          <w:sz w:val="24"/>
          <w:szCs w:val="24"/>
          <w:vertAlign w:val="superscript"/>
        </w:rPr>
        <w:t>-8</w:t>
      </w:r>
      <w:r w:rsidRPr="00174801">
        <w:rPr>
          <w:rFonts w:ascii="Helvetica" w:eastAsia="宋体" w:hAnsi="Helvetica" w:cs="Helvetica"/>
          <w:color w:val="000000"/>
          <w:kern w:val="0"/>
          <w:sz w:val="24"/>
          <w:szCs w:val="24"/>
        </w:rPr>
        <w:t>cm</w:t>
      </w:r>
      <w:r w:rsidRPr="00174801">
        <w:rPr>
          <w:rFonts w:ascii="Helvetica" w:eastAsia="宋体" w:hAnsi="Helvetica" w:cs="Helvetica"/>
          <w:color w:val="000000"/>
          <w:kern w:val="0"/>
          <w:sz w:val="24"/>
          <w:szCs w:val="24"/>
        </w:rPr>
        <w:t>。外耳在对声音的感知中起到声源定位和声音放大的作用。</w:t>
      </w:r>
    </w:p>
    <w:p w14:paraId="68827AD5" w14:textId="77777777" w:rsidR="008F3DAE" w:rsidRPr="00174801" w:rsidRDefault="008F3DAE" w:rsidP="00174801">
      <w:pPr>
        <w:pStyle w:val="a3"/>
        <w:widowControl/>
        <w:numPr>
          <w:ilvl w:val="0"/>
          <w:numId w:val="4"/>
        </w:numPr>
        <w:spacing w:line="377" w:lineRule="atLeast"/>
        <w:ind w:firstLineChars="0"/>
        <w:jc w:val="left"/>
        <w:rPr>
          <w:rFonts w:ascii="Helvetica" w:eastAsia="宋体" w:hAnsi="Helvetica" w:cs="Helvetica"/>
          <w:color w:val="383838"/>
          <w:kern w:val="0"/>
          <w:sz w:val="24"/>
          <w:szCs w:val="24"/>
        </w:rPr>
      </w:pPr>
      <w:r w:rsidRPr="00174801">
        <w:rPr>
          <w:rFonts w:ascii="Helvetica" w:eastAsia="宋体" w:hAnsi="Helvetica" w:cs="Helvetica"/>
          <w:color w:val="000000"/>
          <w:kern w:val="0"/>
          <w:sz w:val="24"/>
          <w:szCs w:val="24"/>
        </w:rPr>
        <w:t>中耳的作用是进行声阻抗的变换，三块听小骨在一定声强范围内对声音起到线性传递，在特强声时，听小骨进行非线性传递，对内耳起到保护作用。内耳主要构成是耳蜗，把声音通过机械变换产生神经发放信号。</w:t>
      </w:r>
    </w:p>
    <w:p w14:paraId="0AA9F388" w14:textId="539A20AB" w:rsidR="008F3DAE" w:rsidRPr="00174801" w:rsidRDefault="008F3DAE" w:rsidP="00174801">
      <w:pPr>
        <w:pStyle w:val="a3"/>
        <w:widowControl/>
        <w:numPr>
          <w:ilvl w:val="0"/>
          <w:numId w:val="4"/>
        </w:numPr>
        <w:spacing w:line="377" w:lineRule="atLeast"/>
        <w:ind w:firstLineChars="0"/>
        <w:jc w:val="left"/>
        <w:rPr>
          <w:rFonts w:ascii="Helvetica" w:eastAsia="宋体" w:hAnsi="Helvetica" w:cs="Helvetica"/>
          <w:color w:val="383838"/>
          <w:kern w:val="0"/>
          <w:sz w:val="24"/>
          <w:szCs w:val="24"/>
        </w:rPr>
      </w:pPr>
      <w:r w:rsidRPr="00174801">
        <w:rPr>
          <w:rFonts w:ascii="Helvetica" w:eastAsia="宋体" w:hAnsi="Helvetica" w:cs="Helvetica"/>
          <w:color w:val="000000"/>
          <w:kern w:val="0"/>
          <w:sz w:val="24"/>
          <w:szCs w:val="24"/>
        </w:rPr>
        <w:t>科蒂氏器官由耳蜗覆盖、外毛细胞和内毛细胞构成。毛细胞上部的微绒毛收到耳蜗内流体速度变化的影响，引起毛细胞膜两边的电位变化。</w:t>
      </w:r>
    </w:p>
    <w:p w14:paraId="06E19DAB" w14:textId="6FDE3EF1" w:rsidR="008F3DAE" w:rsidRPr="00174801" w:rsidRDefault="008F3DAE" w:rsidP="00174801">
      <w:pPr>
        <w:pStyle w:val="a3"/>
        <w:widowControl/>
        <w:numPr>
          <w:ilvl w:val="0"/>
          <w:numId w:val="4"/>
        </w:numPr>
        <w:spacing w:line="377" w:lineRule="atLeast"/>
        <w:ind w:firstLineChars="0"/>
        <w:jc w:val="left"/>
        <w:rPr>
          <w:rFonts w:ascii="Helvetica" w:eastAsia="宋体" w:hAnsi="Helvetica" w:cs="Helvetica"/>
          <w:color w:val="383838"/>
          <w:kern w:val="0"/>
          <w:sz w:val="24"/>
          <w:szCs w:val="24"/>
        </w:rPr>
      </w:pPr>
      <w:r w:rsidRPr="00174801">
        <w:rPr>
          <w:rFonts w:ascii="Helvetica" w:eastAsia="宋体" w:hAnsi="Helvetica" w:cs="Helvetica"/>
          <w:color w:val="000000"/>
          <w:kern w:val="0"/>
          <w:sz w:val="24"/>
          <w:szCs w:val="24"/>
        </w:rPr>
        <w:t>人的听觉系统有两个重要特性，一是耳蜗对于声信号的时频分析特性；另一个是人耳的听觉掩蔽特性</w:t>
      </w:r>
    </w:p>
    <w:p w14:paraId="463DCAEC" w14:textId="0B6BFCBC" w:rsidR="008F3DAE" w:rsidRPr="00174801" w:rsidRDefault="008F3DAE" w:rsidP="00174801">
      <w:pPr>
        <w:pStyle w:val="a3"/>
        <w:widowControl/>
        <w:numPr>
          <w:ilvl w:val="0"/>
          <w:numId w:val="4"/>
        </w:numPr>
        <w:spacing w:line="377" w:lineRule="atLeast"/>
        <w:ind w:firstLineChars="0"/>
        <w:jc w:val="left"/>
        <w:rPr>
          <w:rFonts w:ascii="Helvetica" w:eastAsia="宋体" w:hAnsi="Helvetica" w:cs="Helvetica"/>
          <w:color w:val="383838"/>
          <w:kern w:val="0"/>
          <w:sz w:val="24"/>
          <w:szCs w:val="24"/>
        </w:rPr>
      </w:pPr>
      <w:r w:rsidRPr="00174801">
        <w:rPr>
          <w:rFonts w:ascii="Helvetica" w:eastAsia="宋体" w:hAnsi="Helvetica" w:cs="Helvetica"/>
          <w:color w:val="000000"/>
          <w:kern w:val="0"/>
          <w:sz w:val="24"/>
          <w:szCs w:val="24"/>
        </w:rPr>
        <w:t>不同频率的声音产生不同的行波，其峰值出现在基底膜的不同位置上。频率较低时，基底膜震动幅度峰值出现在基底膜顶部附近；频率较高时，基底膜震动的幅度峰值出现在基底膜基部附近。</w:t>
      </w:r>
    </w:p>
    <w:p w14:paraId="1F39E548" w14:textId="1356850D" w:rsidR="008F3DAE" w:rsidRPr="00174801" w:rsidRDefault="008F3DAE" w:rsidP="00174801">
      <w:pPr>
        <w:pStyle w:val="a3"/>
        <w:widowControl/>
        <w:numPr>
          <w:ilvl w:val="0"/>
          <w:numId w:val="4"/>
        </w:numPr>
        <w:spacing w:line="377" w:lineRule="atLeast"/>
        <w:ind w:firstLineChars="0"/>
        <w:jc w:val="left"/>
        <w:rPr>
          <w:rFonts w:ascii="Helvetica" w:eastAsia="宋体" w:hAnsi="Helvetica" w:cs="Helvetica"/>
          <w:color w:val="383838"/>
          <w:kern w:val="0"/>
          <w:sz w:val="24"/>
          <w:szCs w:val="24"/>
        </w:rPr>
      </w:pPr>
      <w:r w:rsidRPr="00174801">
        <w:rPr>
          <w:rFonts w:ascii="Helvetica" w:eastAsia="宋体" w:hAnsi="Helvetica" w:cs="Helvetica"/>
          <w:color w:val="000000"/>
          <w:kern w:val="0"/>
          <w:sz w:val="24"/>
          <w:szCs w:val="24"/>
        </w:rPr>
        <w:t>如果信号是一个多频率信号，则产生的行波将沿着基底膜不同的位置产生最大幅度。基底膜不同部位的毛细胞有不同的电学特性与力学特性。因此具有不同的机械谐振特性和电谐振特性。</w:t>
      </w:r>
    </w:p>
    <w:p w14:paraId="10AF6143" w14:textId="716505E3" w:rsidR="008F3DAE" w:rsidRPr="00174801" w:rsidRDefault="008F3DAE" w:rsidP="00174801">
      <w:pPr>
        <w:pStyle w:val="a3"/>
        <w:widowControl/>
        <w:numPr>
          <w:ilvl w:val="0"/>
          <w:numId w:val="4"/>
        </w:numPr>
        <w:spacing w:line="377" w:lineRule="atLeast"/>
        <w:ind w:firstLineChars="0"/>
        <w:jc w:val="left"/>
        <w:rPr>
          <w:rFonts w:ascii="Helvetica" w:eastAsia="宋体" w:hAnsi="Helvetica" w:cs="Helvetica"/>
          <w:color w:val="383838"/>
          <w:kern w:val="0"/>
          <w:sz w:val="24"/>
          <w:szCs w:val="24"/>
        </w:rPr>
      </w:pPr>
      <w:r w:rsidRPr="00174801">
        <w:rPr>
          <w:rFonts w:ascii="Helvetica" w:eastAsia="宋体" w:hAnsi="Helvetica" w:cs="Helvetica"/>
          <w:color w:val="000000"/>
          <w:kern w:val="0"/>
          <w:sz w:val="24"/>
          <w:szCs w:val="24"/>
        </w:rPr>
        <w:t>听觉掩蔽现象是指，在一个强行好附近，弱信号变得不可闻，被掩蔽掉了，同时存在一个弱信号和一个强信号频率接近时，强信号会提高弱信号的听阈。</w:t>
      </w:r>
    </w:p>
    <w:p w14:paraId="333309CD" w14:textId="77777777" w:rsidR="008F3DAE" w:rsidRPr="00174801" w:rsidRDefault="008F3DAE" w:rsidP="00174801">
      <w:pPr>
        <w:pStyle w:val="a3"/>
        <w:widowControl/>
        <w:numPr>
          <w:ilvl w:val="0"/>
          <w:numId w:val="4"/>
        </w:numPr>
        <w:spacing w:line="377" w:lineRule="atLeast"/>
        <w:ind w:firstLineChars="0"/>
        <w:jc w:val="left"/>
        <w:rPr>
          <w:rFonts w:ascii="Helvetica" w:eastAsia="宋体" w:hAnsi="Helvetica" w:cs="Helvetica"/>
          <w:color w:val="383838"/>
          <w:kern w:val="0"/>
          <w:sz w:val="24"/>
          <w:szCs w:val="24"/>
        </w:rPr>
      </w:pPr>
      <w:r w:rsidRPr="00174801">
        <w:rPr>
          <w:rFonts w:ascii="Helvetica" w:eastAsia="宋体" w:hAnsi="Helvetica" w:cs="Helvetica"/>
          <w:color w:val="000000"/>
          <w:kern w:val="0"/>
          <w:sz w:val="24"/>
          <w:szCs w:val="24"/>
        </w:rPr>
        <w:t>对于同时掩蔽现象，掩蔽声愈强，掩蔽作用愈大；掩蔽声与被掩蔽声的频率靠的愈近，掩蔽效果愈显著。</w:t>
      </w:r>
    </w:p>
    <w:p w14:paraId="480BDBBB" w14:textId="77777777" w:rsidR="008F3DAE" w:rsidRPr="00174801" w:rsidRDefault="008F3DAE" w:rsidP="00174801">
      <w:pPr>
        <w:pStyle w:val="a3"/>
        <w:widowControl/>
        <w:numPr>
          <w:ilvl w:val="0"/>
          <w:numId w:val="4"/>
        </w:numPr>
        <w:spacing w:line="377" w:lineRule="atLeast"/>
        <w:ind w:firstLineChars="0"/>
        <w:jc w:val="left"/>
        <w:rPr>
          <w:rFonts w:ascii="Helvetica" w:eastAsia="宋体" w:hAnsi="Helvetica" w:cs="Helvetica"/>
          <w:color w:val="383838"/>
          <w:kern w:val="0"/>
          <w:sz w:val="24"/>
          <w:szCs w:val="24"/>
        </w:rPr>
      </w:pPr>
      <w:r w:rsidRPr="00174801">
        <w:rPr>
          <w:rFonts w:ascii="Helvetica" w:eastAsia="宋体" w:hAnsi="Helvetica" w:cs="Helvetica"/>
          <w:color w:val="000000"/>
          <w:kern w:val="0"/>
          <w:sz w:val="24"/>
          <w:szCs w:val="24"/>
        </w:rPr>
        <w:t>声音不同时出现也存在掩蔽作用，称为短时掩蔽，又分为后向掩蔽和前向掩蔽</w:t>
      </w:r>
    </w:p>
    <w:p w14:paraId="3CE6C8E5" w14:textId="0FDC3670" w:rsidR="002B0CFB" w:rsidRDefault="002B0CFB" w:rsidP="002B0CFB">
      <w:pPr>
        <w:pStyle w:val="1"/>
      </w:pPr>
      <w:r>
        <w:rPr>
          <w:rFonts w:hint="eastAsia"/>
        </w:rPr>
        <w:lastRenderedPageBreak/>
        <w:t>发音模型</w:t>
      </w:r>
    </w:p>
    <w:p w14:paraId="7AC0FC77" w14:textId="72866357" w:rsidR="008F3DAE" w:rsidRDefault="002B0CFB" w:rsidP="008F3DAE">
      <w:pPr>
        <w:widowControl/>
        <w:spacing w:line="377" w:lineRule="atLeast"/>
        <w:jc w:val="left"/>
        <w:rPr>
          <w:rFonts w:ascii="Helvetica" w:hAnsi="Helvetica" w:cs="Helvetica"/>
          <w:color w:val="000000"/>
          <w:sz w:val="24"/>
          <w:szCs w:val="24"/>
        </w:rPr>
      </w:pPr>
      <w:r w:rsidRPr="002B0CFB">
        <w:rPr>
          <w:rFonts w:ascii="Helvetica" w:hAnsi="Helvetica" w:cs="Helvetica"/>
          <w:color w:val="000000"/>
          <w:sz w:val="24"/>
          <w:szCs w:val="24"/>
        </w:rPr>
        <w:t>通过对发音器官和语音产生机理的分析，可以将语音生成系统分为三个部分，在声门以下，负责产生激励振动，是</w:t>
      </w:r>
      <w:r w:rsidRPr="002B0CFB">
        <w:rPr>
          <w:rFonts w:ascii="Helvetica" w:hAnsi="Helvetica" w:cs="Helvetica"/>
          <w:color w:val="000000"/>
          <w:sz w:val="24"/>
          <w:szCs w:val="24"/>
        </w:rPr>
        <w:t>“</w:t>
      </w:r>
      <w:r w:rsidRPr="002B0CFB">
        <w:rPr>
          <w:rFonts w:ascii="Helvetica" w:hAnsi="Helvetica" w:cs="Helvetica"/>
          <w:color w:val="000000"/>
          <w:sz w:val="24"/>
          <w:szCs w:val="24"/>
        </w:rPr>
        <w:t>激励系统</w:t>
      </w:r>
      <w:r w:rsidRPr="002B0CFB">
        <w:rPr>
          <w:rFonts w:ascii="Helvetica" w:hAnsi="Helvetica" w:cs="Helvetica"/>
          <w:color w:val="000000"/>
          <w:sz w:val="24"/>
          <w:szCs w:val="24"/>
        </w:rPr>
        <w:t>”</w:t>
      </w:r>
      <w:r w:rsidRPr="002B0CFB">
        <w:rPr>
          <w:rFonts w:ascii="Helvetica" w:hAnsi="Helvetica" w:cs="Helvetica"/>
          <w:color w:val="000000"/>
          <w:sz w:val="24"/>
          <w:szCs w:val="24"/>
        </w:rPr>
        <w:t>；从声门到嘴唇的呼气通道是</w:t>
      </w:r>
      <w:r w:rsidRPr="002B0CFB">
        <w:rPr>
          <w:rFonts w:ascii="Helvetica" w:hAnsi="Helvetica" w:cs="Helvetica"/>
          <w:color w:val="000000"/>
          <w:sz w:val="24"/>
          <w:szCs w:val="24"/>
        </w:rPr>
        <w:t>“</w:t>
      </w:r>
      <w:r w:rsidRPr="002B0CFB">
        <w:rPr>
          <w:rFonts w:ascii="Helvetica" w:hAnsi="Helvetica" w:cs="Helvetica"/>
          <w:color w:val="000000"/>
          <w:sz w:val="24"/>
          <w:szCs w:val="24"/>
        </w:rPr>
        <w:t>声道系统</w:t>
      </w:r>
      <w:r w:rsidRPr="002B0CFB">
        <w:rPr>
          <w:rFonts w:ascii="Helvetica" w:hAnsi="Helvetica" w:cs="Helvetica"/>
          <w:color w:val="000000"/>
          <w:sz w:val="24"/>
          <w:szCs w:val="24"/>
        </w:rPr>
        <w:t>”</w:t>
      </w:r>
      <w:r w:rsidRPr="002B0CFB">
        <w:rPr>
          <w:rFonts w:ascii="Helvetica" w:hAnsi="Helvetica" w:cs="Helvetica"/>
          <w:color w:val="000000"/>
          <w:sz w:val="24"/>
          <w:szCs w:val="24"/>
        </w:rPr>
        <w:t>；嘴唇以外是辐射系统</w:t>
      </w:r>
    </w:p>
    <w:p w14:paraId="289E0874" w14:textId="7123B0A7" w:rsidR="002B0CFB" w:rsidRDefault="002B0CFB" w:rsidP="002B0CFB">
      <w:pPr>
        <w:pStyle w:val="2"/>
      </w:pPr>
      <w:r>
        <w:rPr>
          <w:rFonts w:hint="eastAsia"/>
        </w:rPr>
        <w:t>激励模型</w:t>
      </w:r>
    </w:p>
    <w:p w14:paraId="013CE3FE" w14:textId="3674305D" w:rsidR="002B0CFB" w:rsidRPr="00EF3BB9" w:rsidRDefault="002B0CFB" w:rsidP="002B0CFB">
      <w:pPr>
        <w:rPr>
          <w:rFonts w:ascii="Helvetica" w:hAnsi="Helvetica" w:cs="Helvetica"/>
          <w:color w:val="000000"/>
          <w:sz w:val="24"/>
          <w:szCs w:val="24"/>
        </w:rPr>
      </w:pPr>
      <w:r w:rsidRPr="00EF3BB9">
        <w:rPr>
          <w:rFonts w:ascii="Helvetica" w:hAnsi="Helvetica" w:cs="Helvetica"/>
          <w:color w:val="000000"/>
          <w:sz w:val="24"/>
          <w:szCs w:val="24"/>
        </w:rPr>
        <w:t>激励模型分为浊音激励和清音激励，发浊音时由于声带不断张开和闭合，将产生间歇的脉冲波。这个脉冲波的波形类似于斜三角的脉冲</w:t>
      </w:r>
    </w:p>
    <w:p w14:paraId="22703EB9" w14:textId="2B835509" w:rsidR="002B0CFB" w:rsidRDefault="002B0CFB" w:rsidP="00D84ACB">
      <w:pPr>
        <w:jc w:val="center"/>
      </w:pPr>
      <w:r>
        <w:rPr>
          <w:noProof/>
        </w:rPr>
        <w:drawing>
          <wp:inline distT="0" distB="0" distL="0" distR="0" wp14:anchorId="27579DBA" wp14:editId="674A9F6A">
            <wp:extent cx="3457575" cy="48577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57575" cy="485775"/>
                    </a:xfrm>
                    <a:prstGeom prst="rect">
                      <a:avLst/>
                    </a:prstGeom>
                  </pic:spPr>
                </pic:pic>
              </a:graphicData>
            </a:graphic>
          </wp:inline>
        </w:drawing>
      </w:r>
    </w:p>
    <w:p w14:paraId="6862105C" w14:textId="627BFDCA" w:rsidR="00D84ACB" w:rsidRDefault="00D84ACB" w:rsidP="00D84ACB">
      <w:pPr>
        <w:jc w:val="center"/>
      </w:pPr>
      <w:r>
        <w:rPr>
          <w:noProof/>
        </w:rPr>
        <w:drawing>
          <wp:inline distT="0" distB="0" distL="0" distR="0" wp14:anchorId="0F38D695" wp14:editId="128CBC04">
            <wp:extent cx="2752725" cy="200977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52725" cy="2009775"/>
                    </a:xfrm>
                    <a:prstGeom prst="rect">
                      <a:avLst/>
                    </a:prstGeom>
                  </pic:spPr>
                </pic:pic>
              </a:graphicData>
            </a:graphic>
          </wp:inline>
        </w:drawing>
      </w:r>
    </w:p>
    <w:p w14:paraId="49C42572" w14:textId="4D67EBB6" w:rsidR="00EF3BB9" w:rsidRPr="00EF3BB9" w:rsidRDefault="00EF3BB9" w:rsidP="00EF3BB9">
      <w:pPr>
        <w:rPr>
          <w:sz w:val="24"/>
          <w:szCs w:val="24"/>
        </w:rPr>
      </w:pPr>
      <w:r w:rsidRPr="00EF3BB9">
        <w:rPr>
          <w:rFonts w:hint="eastAsia"/>
          <w:sz w:val="24"/>
          <w:szCs w:val="24"/>
        </w:rPr>
        <w:t>该三角波频谱为</w:t>
      </w:r>
    </w:p>
    <w:p w14:paraId="26CA819E" w14:textId="4238AA48" w:rsidR="00EF3BB9" w:rsidRDefault="00EF3BB9" w:rsidP="00EF3BB9">
      <w:pPr>
        <w:jc w:val="center"/>
      </w:pPr>
      <w:r>
        <w:rPr>
          <w:noProof/>
        </w:rPr>
        <w:drawing>
          <wp:inline distT="0" distB="0" distL="0" distR="0" wp14:anchorId="431A08CA" wp14:editId="58D01814">
            <wp:extent cx="3000375" cy="2076450"/>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00375" cy="2076450"/>
                    </a:xfrm>
                    <a:prstGeom prst="rect">
                      <a:avLst/>
                    </a:prstGeom>
                  </pic:spPr>
                </pic:pic>
              </a:graphicData>
            </a:graphic>
          </wp:inline>
        </w:drawing>
      </w:r>
    </w:p>
    <w:p w14:paraId="12E95F08" w14:textId="6460DC7B" w:rsidR="00EF3BB9" w:rsidRPr="00EF3BB9" w:rsidRDefault="00EF3BB9" w:rsidP="00EF3BB9">
      <w:pPr>
        <w:rPr>
          <w:sz w:val="24"/>
          <w:szCs w:val="24"/>
        </w:rPr>
      </w:pPr>
      <w:r w:rsidRPr="00EF3BB9">
        <w:rPr>
          <w:rFonts w:hint="eastAsia"/>
          <w:sz w:val="24"/>
          <w:szCs w:val="24"/>
        </w:rPr>
        <w:lastRenderedPageBreak/>
        <w:t>由频谱可见三角波是低通滤波器</w:t>
      </w:r>
    </w:p>
    <w:p w14:paraId="70FC0F62" w14:textId="77777777" w:rsidR="00E62137" w:rsidRPr="00E62137" w:rsidRDefault="00E62137" w:rsidP="00E62137">
      <w:pPr>
        <w:widowControl/>
        <w:spacing w:line="377" w:lineRule="atLeast"/>
        <w:jc w:val="left"/>
        <w:rPr>
          <w:rFonts w:ascii="Helvetica" w:eastAsia="宋体" w:hAnsi="Helvetica" w:cs="Helvetica"/>
          <w:color w:val="383838"/>
          <w:kern w:val="0"/>
          <w:sz w:val="24"/>
          <w:szCs w:val="24"/>
        </w:rPr>
      </w:pPr>
      <w:r w:rsidRPr="00E62137">
        <w:rPr>
          <w:rFonts w:ascii="Helvetica" w:eastAsia="宋体" w:hAnsi="Helvetica" w:cs="Helvetica"/>
          <w:color w:val="383838"/>
          <w:kern w:val="0"/>
          <w:sz w:val="24"/>
          <w:szCs w:val="24"/>
        </w:rPr>
        <w:t>清音激励模拟成随机白噪声，一般使用均值为</w:t>
      </w:r>
      <w:r w:rsidRPr="00E62137">
        <w:rPr>
          <w:rFonts w:ascii="Helvetica" w:eastAsia="宋体" w:hAnsi="Helvetica" w:cs="Helvetica"/>
          <w:color w:val="383838"/>
          <w:kern w:val="0"/>
          <w:sz w:val="24"/>
          <w:szCs w:val="24"/>
        </w:rPr>
        <w:t>0</w:t>
      </w:r>
      <w:r w:rsidRPr="00E62137">
        <w:rPr>
          <w:rFonts w:ascii="Helvetica" w:eastAsia="宋体" w:hAnsi="Helvetica" w:cs="Helvetica"/>
          <w:color w:val="383838"/>
          <w:kern w:val="0"/>
          <w:sz w:val="24"/>
          <w:szCs w:val="24"/>
        </w:rPr>
        <w:t>的，方差为</w:t>
      </w:r>
      <w:r w:rsidRPr="00E62137">
        <w:rPr>
          <w:rFonts w:ascii="Helvetica" w:eastAsia="宋体" w:hAnsi="Helvetica" w:cs="Helvetica"/>
          <w:color w:val="383838"/>
          <w:kern w:val="0"/>
          <w:sz w:val="24"/>
          <w:szCs w:val="24"/>
        </w:rPr>
        <w:t>1</w:t>
      </w:r>
      <w:r w:rsidRPr="00E62137">
        <w:rPr>
          <w:rFonts w:ascii="Helvetica" w:eastAsia="宋体" w:hAnsi="Helvetica" w:cs="Helvetica"/>
          <w:color w:val="383838"/>
          <w:kern w:val="0"/>
          <w:sz w:val="24"/>
          <w:szCs w:val="24"/>
        </w:rPr>
        <w:t>的，在时间和</w:t>
      </w:r>
      <w:r w:rsidRPr="00E62137">
        <w:rPr>
          <w:rFonts w:ascii="Helvetica" w:eastAsia="宋体" w:hAnsi="Helvetica" w:cs="Helvetica"/>
          <w:color w:val="383838"/>
          <w:kern w:val="0"/>
          <w:sz w:val="24"/>
          <w:szCs w:val="24"/>
        </w:rPr>
        <w:t>/</w:t>
      </w:r>
      <w:r w:rsidRPr="00E62137">
        <w:rPr>
          <w:rFonts w:ascii="Helvetica" w:eastAsia="宋体" w:hAnsi="Helvetica" w:cs="Helvetica"/>
          <w:color w:val="383838"/>
          <w:kern w:val="0"/>
          <w:sz w:val="24"/>
          <w:szCs w:val="24"/>
        </w:rPr>
        <w:t>或幅值上为白色分布的序列。</w:t>
      </w:r>
    </w:p>
    <w:p w14:paraId="7F47309C" w14:textId="0D7C56F9" w:rsidR="00E62137" w:rsidRDefault="00EF3BB9" w:rsidP="00EF3BB9">
      <w:pPr>
        <w:pStyle w:val="2"/>
      </w:pPr>
      <w:r>
        <w:rPr>
          <w:rFonts w:hint="eastAsia"/>
        </w:rPr>
        <w:t>声道模型</w:t>
      </w:r>
    </w:p>
    <w:p w14:paraId="76215004" w14:textId="4872E8F2" w:rsidR="00EF3BB9" w:rsidRPr="000C6541" w:rsidRDefault="00EF3BB9" w:rsidP="00EF3BB9">
      <w:pPr>
        <w:rPr>
          <w:sz w:val="24"/>
          <w:szCs w:val="24"/>
        </w:rPr>
      </w:pPr>
      <w:r w:rsidRPr="000C6541">
        <w:rPr>
          <w:rFonts w:hint="eastAsia"/>
          <w:sz w:val="24"/>
          <w:szCs w:val="24"/>
        </w:rPr>
        <w:t>声道部分的数学模型有两种建模方法：</w:t>
      </w:r>
    </w:p>
    <w:p w14:paraId="7B5F787B" w14:textId="220764F8" w:rsidR="000C6541" w:rsidRDefault="000C6541" w:rsidP="000C6541">
      <w:pPr>
        <w:pStyle w:val="a3"/>
        <w:numPr>
          <w:ilvl w:val="0"/>
          <w:numId w:val="5"/>
        </w:numPr>
        <w:ind w:firstLineChars="0"/>
        <w:rPr>
          <w:sz w:val="24"/>
          <w:szCs w:val="24"/>
        </w:rPr>
      </w:pPr>
      <w:r w:rsidRPr="000C6541">
        <w:rPr>
          <w:rFonts w:hint="eastAsia"/>
          <w:sz w:val="24"/>
          <w:szCs w:val="24"/>
        </w:rPr>
        <w:t>把</w:t>
      </w:r>
      <w:r>
        <w:rPr>
          <w:rFonts w:hint="eastAsia"/>
          <w:sz w:val="24"/>
          <w:szCs w:val="24"/>
        </w:rPr>
        <w:t>声道视为由多个等长的不同截面积的管子串联而成的系统，“声管模型”</w:t>
      </w:r>
    </w:p>
    <w:p w14:paraId="10B95131" w14:textId="1AF94CD6" w:rsidR="00916BD5" w:rsidRDefault="00916BD5" w:rsidP="000C6541">
      <w:pPr>
        <w:pStyle w:val="a3"/>
        <w:numPr>
          <w:ilvl w:val="0"/>
          <w:numId w:val="5"/>
        </w:numPr>
        <w:ind w:firstLineChars="0"/>
        <w:rPr>
          <w:sz w:val="24"/>
          <w:szCs w:val="24"/>
        </w:rPr>
      </w:pPr>
      <w:r>
        <w:rPr>
          <w:rFonts w:hint="eastAsia"/>
          <w:sz w:val="24"/>
          <w:szCs w:val="24"/>
        </w:rPr>
        <w:t>将声道视为一个谐振腔，“共振峰模型”</w:t>
      </w:r>
    </w:p>
    <w:p w14:paraId="3BC1812B" w14:textId="295B2B2E" w:rsidR="00916BD5" w:rsidRDefault="00916BD5" w:rsidP="00916BD5">
      <w:pPr>
        <w:rPr>
          <w:sz w:val="24"/>
          <w:szCs w:val="24"/>
        </w:rPr>
      </w:pPr>
      <w:r>
        <w:rPr>
          <w:rFonts w:hint="eastAsia"/>
          <w:sz w:val="24"/>
          <w:szCs w:val="24"/>
        </w:rPr>
        <w:t>共振峰就是谐振频率</w:t>
      </w:r>
    </w:p>
    <w:p w14:paraId="69057DC3" w14:textId="467CC5EA" w:rsidR="00916BD5" w:rsidRDefault="00916BD5" w:rsidP="00916BD5">
      <w:pPr>
        <w:rPr>
          <w:sz w:val="24"/>
          <w:szCs w:val="24"/>
        </w:rPr>
      </w:pPr>
      <w:r>
        <w:rPr>
          <w:rFonts w:hint="eastAsia"/>
          <w:sz w:val="24"/>
          <w:szCs w:val="24"/>
        </w:rPr>
        <w:t>一般来说，元音使用前三个共振峰来表示，比较复杂的辅音或者鼻音，使用前五个以上共振峰。</w:t>
      </w:r>
    </w:p>
    <w:p w14:paraId="1019BD38" w14:textId="21396E50" w:rsidR="00916BD5" w:rsidRDefault="00916BD5" w:rsidP="00916BD5">
      <w:pPr>
        <w:rPr>
          <w:sz w:val="24"/>
          <w:szCs w:val="24"/>
        </w:rPr>
      </w:pPr>
      <w:r>
        <w:rPr>
          <w:rFonts w:hint="eastAsia"/>
          <w:sz w:val="24"/>
          <w:szCs w:val="24"/>
        </w:rPr>
        <w:t>由成年人的声道长度可以推算共振峰频率，使用下面公式</w:t>
      </w:r>
    </w:p>
    <w:p w14:paraId="7E0E62F1" w14:textId="3349A4BE" w:rsidR="00916BD5" w:rsidRDefault="00916BD5" w:rsidP="00916BD5">
      <w:pPr>
        <w:jc w:val="center"/>
        <w:rPr>
          <w:sz w:val="24"/>
          <w:szCs w:val="24"/>
        </w:rPr>
      </w:pPr>
      <w:r>
        <w:rPr>
          <w:noProof/>
        </w:rPr>
        <w:drawing>
          <wp:inline distT="0" distB="0" distL="0" distR="0" wp14:anchorId="6CF9694A" wp14:editId="37493B90">
            <wp:extent cx="1495425" cy="504825"/>
            <wp:effectExtent l="0" t="0" r="952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495425" cy="504825"/>
                    </a:xfrm>
                    <a:prstGeom prst="rect">
                      <a:avLst/>
                    </a:prstGeom>
                  </pic:spPr>
                </pic:pic>
              </a:graphicData>
            </a:graphic>
          </wp:inline>
        </w:drawing>
      </w:r>
    </w:p>
    <w:p w14:paraId="2B41D0E9" w14:textId="7B23390E" w:rsidR="00916BD5" w:rsidRDefault="00916BD5" w:rsidP="00916BD5">
      <w:pPr>
        <w:rPr>
          <w:sz w:val="24"/>
          <w:szCs w:val="24"/>
        </w:rPr>
      </w:pPr>
      <w:r>
        <w:rPr>
          <w:rFonts w:hint="eastAsia"/>
          <w:sz w:val="24"/>
          <w:szCs w:val="24"/>
        </w:rPr>
        <w:t>基于物理声学的共振峰理论，有三个共振峰模型：级联型、并联型和混合型</w:t>
      </w:r>
    </w:p>
    <w:p w14:paraId="1150B6D7" w14:textId="643011A5" w:rsidR="00141868" w:rsidRDefault="00141868" w:rsidP="00141868">
      <w:pPr>
        <w:pStyle w:val="3"/>
      </w:pPr>
      <w:r>
        <w:rPr>
          <w:rFonts w:hint="eastAsia"/>
        </w:rPr>
        <w:t>级联型</w:t>
      </w:r>
    </w:p>
    <w:p w14:paraId="2321CB1F" w14:textId="11B8CA74" w:rsidR="00141868" w:rsidRDefault="00141868" w:rsidP="00141868">
      <w:pPr>
        <w:rPr>
          <w:sz w:val="24"/>
          <w:szCs w:val="24"/>
        </w:rPr>
      </w:pPr>
      <w:r>
        <w:rPr>
          <w:rFonts w:hint="eastAsia"/>
          <w:sz w:val="24"/>
          <w:szCs w:val="24"/>
        </w:rPr>
        <w:t>将声道看作一组串联的二阶谐振器。由于声道具有多个谐振频率和多个反谐振频率</w:t>
      </w:r>
      <w:r w:rsidR="005D3770">
        <w:rPr>
          <w:rFonts w:hint="eastAsia"/>
          <w:sz w:val="24"/>
          <w:szCs w:val="24"/>
        </w:rPr>
        <w:t>，所以可以被模拟为一个零点和极点的模型，零点表示反谐振频率，极点表示谐振频率。对于一般元音，谐振频率多于反谐震频率，因此表示为全极点模型</w:t>
      </w:r>
    </w:p>
    <w:p w14:paraId="793B8639" w14:textId="50545A54" w:rsidR="005D3770" w:rsidRDefault="005D3770" w:rsidP="005D3770">
      <w:pPr>
        <w:jc w:val="center"/>
        <w:rPr>
          <w:sz w:val="24"/>
          <w:szCs w:val="24"/>
        </w:rPr>
      </w:pPr>
      <w:r>
        <w:rPr>
          <w:noProof/>
        </w:rPr>
        <w:drawing>
          <wp:inline distT="0" distB="0" distL="0" distR="0" wp14:anchorId="4E08BA9B" wp14:editId="3FEBB38F">
            <wp:extent cx="1924050" cy="714375"/>
            <wp:effectExtent l="0" t="0" r="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24050" cy="714375"/>
                    </a:xfrm>
                    <a:prstGeom prst="rect">
                      <a:avLst/>
                    </a:prstGeom>
                  </pic:spPr>
                </pic:pic>
              </a:graphicData>
            </a:graphic>
          </wp:inline>
        </w:drawing>
      </w:r>
    </w:p>
    <w:p w14:paraId="4F1A1923" w14:textId="63C50CEB" w:rsidR="005D3770" w:rsidRDefault="005D3770" w:rsidP="005D3770">
      <w:pPr>
        <w:rPr>
          <w:sz w:val="24"/>
          <w:szCs w:val="24"/>
        </w:rPr>
      </w:pPr>
      <w:r>
        <w:rPr>
          <w:rFonts w:hint="eastAsia"/>
          <w:sz w:val="24"/>
          <w:szCs w:val="24"/>
        </w:rPr>
        <w:t>N为极点个数，G是振幅因子，ak是常系数。将其拆分为二阶极点的网络串联可以得到</w:t>
      </w:r>
    </w:p>
    <w:p w14:paraId="198D8245" w14:textId="0AF2BAA0" w:rsidR="005D3770" w:rsidRDefault="005D3770" w:rsidP="005D3770">
      <w:pPr>
        <w:jc w:val="center"/>
        <w:rPr>
          <w:sz w:val="24"/>
          <w:szCs w:val="24"/>
        </w:rPr>
      </w:pPr>
      <w:r>
        <w:rPr>
          <w:noProof/>
        </w:rPr>
        <w:lastRenderedPageBreak/>
        <w:drawing>
          <wp:inline distT="0" distB="0" distL="0" distR="0" wp14:anchorId="206C3994" wp14:editId="72E9B5DC">
            <wp:extent cx="2343150" cy="542925"/>
            <wp:effectExtent l="0" t="0" r="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43150" cy="542925"/>
                    </a:xfrm>
                    <a:prstGeom prst="rect">
                      <a:avLst/>
                    </a:prstGeom>
                  </pic:spPr>
                </pic:pic>
              </a:graphicData>
            </a:graphic>
          </wp:inline>
        </w:drawing>
      </w:r>
    </w:p>
    <w:p w14:paraId="1CEE4FCA" w14:textId="5349AFBF" w:rsidR="005D3770" w:rsidRDefault="005D3770" w:rsidP="005D3770">
      <w:pPr>
        <w:jc w:val="center"/>
        <w:rPr>
          <w:sz w:val="24"/>
          <w:szCs w:val="24"/>
        </w:rPr>
      </w:pPr>
      <w:r>
        <w:rPr>
          <w:noProof/>
        </w:rPr>
        <w:drawing>
          <wp:inline distT="0" distB="0" distL="0" distR="0" wp14:anchorId="4730C204" wp14:editId="348FDBD6">
            <wp:extent cx="2876550" cy="8001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76550" cy="800100"/>
                    </a:xfrm>
                    <a:prstGeom prst="rect">
                      <a:avLst/>
                    </a:prstGeom>
                  </pic:spPr>
                </pic:pic>
              </a:graphicData>
            </a:graphic>
          </wp:inline>
        </w:drawing>
      </w:r>
    </w:p>
    <w:p w14:paraId="7DD656FB" w14:textId="01000B40" w:rsidR="00BA40C9" w:rsidRDefault="00BA40C9" w:rsidP="00BA40C9">
      <w:pPr>
        <w:pStyle w:val="3"/>
      </w:pPr>
      <w:r>
        <w:rPr>
          <w:rFonts w:hint="eastAsia"/>
        </w:rPr>
        <w:t>并联型</w:t>
      </w:r>
    </w:p>
    <w:p w14:paraId="4CE810B9" w14:textId="0D45B2C3" w:rsidR="00BA40C9" w:rsidRDefault="00BA40C9" w:rsidP="00BA40C9">
      <w:pPr>
        <w:rPr>
          <w:sz w:val="24"/>
          <w:szCs w:val="24"/>
        </w:rPr>
      </w:pPr>
      <w:r>
        <w:rPr>
          <w:rFonts w:hint="eastAsia"/>
          <w:sz w:val="24"/>
          <w:szCs w:val="24"/>
        </w:rPr>
        <w:t>对于非元音和大部分辅音，采用零极点模型</w:t>
      </w:r>
      <w:r w:rsidR="000673C1">
        <w:rPr>
          <w:rFonts w:hint="eastAsia"/>
          <w:sz w:val="24"/>
          <w:szCs w:val="24"/>
        </w:rPr>
        <w:t>。模型的传输函数为</w:t>
      </w:r>
    </w:p>
    <w:p w14:paraId="45E790B2" w14:textId="0DFC98F9" w:rsidR="000673C1" w:rsidRDefault="000673C1" w:rsidP="000673C1">
      <w:pPr>
        <w:jc w:val="center"/>
        <w:rPr>
          <w:sz w:val="24"/>
          <w:szCs w:val="24"/>
        </w:rPr>
      </w:pPr>
      <w:r>
        <w:rPr>
          <w:noProof/>
        </w:rPr>
        <w:drawing>
          <wp:inline distT="0" distB="0" distL="0" distR="0" wp14:anchorId="27BCBC6C" wp14:editId="0E953AC7">
            <wp:extent cx="1800225" cy="1057275"/>
            <wp:effectExtent l="0" t="0" r="9525"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800225" cy="1057275"/>
                    </a:xfrm>
                    <a:prstGeom prst="rect">
                      <a:avLst/>
                    </a:prstGeom>
                  </pic:spPr>
                </pic:pic>
              </a:graphicData>
            </a:graphic>
          </wp:inline>
        </w:drawing>
      </w:r>
    </w:p>
    <w:p w14:paraId="2E85302C" w14:textId="3C4D0171" w:rsidR="000673C1" w:rsidRDefault="000673C1" w:rsidP="000673C1">
      <w:pPr>
        <w:rPr>
          <w:sz w:val="24"/>
          <w:szCs w:val="24"/>
        </w:rPr>
      </w:pPr>
      <w:r>
        <w:rPr>
          <w:rFonts w:hint="eastAsia"/>
          <w:sz w:val="24"/>
          <w:szCs w:val="24"/>
        </w:rPr>
        <w:t>通常来说，谐振频率多于反谐振频率，因此通常N</w:t>
      </w:r>
      <w:r>
        <w:rPr>
          <w:sz w:val="24"/>
          <w:szCs w:val="24"/>
        </w:rPr>
        <w:t>&gt;R</w:t>
      </w:r>
      <w:r>
        <w:rPr>
          <w:rFonts w:hint="eastAsia"/>
          <w:sz w:val="24"/>
          <w:szCs w:val="24"/>
        </w:rPr>
        <w:t>。</w:t>
      </w:r>
    </w:p>
    <w:p w14:paraId="713D0DD6" w14:textId="0ED87E04" w:rsidR="000673C1" w:rsidRDefault="000673C1" w:rsidP="000673C1">
      <w:pPr>
        <w:rPr>
          <w:sz w:val="24"/>
          <w:szCs w:val="24"/>
        </w:rPr>
      </w:pPr>
      <w:r>
        <w:rPr>
          <w:rFonts w:hint="eastAsia"/>
          <w:sz w:val="24"/>
          <w:szCs w:val="24"/>
        </w:rPr>
        <w:t>假设，分子分母无公因子（没有谐振频率和反谐振频率相同），分母无重根。分解为并联模型可得到</w:t>
      </w:r>
    </w:p>
    <w:p w14:paraId="2267163A" w14:textId="3F6E46B7" w:rsidR="000673C1" w:rsidRDefault="000673C1" w:rsidP="000673C1">
      <w:pPr>
        <w:jc w:val="center"/>
        <w:rPr>
          <w:sz w:val="24"/>
          <w:szCs w:val="24"/>
        </w:rPr>
      </w:pPr>
      <w:r>
        <w:rPr>
          <w:noProof/>
        </w:rPr>
        <w:drawing>
          <wp:inline distT="0" distB="0" distL="0" distR="0" wp14:anchorId="5ECF6806" wp14:editId="55D6A730">
            <wp:extent cx="2428875" cy="561975"/>
            <wp:effectExtent l="0" t="0" r="9525"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28875" cy="561975"/>
                    </a:xfrm>
                    <a:prstGeom prst="rect">
                      <a:avLst/>
                    </a:prstGeom>
                  </pic:spPr>
                </pic:pic>
              </a:graphicData>
            </a:graphic>
          </wp:inline>
        </w:drawing>
      </w:r>
    </w:p>
    <w:p w14:paraId="36C4FCE4" w14:textId="11B82AD0" w:rsidR="00C245B0" w:rsidRDefault="00C245B0" w:rsidP="00C245B0">
      <w:pPr>
        <w:pStyle w:val="3"/>
      </w:pPr>
      <w:r>
        <w:rPr>
          <w:rFonts w:hint="eastAsia"/>
        </w:rPr>
        <w:t>混合型</w:t>
      </w:r>
    </w:p>
    <w:p w14:paraId="049BA0FE" w14:textId="4EE62A60" w:rsidR="00C245B0" w:rsidRDefault="00C245B0" w:rsidP="00C245B0">
      <w:pPr>
        <w:rPr>
          <w:sz w:val="24"/>
          <w:szCs w:val="24"/>
        </w:rPr>
      </w:pPr>
      <w:r>
        <w:rPr>
          <w:rFonts w:hint="eastAsia"/>
          <w:sz w:val="24"/>
          <w:szCs w:val="24"/>
        </w:rPr>
        <w:t>级联的级数取决于声道长度，17cm对应取3~5级，为完整表示元音以及辅音，将级联型和并联型进行混合</w:t>
      </w:r>
      <w:r w:rsidR="00FF4CF3">
        <w:rPr>
          <w:rFonts w:hint="eastAsia"/>
          <w:sz w:val="24"/>
          <w:szCs w:val="24"/>
        </w:rPr>
        <w:t>，根据要描述的语音自动切换</w:t>
      </w:r>
    </w:p>
    <w:p w14:paraId="3862997A" w14:textId="659888B4" w:rsidR="00FF4CF3" w:rsidRDefault="00FF4CF3" w:rsidP="00FF4CF3">
      <w:pPr>
        <w:pStyle w:val="2"/>
      </w:pPr>
      <w:r>
        <w:rPr>
          <w:rFonts w:hint="eastAsia"/>
        </w:rPr>
        <w:t>辐射模型</w:t>
      </w:r>
    </w:p>
    <w:p w14:paraId="6EF49770" w14:textId="34B5C154" w:rsidR="00FF4CF3" w:rsidRDefault="00FF4CF3" w:rsidP="00C245B0">
      <w:pPr>
        <w:rPr>
          <w:sz w:val="24"/>
          <w:szCs w:val="24"/>
        </w:rPr>
      </w:pPr>
      <w:r>
        <w:rPr>
          <w:rFonts w:hint="eastAsia"/>
          <w:sz w:val="24"/>
          <w:szCs w:val="24"/>
        </w:rPr>
        <w:t>从声道模型输出的是速度波u</w:t>
      </w:r>
      <w:r w:rsidRPr="00FF4CF3">
        <w:rPr>
          <w:sz w:val="24"/>
          <w:szCs w:val="24"/>
          <w:vertAlign w:val="subscript"/>
        </w:rPr>
        <w:t>L</w:t>
      </w:r>
      <w:r>
        <w:rPr>
          <w:sz w:val="24"/>
          <w:szCs w:val="24"/>
        </w:rPr>
        <w:t>(n)</w:t>
      </w:r>
      <w:r>
        <w:rPr>
          <w:rFonts w:hint="eastAsia"/>
          <w:sz w:val="24"/>
          <w:szCs w:val="24"/>
        </w:rPr>
        <w:t>，而语音信号是声压波p</w:t>
      </w:r>
      <w:r>
        <w:rPr>
          <w:sz w:val="24"/>
          <w:szCs w:val="24"/>
          <w:vertAlign w:val="subscript"/>
        </w:rPr>
        <w:t>L</w:t>
      </w:r>
      <w:r>
        <w:rPr>
          <w:sz w:val="24"/>
          <w:szCs w:val="24"/>
        </w:rPr>
        <w:t>(n)</w:t>
      </w:r>
      <w:r>
        <w:rPr>
          <w:rFonts w:hint="eastAsia"/>
          <w:sz w:val="24"/>
          <w:szCs w:val="24"/>
        </w:rPr>
        <w:t>，二者之间的倒比为辐射阻抗</w:t>
      </w:r>
      <w:r w:rsidR="00856EF3">
        <w:rPr>
          <w:rFonts w:hint="eastAsia"/>
          <w:sz w:val="24"/>
          <w:szCs w:val="24"/>
        </w:rPr>
        <w:t>Z</w:t>
      </w:r>
      <w:r w:rsidR="00856EF3">
        <w:rPr>
          <w:rFonts w:hint="eastAsia"/>
          <w:sz w:val="24"/>
          <w:szCs w:val="24"/>
          <w:vertAlign w:val="subscript"/>
        </w:rPr>
        <w:t>L</w:t>
      </w:r>
      <w:r>
        <w:rPr>
          <w:rFonts w:hint="eastAsia"/>
          <w:sz w:val="24"/>
          <w:szCs w:val="24"/>
        </w:rPr>
        <w:t>，表征口唇的辐射效应，若将其视为平板开槽辐射情况阻抗公式为</w:t>
      </w:r>
    </w:p>
    <w:p w14:paraId="00968D9B" w14:textId="538B3EA5" w:rsidR="00FF4CF3" w:rsidRDefault="00FF4CF3" w:rsidP="00FF4CF3">
      <w:pPr>
        <w:jc w:val="center"/>
        <w:rPr>
          <w:sz w:val="24"/>
          <w:szCs w:val="24"/>
        </w:rPr>
      </w:pPr>
      <w:r>
        <w:rPr>
          <w:noProof/>
        </w:rPr>
        <w:lastRenderedPageBreak/>
        <w:drawing>
          <wp:inline distT="0" distB="0" distL="0" distR="0" wp14:anchorId="78AA9748" wp14:editId="437AA7FC">
            <wp:extent cx="1762125" cy="561975"/>
            <wp:effectExtent l="0" t="0" r="9525"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762125" cy="561975"/>
                    </a:xfrm>
                    <a:prstGeom prst="rect">
                      <a:avLst/>
                    </a:prstGeom>
                  </pic:spPr>
                </pic:pic>
              </a:graphicData>
            </a:graphic>
          </wp:inline>
        </w:drawing>
      </w:r>
    </w:p>
    <w:p w14:paraId="1FEF2074" w14:textId="3BCA3D52" w:rsidR="00FF4CF3" w:rsidRDefault="00FF4CF3" w:rsidP="00FF4CF3">
      <w:pPr>
        <w:jc w:val="center"/>
        <w:rPr>
          <w:b/>
          <w:bCs/>
          <w:sz w:val="24"/>
          <w:szCs w:val="24"/>
        </w:rPr>
      </w:pPr>
      <w:r>
        <w:rPr>
          <w:noProof/>
        </w:rPr>
        <w:drawing>
          <wp:inline distT="0" distB="0" distL="0" distR="0" wp14:anchorId="64EE4678" wp14:editId="579EA896">
            <wp:extent cx="5274310" cy="458470"/>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458470"/>
                    </a:xfrm>
                    <a:prstGeom prst="rect">
                      <a:avLst/>
                    </a:prstGeom>
                  </pic:spPr>
                </pic:pic>
              </a:graphicData>
            </a:graphic>
          </wp:inline>
        </w:drawing>
      </w:r>
    </w:p>
    <w:p w14:paraId="589F38B2" w14:textId="279F24FB" w:rsidR="00CF7058" w:rsidRDefault="00CF7058" w:rsidP="00CF7058">
      <w:pPr>
        <w:rPr>
          <w:b/>
          <w:bCs/>
          <w:color w:val="FF0000"/>
          <w:sz w:val="24"/>
          <w:szCs w:val="24"/>
        </w:rPr>
      </w:pPr>
      <w:r w:rsidRPr="00D617A6">
        <w:rPr>
          <w:rFonts w:hint="eastAsia"/>
          <w:b/>
          <w:bCs/>
          <w:color w:val="FF0000"/>
          <w:sz w:val="24"/>
          <w:szCs w:val="24"/>
        </w:rPr>
        <w:t>辐射模型为高通滤波器，而激励模型中斜三角波模型为低通滤波器，因此在信号分析中，常用“预加重技术”。</w:t>
      </w:r>
      <w:r w:rsidR="00D617A6" w:rsidRPr="00D617A6">
        <w:rPr>
          <w:rFonts w:hint="eastAsia"/>
          <w:b/>
          <w:bCs/>
          <w:color w:val="FF0000"/>
          <w:sz w:val="24"/>
          <w:szCs w:val="24"/>
        </w:rPr>
        <w:t>取样后插入一个高通滤波器，只剩下声道部分，便于声道参数分析，语音合成时进行“去加重”处理</w:t>
      </w:r>
      <w:r w:rsidR="00D617A6">
        <w:rPr>
          <w:rFonts w:hint="eastAsia"/>
          <w:b/>
          <w:bCs/>
          <w:color w:val="FF0000"/>
          <w:sz w:val="24"/>
          <w:szCs w:val="24"/>
        </w:rPr>
        <w:t>。</w:t>
      </w:r>
    </w:p>
    <w:p w14:paraId="1F5A6B41" w14:textId="52591338" w:rsidR="00D617A6" w:rsidRDefault="00D617A6" w:rsidP="00CF7058">
      <w:pPr>
        <w:rPr>
          <w:b/>
          <w:bCs/>
          <w:sz w:val="24"/>
          <w:szCs w:val="24"/>
        </w:rPr>
      </w:pPr>
      <w:r w:rsidRPr="00D617A6">
        <w:rPr>
          <w:rFonts w:hint="eastAsia"/>
          <w:b/>
          <w:bCs/>
          <w:sz w:val="24"/>
          <w:szCs w:val="24"/>
        </w:rPr>
        <w:t>完整的语音信号模型为</w:t>
      </w:r>
      <w:r w:rsidR="00A440D8">
        <w:rPr>
          <w:noProof/>
        </w:rPr>
        <w:drawing>
          <wp:inline distT="0" distB="0" distL="0" distR="0" wp14:anchorId="4F0076D7" wp14:editId="5FDBED8C">
            <wp:extent cx="2190750" cy="32385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190750" cy="323850"/>
                    </a:xfrm>
                    <a:prstGeom prst="rect">
                      <a:avLst/>
                    </a:prstGeom>
                  </pic:spPr>
                </pic:pic>
              </a:graphicData>
            </a:graphic>
          </wp:inline>
        </w:drawing>
      </w:r>
      <w:r w:rsidR="00A440D8">
        <w:rPr>
          <w:rFonts w:hint="eastAsia"/>
          <w:b/>
          <w:bCs/>
          <w:sz w:val="24"/>
          <w:szCs w:val="24"/>
        </w:rPr>
        <w:t>，U</w:t>
      </w:r>
      <w:r w:rsidR="00A440D8">
        <w:rPr>
          <w:b/>
          <w:bCs/>
          <w:sz w:val="24"/>
          <w:szCs w:val="24"/>
        </w:rPr>
        <w:t>(z)</w:t>
      </w:r>
      <w:r w:rsidR="00A440D8">
        <w:rPr>
          <w:rFonts w:hint="eastAsia"/>
          <w:b/>
          <w:bCs/>
          <w:sz w:val="24"/>
          <w:szCs w:val="24"/>
        </w:rPr>
        <w:t>是激励信号，浊音的U</w:t>
      </w:r>
      <w:r w:rsidR="00A440D8">
        <w:rPr>
          <w:b/>
          <w:bCs/>
          <w:sz w:val="24"/>
          <w:szCs w:val="24"/>
        </w:rPr>
        <w:t>(z)</w:t>
      </w:r>
      <w:r w:rsidR="00A440D8">
        <w:rPr>
          <w:rFonts w:hint="eastAsia"/>
          <w:b/>
          <w:bCs/>
          <w:sz w:val="24"/>
          <w:szCs w:val="24"/>
        </w:rPr>
        <w:t>是声门脉冲(斜三角脉冲序列的z变换</w:t>
      </w:r>
      <w:r w:rsidR="00A440D8">
        <w:rPr>
          <w:b/>
          <w:bCs/>
          <w:sz w:val="24"/>
          <w:szCs w:val="24"/>
        </w:rPr>
        <w:t>)</w:t>
      </w:r>
      <w:r w:rsidR="00A440D8">
        <w:rPr>
          <w:rFonts w:hint="eastAsia"/>
          <w:b/>
          <w:bCs/>
          <w:sz w:val="24"/>
          <w:szCs w:val="24"/>
        </w:rPr>
        <w:t>，清音状态下U(</w:t>
      </w:r>
      <w:r w:rsidR="00A440D8">
        <w:rPr>
          <w:b/>
          <w:bCs/>
          <w:sz w:val="24"/>
          <w:szCs w:val="24"/>
        </w:rPr>
        <w:t>z)</w:t>
      </w:r>
      <w:r w:rsidR="00A440D8">
        <w:rPr>
          <w:rFonts w:hint="eastAsia"/>
          <w:b/>
          <w:bCs/>
          <w:sz w:val="24"/>
          <w:szCs w:val="24"/>
        </w:rPr>
        <w:t>是一个随机噪声的z变换</w:t>
      </w:r>
    </w:p>
    <w:p w14:paraId="3E431A9E" w14:textId="0F0AB042" w:rsidR="00A440D8" w:rsidRDefault="00A440D8" w:rsidP="00A440D8">
      <w:pPr>
        <w:jc w:val="center"/>
        <w:rPr>
          <w:b/>
          <w:bCs/>
          <w:sz w:val="24"/>
          <w:szCs w:val="24"/>
        </w:rPr>
      </w:pPr>
      <w:r>
        <w:rPr>
          <w:noProof/>
        </w:rPr>
        <w:drawing>
          <wp:inline distT="0" distB="0" distL="0" distR="0" wp14:anchorId="5F17A761" wp14:editId="297D15DF">
            <wp:extent cx="2000250" cy="78105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000250" cy="781050"/>
                    </a:xfrm>
                    <a:prstGeom prst="rect">
                      <a:avLst/>
                    </a:prstGeom>
                  </pic:spPr>
                </pic:pic>
              </a:graphicData>
            </a:graphic>
          </wp:inline>
        </w:drawing>
      </w:r>
    </w:p>
    <w:p w14:paraId="281881FC" w14:textId="479803E0" w:rsidR="00A440D8" w:rsidRPr="00A440D8" w:rsidRDefault="00A440D8" w:rsidP="00A440D8">
      <w:pPr>
        <w:rPr>
          <w:b/>
          <w:bCs/>
          <w:sz w:val="24"/>
          <w:szCs w:val="24"/>
        </w:rPr>
      </w:pPr>
      <w:r>
        <w:rPr>
          <w:rFonts w:hint="eastAsia"/>
          <w:b/>
          <w:bCs/>
          <w:sz w:val="24"/>
          <w:szCs w:val="24"/>
        </w:rPr>
        <w:t>R</w:t>
      </w:r>
      <w:r>
        <w:rPr>
          <w:b/>
          <w:bCs/>
          <w:sz w:val="24"/>
          <w:szCs w:val="24"/>
        </w:rPr>
        <w:t>(z)</w:t>
      </w:r>
      <w:r>
        <w:rPr>
          <w:rFonts w:hint="eastAsia"/>
          <w:b/>
          <w:bCs/>
          <w:sz w:val="24"/>
          <w:szCs w:val="24"/>
        </w:rPr>
        <w:t>可由z</w:t>
      </w:r>
      <w:r>
        <w:rPr>
          <w:rFonts w:hint="eastAsia"/>
          <w:b/>
          <w:bCs/>
          <w:sz w:val="24"/>
          <w:szCs w:val="24"/>
          <w:vertAlign w:val="subscript"/>
        </w:rPr>
        <w:t>L</w:t>
      </w:r>
      <w:r>
        <w:rPr>
          <w:b/>
          <w:bCs/>
          <w:sz w:val="24"/>
          <w:szCs w:val="24"/>
        </w:rPr>
        <w:t>(s)</w:t>
      </w:r>
      <w:r>
        <w:rPr>
          <w:rFonts w:hint="eastAsia"/>
          <w:b/>
          <w:bCs/>
          <w:sz w:val="24"/>
          <w:szCs w:val="24"/>
        </w:rPr>
        <w:t>推出</w:t>
      </w:r>
    </w:p>
    <w:p w14:paraId="6DF06334" w14:textId="2DD972B5" w:rsidR="00A440D8" w:rsidRDefault="00A440D8" w:rsidP="00A440D8">
      <w:pPr>
        <w:jc w:val="center"/>
        <w:rPr>
          <w:b/>
          <w:bCs/>
          <w:sz w:val="24"/>
          <w:szCs w:val="24"/>
        </w:rPr>
      </w:pPr>
      <w:r>
        <w:rPr>
          <w:noProof/>
        </w:rPr>
        <w:drawing>
          <wp:inline distT="0" distB="0" distL="0" distR="0" wp14:anchorId="7B9D92D9" wp14:editId="6717970D">
            <wp:extent cx="1333500" cy="45720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333500" cy="457200"/>
                    </a:xfrm>
                    <a:prstGeom prst="rect">
                      <a:avLst/>
                    </a:prstGeom>
                  </pic:spPr>
                </pic:pic>
              </a:graphicData>
            </a:graphic>
          </wp:inline>
        </w:drawing>
      </w:r>
    </w:p>
    <w:p w14:paraId="0A12446D" w14:textId="3B55E0ED" w:rsidR="00A440D8" w:rsidRDefault="00A440D8" w:rsidP="00A440D8">
      <w:pPr>
        <w:jc w:val="center"/>
        <w:rPr>
          <w:b/>
          <w:bCs/>
          <w:sz w:val="24"/>
          <w:szCs w:val="24"/>
        </w:rPr>
      </w:pPr>
      <w:r>
        <w:rPr>
          <w:noProof/>
        </w:rPr>
        <w:drawing>
          <wp:inline distT="0" distB="0" distL="0" distR="0" wp14:anchorId="6C5DB6BB" wp14:editId="62380B1C">
            <wp:extent cx="1895475" cy="466725"/>
            <wp:effectExtent l="0" t="0" r="9525" b="952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895475" cy="466725"/>
                    </a:xfrm>
                    <a:prstGeom prst="rect">
                      <a:avLst/>
                    </a:prstGeom>
                  </pic:spPr>
                </pic:pic>
              </a:graphicData>
            </a:graphic>
          </wp:inline>
        </w:drawing>
      </w:r>
    </w:p>
    <w:p w14:paraId="53502678" w14:textId="482C2F1C" w:rsidR="002179E4" w:rsidRDefault="000F2206" w:rsidP="000F2206">
      <w:pPr>
        <w:rPr>
          <w:b/>
          <w:bCs/>
          <w:sz w:val="24"/>
          <w:szCs w:val="24"/>
        </w:rPr>
      </w:pPr>
      <w:r>
        <w:rPr>
          <w:rFonts w:hint="eastAsia"/>
          <w:b/>
          <w:bCs/>
          <w:sz w:val="24"/>
          <w:szCs w:val="24"/>
        </w:rPr>
        <w:t>R</w:t>
      </w:r>
      <w:r>
        <w:rPr>
          <w:rFonts w:hint="eastAsia"/>
          <w:b/>
          <w:bCs/>
          <w:sz w:val="24"/>
          <w:szCs w:val="24"/>
          <w:vertAlign w:val="subscript"/>
        </w:rPr>
        <w:t>1</w:t>
      </w:r>
      <w:r>
        <w:rPr>
          <w:rFonts w:hint="eastAsia"/>
          <w:b/>
          <w:bCs/>
          <w:sz w:val="24"/>
          <w:szCs w:val="24"/>
        </w:rPr>
        <w:t>较小，因此忽略极点</w:t>
      </w:r>
      <w:r w:rsidR="002179E4">
        <w:rPr>
          <w:rFonts w:hint="eastAsia"/>
          <w:b/>
          <w:bCs/>
          <w:sz w:val="24"/>
          <w:szCs w:val="24"/>
        </w:rPr>
        <w:t>得到</w:t>
      </w:r>
    </w:p>
    <w:p w14:paraId="62181724" w14:textId="26EA2CF2" w:rsidR="002179E4" w:rsidRPr="000F2206" w:rsidRDefault="002179E4" w:rsidP="002179E4">
      <w:pPr>
        <w:jc w:val="center"/>
        <w:rPr>
          <w:b/>
          <w:bCs/>
          <w:sz w:val="24"/>
          <w:szCs w:val="24"/>
        </w:rPr>
      </w:pPr>
      <w:r>
        <w:rPr>
          <w:noProof/>
        </w:rPr>
        <w:drawing>
          <wp:inline distT="0" distB="0" distL="0" distR="0" wp14:anchorId="00CB11F7" wp14:editId="097CE03D">
            <wp:extent cx="1695450" cy="314325"/>
            <wp:effectExtent l="0" t="0" r="0" b="952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695450" cy="314325"/>
                    </a:xfrm>
                    <a:prstGeom prst="rect">
                      <a:avLst/>
                    </a:prstGeom>
                  </pic:spPr>
                </pic:pic>
              </a:graphicData>
            </a:graphic>
          </wp:inline>
        </w:drawing>
      </w:r>
    </w:p>
    <w:p w14:paraId="3F0E77BF" w14:textId="5808BF8B" w:rsidR="00D617A6" w:rsidRDefault="00D617A6" w:rsidP="00D617A6">
      <w:pPr>
        <w:jc w:val="center"/>
        <w:rPr>
          <w:b/>
          <w:bCs/>
          <w:sz w:val="24"/>
          <w:szCs w:val="24"/>
        </w:rPr>
      </w:pPr>
      <w:r>
        <w:rPr>
          <w:noProof/>
        </w:rPr>
        <w:drawing>
          <wp:inline distT="0" distB="0" distL="0" distR="0" wp14:anchorId="2D936188" wp14:editId="0A1162D2">
            <wp:extent cx="4781550" cy="2047875"/>
            <wp:effectExtent l="0" t="0" r="0"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781550" cy="2047875"/>
                    </a:xfrm>
                    <a:prstGeom prst="rect">
                      <a:avLst/>
                    </a:prstGeom>
                  </pic:spPr>
                </pic:pic>
              </a:graphicData>
            </a:graphic>
          </wp:inline>
        </w:drawing>
      </w:r>
    </w:p>
    <w:p w14:paraId="62A92C9B" w14:textId="2BB2B309" w:rsidR="00D617A6" w:rsidRDefault="00D617A6" w:rsidP="00D617A6">
      <w:pPr>
        <w:rPr>
          <w:b/>
          <w:bCs/>
          <w:sz w:val="24"/>
          <w:szCs w:val="24"/>
        </w:rPr>
      </w:pPr>
      <w:r>
        <w:rPr>
          <w:rFonts w:hint="eastAsia"/>
          <w:b/>
          <w:bCs/>
          <w:sz w:val="24"/>
          <w:szCs w:val="24"/>
        </w:rPr>
        <w:lastRenderedPageBreak/>
        <w:t>注意</w:t>
      </w:r>
      <w:r w:rsidR="00A440D8">
        <w:rPr>
          <w:rFonts w:hint="eastAsia"/>
          <w:b/>
          <w:bCs/>
          <w:sz w:val="24"/>
          <w:szCs w:val="24"/>
        </w:rPr>
        <w:t>，这个模型是“短时”的模型，由于一些语音信号的变化缓慢，元音在10~20ms内的参数可假定不变</w:t>
      </w:r>
    </w:p>
    <w:p w14:paraId="068BAC74" w14:textId="06168DD9" w:rsidR="00817826" w:rsidRDefault="00817826" w:rsidP="00817826">
      <w:pPr>
        <w:pStyle w:val="1"/>
      </w:pPr>
      <w:r>
        <w:rPr>
          <w:rFonts w:hint="eastAsia"/>
        </w:rPr>
        <w:t>语音信号统计特性</w:t>
      </w:r>
    </w:p>
    <w:p w14:paraId="2A4C713C" w14:textId="46734B7B" w:rsidR="00817826" w:rsidRDefault="00817826" w:rsidP="00817826">
      <w:pPr>
        <w:rPr>
          <w:sz w:val="24"/>
          <w:szCs w:val="24"/>
        </w:rPr>
      </w:pPr>
      <w:r w:rsidRPr="00817826">
        <w:rPr>
          <w:rFonts w:hint="eastAsia"/>
          <w:sz w:val="24"/>
          <w:szCs w:val="24"/>
        </w:rPr>
        <w:t>利用语音信号波形振幅概率密度函数和一些均值、自相关函数来表述统计特性</w:t>
      </w:r>
      <w:r>
        <w:rPr>
          <w:rFonts w:hint="eastAsia"/>
          <w:sz w:val="24"/>
          <w:szCs w:val="24"/>
        </w:rPr>
        <w:t>。长时间范围内，大量取样数据的幅度绝对值计算幅度直方图，根据直方图寻找概率密度的表达式</w:t>
      </w:r>
    </w:p>
    <w:p w14:paraId="58A1EB50" w14:textId="751EF70A" w:rsidR="00817826" w:rsidRDefault="00817826" w:rsidP="00817826">
      <w:pPr>
        <w:rPr>
          <w:sz w:val="24"/>
          <w:szCs w:val="24"/>
        </w:rPr>
      </w:pPr>
      <w:r>
        <w:rPr>
          <w:rFonts w:hint="eastAsia"/>
          <w:sz w:val="24"/>
          <w:szCs w:val="24"/>
        </w:rPr>
        <w:t>振幅分布的概率密度逼近方法：</w:t>
      </w:r>
    </w:p>
    <w:p w14:paraId="3FF83358" w14:textId="34B44351" w:rsidR="00817826" w:rsidRDefault="00817826" w:rsidP="00817826">
      <w:pPr>
        <w:pStyle w:val="a3"/>
        <w:numPr>
          <w:ilvl w:val="0"/>
          <w:numId w:val="6"/>
        </w:numPr>
        <w:ind w:firstLineChars="0"/>
        <w:rPr>
          <w:sz w:val="24"/>
          <w:szCs w:val="24"/>
        </w:rPr>
      </w:pPr>
      <w:r>
        <w:rPr>
          <w:rFonts w:hint="eastAsia"/>
          <w:sz w:val="24"/>
          <w:szCs w:val="24"/>
        </w:rPr>
        <w:t>修正伽马分布概率密度函数</w:t>
      </w:r>
    </w:p>
    <w:p w14:paraId="0287431C" w14:textId="725F27B6" w:rsidR="003C0D66" w:rsidRDefault="003C0D66" w:rsidP="003C0D66">
      <w:pPr>
        <w:pStyle w:val="a3"/>
        <w:ind w:left="420" w:firstLineChars="0" w:firstLine="0"/>
        <w:jc w:val="center"/>
        <w:rPr>
          <w:sz w:val="24"/>
          <w:szCs w:val="24"/>
        </w:rPr>
      </w:pPr>
      <w:r>
        <w:rPr>
          <w:noProof/>
        </w:rPr>
        <w:drawing>
          <wp:inline distT="0" distB="0" distL="0" distR="0" wp14:anchorId="436CCFC4" wp14:editId="406B606E">
            <wp:extent cx="1543050" cy="542925"/>
            <wp:effectExtent l="0" t="0" r="0" b="952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543050" cy="542925"/>
                    </a:xfrm>
                    <a:prstGeom prst="rect">
                      <a:avLst/>
                    </a:prstGeom>
                  </pic:spPr>
                </pic:pic>
              </a:graphicData>
            </a:graphic>
          </wp:inline>
        </w:drawing>
      </w:r>
    </w:p>
    <w:p w14:paraId="24A37DB3" w14:textId="45BE7A5A" w:rsidR="00420E6F" w:rsidRPr="00420E6F" w:rsidRDefault="003C0D66" w:rsidP="00420E6F">
      <w:pPr>
        <w:pStyle w:val="a3"/>
        <w:ind w:left="420" w:firstLineChars="0" w:firstLine="0"/>
        <w:jc w:val="center"/>
        <w:rPr>
          <w:sz w:val="24"/>
          <w:szCs w:val="24"/>
        </w:rPr>
      </w:pPr>
      <w:r>
        <w:rPr>
          <w:noProof/>
        </w:rPr>
        <w:drawing>
          <wp:inline distT="0" distB="0" distL="0" distR="0" wp14:anchorId="542A8571" wp14:editId="7E4E2952">
            <wp:extent cx="838200" cy="53340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838200" cy="533400"/>
                    </a:xfrm>
                    <a:prstGeom prst="rect">
                      <a:avLst/>
                    </a:prstGeom>
                  </pic:spPr>
                </pic:pic>
              </a:graphicData>
            </a:graphic>
          </wp:inline>
        </w:drawing>
      </w:r>
    </w:p>
    <w:p w14:paraId="0C72103D" w14:textId="59D753BC" w:rsidR="00817826" w:rsidRPr="00817826" w:rsidRDefault="003C0D66" w:rsidP="00817826">
      <w:pPr>
        <w:pStyle w:val="a3"/>
        <w:numPr>
          <w:ilvl w:val="0"/>
          <w:numId w:val="6"/>
        </w:numPr>
        <w:ind w:firstLineChars="0"/>
        <w:rPr>
          <w:sz w:val="24"/>
          <w:szCs w:val="24"/>
        </w:rPr>
      </w:pPr>
      <w:r>
        <w:rPr>
          <w:rFonts w:hint="eastAsia"/>
          <w:sz w:val="24"/>
          <w:szCs w:val="24"/>
        </w:rPr>
        <w:t>拉普拉斯分布概率密度函数</w:t>
      </w:r>
    </w:p>
    <w:p w14:paraId="7BBA8738" w14:textId="3D0060C8" w:rsidR="00817826" w:rsidRDefault="009427A0" w:rsidP="009427A0">
      <w:pPr>
        <w:jc w:val="center"/>
        <w:rPr>
          <w:sz w:val="28"/>
          <w:szCs w:val="28"/>
        </w:rPr>
      </w:pPr>
      <w:r>
        <w:rPr>
          <w:noProof/>
        </w:rPr>
        <w:drawing>
          <wp:inline distT="0" distB="0" distL="0" distR="0" wp14:anchorId="7D5AD515" wp14:editId="20AD8CD4">
            <wp:extent cx="1304925" cy="304800"/>
            <wp:effectExtent l="0" t="0" r="9525"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304925" cy="304800"/>
                    </a:xfrm>
                    <a:prstGeom prst="rect">
                      <a:avLst/>
                    </a:prstGeom>
                  </pic:spPr>
                </pic:pic>
              </a:graphicData>
            </a:graphic>
          </wp:inline>
        </w:drawing>
      </w:r>
    </w:p>
    <w:p w14:paraId="3548DCA4" w14:textId="21A8BC9B" w:rsidR="00297415" w:rsidRPr="00817826" w:rsidRDefault="009427A0" w:rsidP="00297415">
      <w:pPr>
        <w:jc w:val="center"/>
        <w:rPr>
          <w:sz w:val="28"/>
          <w:szCs w:val="28"/>
        </w:rPr>
      </w:pPr>
      <w:r>
        <w:rPr>
          <w:noProof/>
        </w:rPr>
        <w:drawing>
          <wp:inline distT="0" distB="0" distL="0" distR="0" wp14:anchorId="5AB5ABCC" wp14:editId="068C9EA9">
            <wp:extent cx="657225" cy="514350"/>
            <wp:effectExtent l="0" t="0" r="9525"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57225" cy="514350"/>
                    </a:xfrm>
                    <a:prstGeom prst="rect">
                      <a:avLst/>
                    </a:prstGeom>
                  </pic:spPr>
                </pic:pic>
              </a:graphicData>
            </a:graphic>
          </wp:inline>
        </w:drawing>
      </w:r>
    </w:p>
    <w:p w14:paraId="018B3B29" w14:textId="58D4682B" w:rsidR="00817826" w:rsidRDefault="00297415" w:rsidP="00297415">
      <w:pPr>
        <w:pStyle w:val="a3"/>
        <w:numPr>
          <w:ilvl w:val="0"/>
          <w:numId w:val="6"/>
        </w:numPr>
        <w:ind w:firstLineChars="0"/>
        <w:rPr>
          <w:sz w:val="24"/>
          <w:szCs w:val="24"/>
        </w:rPr>
      </w:pPr>
      <w:r w:rsidRPr="00297415">
        <w:rPr>
          <w:rFonts w:hint="eastAsia"/>
          <w:sz w:val="24"/>
          <w:szCs w:val="24"/>
        </w:rPr>
        <w:t>高斯</w:t>
      </w:r>
      <w:r>
        <w:rPr>
          <w:rFonts w:hint="eastAsia"/>
          <w:sz w:val="24"/>
          <w:szCs w:val="24"/>
        </w:rPr>
        <w:t>分布近似（正态分布）</w:t>
      </w:r>
    </w:p>
    <w:p w14:paraId="6AA2C284" w14:textId="6E228530" w:rsidR="000B718A" w:rsidRDefault="000B718A" w:rsidP="000B718A">
      <w:pPr>
        <w:pStyle w:val="1"/>
      </w:pPr>
      <w:r>
        <w:rPr>
          <w:rFonts w:hint="eastAsia"/>
        </w:rPr>
        <w:t>语音信号</w:t>
      </w:r>
      <w:r>
        <w:rPr>
          <w:rFonts w:hint="eastAsia"/>
        </w:rPr>
        <w:t>分析</w:t>
      </w:r>
    </w:p>
    <w:p w14:paraId="5B90C104" w14:textId="1DC7CB04" w:rsidR="000B718A" w:rsidRDefault="000B718A" w:rsidP="000B718A">
      <w:pPr>
        <w:pStyle w:val="a3"/>
        <w:numPr>
          <w:ilvl w:val="0"/>
          <w:numId w:val="7"/>
        </w:numPr>
        <w:ind w:firstLineChars="0"/>
        <w:rPr>
          <w:sz w:val="24"/>
          <w:szCs w:val="28"/>
        </w:rPr>
      </w:pPr>
      <w:r w:rsidRPr="000B718A">
        <w:rPr>
          <w:rFonts w:hint="eastAsia"/>
          <w:sz w:val="24"/>
          <w:szCs w:val="28"/>
        </w:rPr>
        <w:t>虽然</w:t>
      </w:r>
      <w:r>
        <w:rPr>
          <w:rFonts w:hint="eastAsia"/>
          <w:sz w:val="24"/>
          <w:szCs w:val="28"/>
        </w:rPr>
        <w:t>语音信号具有时变特性，但是在一个短时间范围内(</w:t>
      </w:r>
      <w:r>
        <w:rPr>
          <w:sz w:val="24"/>
          <w:szCs w:val="28"/>
        </w:rPr>
        <w:t>10~30ms</w:t>
      </w:r>
      <w:r>
        <w:rPr>
          <w:rFonts w:hint="eastAsia"/>
          <w:sz w:val="24"/>
          <w:szCs w:val="28"/>
        </w:rPr>
        <w:t>的短时间内</w:t>
      </w:r>
      <w:r>
        <w:rPr>
          <w:sz w:val="24"/>
          <w:szCs w:val="28"/>
        </w:rPr>
        <w:t>)</w:t>
      </w:r>
      <w:r>
        <w:rPr>
          <w:rFonts w:hint="eastAsia"/>
          <w:sz w:val="24"/>
          <w:szCs w:val="28"/>
        </w:rPr>
        <w:t>，其特性基本保持不变即相对稳定。任何语音信号的分析和处理必须建立在“短时”的基础上，将语音信号分为一段一段来分析其特征参数，每一段称</w:t>
      </w:r>
      <w:r>
        <w:rPr>
          <w:rFonts w:hint="eastAsia"/>
          <w:sz w:val="24"/>
          <w:szCs w:val="28"/>
        </w:rPr>
        <w:lastRenderedPageBreak/>
        <w:t>为一帧，帧长一般取1</w:t>
      </w:r>
      <w:r>
        <w:rPr>
          <w:sz w:val="24"/>
          <w:szCs w:val="28"/>
        </w:rPr>
        <w:t>0</w:t>
      </w:r>
      <w:r>
        <w:rPr>
          <w:rFonts w:hint="eastAsia"/>
          <w:sz w:val="24"/>
          <w:szCs w:val="28"/>
        </w:rPr>
        <w:t>~</w:t>
      </w:r>
      <w:r>
        <w:rPr>
          <w:sz w:val="24"/>
          <w:szCs w:val="28"/>
        </w:rPr>
        <w:t>30</w:t>
      </w:r>
      <w:r>
        <w:rPr>
          <w:rFonts w:hint="eastAsia"/>
          <w:sz w:val="24"/>
          <w:szCs w:val="28"/>
        </w:rPr>
        <w:t>ms。语音信号分析的结果是每一帧的特征参数组成的特征参数时间序列。</w:t>
      </w:r>
    </w:p>
    <w:p w14:paraId="14C421A9" w14:textId="15A10BF1" w:rsidR="000B718A" w:rsidRDefault="000B718A" w:rsidP="000B718A">
      <w:pPr>
        <w:pStyle w:val="a3"/>
        <w:numPr>
          <w:ilvl w:val="0"/>
          <w:numId w:val="7"/>
        </w:numPr>
        <w:ind w:firstLineChars="0"/>
        <w:rPr>
          <w:sz w:val="24"/>
          <w:szCs w:val="28"/>
        </w:rPr>
      </w:pPr>
      <w:r>
        <w:rPr>
          <w:rFonts w:hint="eastAsia"/>
          <w:sz w:val="24"/>
          <w:szCs w:val="28"/>
        </w:rPr>
        <w:t>根据分析的参数性质不同，可将语音信号分为时域分析、频域分析、</w:t>
      </w:r>
      <w:r w:rsidR="000908C7">
        <w:rPr>
          <w:rFonts w:hint="eastAsia"/>
          <w:sz w:val="24"/>
          <w:szCs w:val="28"/>
        </w:rPr>
        <w:t>倒频分析。根据分析方法不同，可分为模型分析和非模型分析方法。模型分析法是指根据语音信号产生的数学模型来分析和提取表征模型的特征参数，时域分析法、频域分析法以及倒频分析法都属于非模型分析法</w:t>
      </w:r>
    </w:p>
    <w:p w14:paraId="5E53D20C" w14:textId="4B1E1C63" w:rsidR="000908C7" w:rsidRDefault="000908C7" w:rsidP="000908C7">
      <w:pPr>
        <w:pStyle w:val="2"/>
      </w:pPr>
      <w:r>
        <w:rPr>
          <w:rFonts w:hint="eastAsia"/>
        </w:rPr>
        <w:t>语音信号数字化和预处理</w:t>
      </w:r>
    </w:p>
    <w:p w14:paraId="5D33CEC4" w14:textId="608E65FB" w:rsidR="000908C7" w:rsidRDefault="000908C7" w:rsidP="000908C7">
      <w:pPr>
        <w:rPr>
          <w:sz w:val="24"/>
          <w:szCs w:val="24"/>
        </w:rPr>
      </w:pPr>
      <w:r w:rsidRPr="000908C7">
        <w:rPr>
          <w:rFonts w:hint="eastAsia"/>
          <w:sz w:val="24"/>
          <w:szCs w:val="24"/>
        </w:rPr>
        <w:t>数字化</w:t>
      </w:r>
      <w:r>
        <w:rPr>
          <w:rFonts w:hint="eastAsia"/>
          <w:sz w:val="24"/>
          <w:szCs w:val="24"/>
        </w:rPr>
        <w:t>：放大及增益控制、返混叠滤波、采样、A</w:t>
      </w:r>
      <w:r>
        <w:rPr>
          <w:sz w:val="24"/>
          <w:szCs w:val="24"/>
        </w:rPr>
        <w:t>/D</w:t>
      </w:r>
      <w:r>
        <w:rPr>
          <w:rFonts w:hint="eastAsia"/>
          <w:sz w:val="24"/>
          <w:szCs w:val="24"/>
        </w:rPr>
        <w:t>变换及编码（PCM码）</w:t>
      </w:r>
    </w:p>
    <w:p w14:paraId="51EB2D6B" w14:textId="5FA19C34" w:rsidR="000908C7" w:rsidRDefault="000908C7" w:rsidP="000908C7">
      <w:pPr>
        <w:rPr>
          <w:sz w:val="24"/>
          <w:szCs w:val="24"/>
        </w:rPr>
      </w:pPr>
      <w:r>
        <w:rPr>
          <w:rFonts w:hint="eastAsia"/>
          <w:sz w:val="24"/>
          <w:szCs w:val="24"/>
        </w:rPr>
        <w:t>预处理：预加重、加窗和分帧</w:t>
      </w:r>
    </w:p>
    <w:p w14:paraId="55F257EC" w14:textId="1FBE574D" w:rsidR="003A3415" w:rsidRDefault="003A3415" w:rsidP="000908C7">
      <w:pPr>
        <w:rPr>
          <w:sz w:val="24"/>
          <w:szCs w:val="24"/>
        </w:rPr>
      </w:pPr>
      <w:r>
        <w:rPr>
          <w:rFonts w:hint="eastAsia"/>
          <w:sz w:val="24"/>
          <w:szCs w:val="24"/>
        </w:rPr>
        <w:t>在分析处理前要把分析的语音信号部分从输入信号中找出来，</w:t>
      </w:r>
      <w:r w:rsidR="00432ACA">
        <w:rPr>
          <w:rFonts w:hint="eastAsia"/>
          <w:sz w:val="24"/>
          <w:szCs w:val="24"/>
        </w:rPr>
        <w:t>这项工作为语音信号端点检测。</w:t>
      </w:r>
    </w:p>
    <w:p w14:paraId="6427EE1A" w14:textId="1E34F092" w:rsidR="00432ACA" w:rsidRDefault="00432ACA" w:rsidP="00432ACA">
      <w:pPr>
        <w:pStyle w:val="3"/>
      </w:pPr>
      <w:r>
        <w:rPr>
          <w:rFonts w:hint="eastAsia"/>
        </w:rPr>
        <w:t>预滤波</w:t>
      </w:r>
    </w:p>
    <w:p w14:paraId="6FFDD898" w14:textId="2FA7755E" w:rsidR="00432ACA" w:rsidRPr="008910A5" w:rsidRDefault="00432ACA" w:rsidP="00432ACA">
      <w:pPr>
        <w:pStyle w:val="a3"/>
        <w:numPr>
          <w:ilvl w:val="0"/>
          <w:numId w:val="8"/>
        </w:numPr>
        <w:ind w:firstLineChars="0"/>
      </w:pPr>
      <w:r>
        <w:rPr>
          <w:rFonts w:hint="eastAsia"/>
          <w:sz w:val="24"/>
          <w:szCs w:val="24"/>
        </w:rPr>
        <w:t>抑制输入信号各频域分量中频率超出采样频率一半的所有分量</w:t>
      </w:r>
    </w:p>
    <w:p w14:paraId="7AC6D7F0" w14:textId="050F3803" w:rsidR="008910A5" w:rsidRPr="008910A5" w:rsidRDefault="008910A5" w:rsidP="008910A5">
      <w:pPr>
        <w:pStyle w:val="a3"/>
        <w:numPr>
          <w:ilvl w:val="0"/>
          <w:numId w:val="8"/>
        </w:numPr>
        <w:ind w:firstLineChars="0"/>
      </w:pPr>
      <w:r>
        <w:rPr>
          <w:rFonts w:hint="eastAsia"/>
          <w:sz w:val="24"/>
          <w:szCs w:val="24"/>
        </w:rPr>
        <w:t>抑制5</w:t>
      </w:r>
      <w:r>
        <w:rPr>
          <w:sz w:val="24"/>
          <w:szCs w:val="24"/>
        </w:rPr>
        <w:t>0</w:t>
      </w:r>
      <w:r>
        <w:rPr>
          <w:rFonts w:hint="eastAsia"/>
          <w:sz w:val="24"/>
          <w:szCs w:val="24"/>
        </w:rPr>
        <w:t>Hz的电源工频干扰</w:t>
      </w:r>
    </w:p>
    <w:p w14:paraId="7500C11F" w14:textId="2A0CC49F" w:rsidR="008910A5" w:rsidRPr="008910A5" w:rsidRDefault="008910A5" w:rsidP="008910A5">
      <w:pPr>
        <w:rPr>
          <w:rFonts w:hint="eastAsia"/>
          <w:sz w:val="24"/>
          <w:szCs w:val="24"/>
        </w:rPr>
      </w:pPr>
      <w:r>
        <w:rPr>
          <w:rFonts w:hint="eastAsia"/>
          <w:sz w:val="24"/>
          <w:szCs w:val="24"/>
        </w:rPr>
        <w:t>一般来说，</w:t>
      </w:r>
      <w:r w:rsidRPr="008910A5">
        <w:rPr>
          <w:rFonts w:hint="eastAsia"/>
          <w:sz w:val="24"/>
          <w:szCs w:val="24"/>
        </w:rPr>
        <w:t>预滤波器的截止频率</w:t>
      </w:r>
      <w:r w:rsidRPr="008910A5">
        <w:rPr>
          <w:sz w:val="24"/>
          <w:szCs w:val="24"/>
        </w:rPr>
        <w:t>f</w:t>
      </w:r>
      <w:r w:rsidRPr="008910A5">
        <w:rPr>
          <w:sz w:val="24"/>
          <w:szCs w:val="24"/>
          <w:vertAlign w:val="subscript"/>
        </w:rPr>
        <w:t>H</w:t>
      </w:r>
      <w:r>
        <w:rPr>
          <w:sz w:val="24"/>
          <w:szCs w:val="24"/>
        </w:rPr>
        <w:t xml:space="preserve"> = 3400Hz</w:t>
      </w:r>
      <w:r>
        <w:rPr>
          <w:rFonts w:hint="eastAsia"/>
          <w:sz w:val="24"/>
          <w:szCs w:val="24"/>
        </w:rPr>
        <w:t>，f</w:t>
      </w:r>
      <w:r>
        <w:rPr>
          <w:sz w:val="24"/>
          <w:szCs w:val="24"/>
          <w:vertAlign w:val="subscript"/>
        </w:rPr>
        <w:t>L</w:t>
      </w:r>
      <w:r>
        <w:rPr>
          <w:sz w:val="24"/>
          <w:szCs w:val="24"/>
        </w:rPr>
        <w:t xml:space="preserve"> = 60~100Hz</w:t>
      </w:r>
      <w:r>
        <w:rPr>
          <w:rFonts w:hint="eastAsia"/>
          <w:sz w:val="24"/>
          <w:szCs w:val="24"/>
        </w:rPr>
        <w:t>，采样率f</w:t>
      </w:r>
      <w:r>
        <w:rPr>
          <w:sz w:val="24"/>
          <w:szCs w:val="24"/>
        </w:rPr>
        <w:t xml:space="preserve"> = 8kHz</w:t>
      </w:r>
      <w:r>
        <w:rPr>
          <w:rFonts w:hint="eastAsia"/>
          <w:sz w:val="24"/>
          <w:szCs w:val="24"/>
        </w:rPr>
        <w:t>。</w:t>
      </w:r>
    </w:p>
    <w:p w14:paraId="21679FB0" w14:textId="59A598A2" w:rsidR="009D665B" w:rsidRDefault="009D665B" w:rsidP="009D665B">
      <w:pPr>
        <w:pStyle w:val="3"/>
      </w:pPr>
      <w:r>
        <w:rPr>
          <w:rFonts w:hint="eastAsia"/>
        </w:rPr>
        <w:t>A/</w:t>
      </w:r>
      <w:r>
        <w:t>D</w:t>
      </w:r>
      <w:r>
        <w:rPr>
          <w:rFonts w:hint="eastAsia"/>
        </w:rPr>
        <w:t>变化</w:t>
      </w:r>
    </w:p>
    <w:p w14:paraId="67AD1183" w14:textId="375E4E33" w:rsidR="000B718A" w:rsidRDefault="009D665B" w:rsidP="000B718A">
      <w:pPr>
        <w:rPr>
          <w:sz w:val="24"/>
          <w:szCs w:val="24"/>
        </w:rPr>
      </w:pPr>
      <w:r>
        <w:rPr>
          <w:rFonts w:hint="eastAsia"/>
          <w:sz w:val="24"/>
          <w:szCs w:val="24"/>
        </w:rPr>
        <w:t>对信号进行量化，量化会产生误差，称为量化噪声。计算量化信噪比SNR（信号与量化噪声的功率比）的方法为：</w:t>
      </w:r>
    </w:p>
    <w:p w14:paraId="37EAB918" w14:textId="225E1B48" w:rsidR="009D665B" w:rsidRDefault="00417698" w:rsidP="000B718A">
      <w:pPr>
        <w:rPr>
          <w:sz w:val="24"/>
          <w:szCs w:val="24"/>
        </w:rPr>
      </w:pPr>
      <w:r>
        <w:rPr>
          <w:noProof/>
        </w:rPr>
        <w:lastRenderedPageBreak/>
        <w:drawing>
          <wp:inline distT="0" distB="0" distL="0" distR="0" wp14:anchorId="52E58DCE" wp14:editId="13E71004">
            <wp:extent cx="5274310" cy="753745"/>
            <wp:effectExtent l="0" t="0" r="2540" b="825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74310" cy="753745"/>
                    </a:xfrm>
                    <a:prstGeom prst="rect">
                      <a:avLst/>
                    </a:prstGeom>
                  </pic:spPr>
                </pic:pic>
              </a:graphicData>
            </a:graphic>
          </wp:inline>
        </w:drawing>
      </w:r>
    </w:p>
    <w:p w14:paraId="2CF9B4A3" w14:textId="64C95677" w:rsidR="00417698" w:rsidRDefault="00417698" w:rsidP="000B718A">
      <w:pPr>
        <w:rPr>
          <w:sz w:val="24"/>
          <w:szCs w:val="24"/>
        </w:rPr>
      </w:pPr>
      <w:r>
        <w:rPr>
          <w:noProof/>
        </w:rPr>
        <w:drawing>
          <wp:inline distT="0" distB="0" distL="0" distR="0" wp14:anchorId="1B06F64A" wp14:editId="15712201">
            <wp:extent cx="5274310" cy="612140"/>
            <wp:effectExtent l="0" t="0" r="254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74310" cy="612140"/>
                    </a:xfrm>
                    <a:prstGeom prst="rect">
                      <a:avLst/>
                    </a:prstGeom>
                  </pic:spPr>
                </pic:pic>
              </a:graphicData>
            </a:graphic>
          </wp:inline>
        </w:drawing>
      </w:r>
    </w:p>
    <w:p w14:paraId="0F496AFB" w14:textId="1E1DA4CB" w:rsidR="00417698" w:rsidRDefault="00C0079D" w:rsidP="000B718A">
      <w:pPr>
        <w:rPr>
          <w:sz w:val="24"/>
          <w:szCs w:val="24"/>
        </w:rPr>
      </w:pPr>
      <w:r>
        <w:rPr>
          <w:rFonts w:hint="eastAsia"/>
          <w:sz w:val="24"/>
          <w:szCs w:val="24"/>
        </w:rPr>
        <w:t>注意这里的dB应该是印刷错误，应该是B，从上式可以得到每bit字长对SNR的贡献约为6dB。当B=</w:t>
      </w:r>
      <w:r>
        <w:rPr>
          <w:sz w:val="24"/>
          <w:szCs w:val="24"/>
        </w:rPr>
        <w:t>7</w:t>
      </w:r>
      <w:r>
        <w:rPr>
          <w:rFonts w:hint="eastAsia"/>
          <w:sz w:val="24"/>
          <w:szCs w:val="24"/>
        </w:rPr>
        <w:t>bit时，SNR=</w:t>
      </w:r>
      <w:r>
        <w:rPr>
          <w:sz w:val="24"/>
          <w:szCs w:val="24"/>
        </w:rPr>
        <w:t>35</w:t>
      </w:r>
      <w:r>
        <w:rPr>
          <w:rFonts w:hint="eastAsia"/>
          <w:sz w:val="24"/>
          <w:szCs w:val="24"/>
        </w:rPr>
        <w:t>dB。由于</w:t>
      </w:r>
      <w:r w:rsidR="00D957D6">
        <w:rPr>
          <w:rFonts w:hint="eastAsia"/>
          <w:sz w:val="24"/>
          <w:szCs w:val="24"/>
        </w:rPr>
        <w:t>语音波形动态范围达5</w:t>
      </w:r>
      <w:r w:rsidR="00D957D6">
        <w:rPr>
          <w:sz w:val="24"/>
          <w:szCs w:val="24"/>
        </w:rPr>
        <w:t>5</w:t>
      </w:r>
      <w:r w:rsidR="00D957D6">
        <w:rPr>
          <w:rFonts w:hint="eastAsia"/>
          <w:sz w:val="24"/>
          <w:szCs w:val="24"/>
        </w:rPr>
        <w:t>dB（上下约3</w:t>
      </w:r>
      <w:r w:rsidR="00D957D6">
        <w:rPr>
          <w:sz w:val="24"/>
          <w:szCs w:val="24"/>
        </w:rPr>
        <w:t>0</w:t>
      </w:r>
      <w:r w:rsidR="00D957D6">
        <w:rPr>
          <w:rFonts w:hint="eastAsia"/>
          <w:sz w:val="24"/>
          <w:szCs w:val="24"/>
        </w:rPr>
        <w:t>dB），因此用附加5bit步长3</w:t>
      </w:r>
      <w:r w:rsidR="00D957D6">
        <w:rPr>
          <w:sz w:val="24"/>
          <w:szCs w:val="24"/>
        </w:rPr>
        <w:t>0</w:t>
      </w:r>
      <w:r w:rsidR="00D957D6">
        <w:rPr>
          <w:rFonts w:hint="eastAsia"/>
          <w:sz w:val="24"/>
          <w:szCs w:val="24"/>
        </w:rPr>
        <w:t>dB左右的变化，因此用1</w:t>
      </w:r>
      <w:r w:rsidR="00D957D6">
        <w:rPr>
          <w:sz w:val="24"/>
          <w:szCs w:val="24"/>
        </w:rPr>
        <w:t>2</w:t>
      </w:r>
      <w:r w:rsidR="00D957D6">
        <w:rPr>
          <w:rFonts w:hint="eastAsia"/>
          <w:sz w:val="24"/>
          <w:szCs w:val="24"/>
        </w:rPr>
        <w:t>bit来量化。</w:t>
      </w:r>
    </w:p>
    <w:p w14:paraId="73AB074A" w14:textId="537785B5" w:rsidR="00D957D6" w:rsidRDefault="00D957D6" w:rsidP="00D957D6">
      <w:pPr>
        <w:pStyle w:val="3"/>
      </w:pPr>
      <w:r>
        <w:rPr>
          <w:rFonts w:hint="eastAsia"/>
        </w:rPr>
        <w:t>预处理</w:t>
      </w:r>
    </w:p>
    <w:p w14:paraId="1C0AE77D" w14:textId="7CA21BA6" w:rsidR="00D957D6" w:rsidRDefault="00D957D6" w:rsidP="000B718A">
      <w:pPr>
        <w:rPr>
          <w:sz w:val="24"/>
          <w:szCs w:val="24"/>
        </w:rPr>
      </w:pPr>
      <w:r>
        <w:rPr>
          <w:rFonts w:hint="eastAsia"/>
          <w:sz w:val="24"/>
          <w:szCs w:val="24"/>
        </w:rPr>
        <w:t>存储语音信号的方式一般为循环队列</w:t>
      </w:r>
    </w:p>
    <w:p w14:paraId="720BAB02" w14:textId="282AFCF9" w:rsidR="002D016F" w:rsidRDefault="002D016F" w:rsidP="000B718A">
      <w:pPr>
        <w:rPr>
          <w:sz w:val="24"/>
          <w:szCs w:val="24"/>
        </w:rPr>
      </w:pPr>
      <w:r>
        <w:rPr>
          <w:rFonts w:hint="eastAsia"/>
          <w:sz w:val="24"/>
          <w:szCs w:val="24"/>
        </w:rPr>
        <w:t>由于声门激励和口鼻辐射的影响，高频端信噪比在8</w:t>
      </w:r>
      <w:r>
        <w:rPr>
          <w:sz w:val="24"/>
          <w:szCs w:val="24"/>
        </w:rPr>
        <w:t>00</w:t>
      </w:r>
      <w:r>
        <w:rPr>
          <w:rFonts w:hint="eastAsia"/>
          <w:sz w:val="24"/>
          <w:szCs w:val="24"/>
        </w:rPr>
        <w:t>Hz以上不断跌落，因此要对高频部分进行预加重(</w:t>
      </w:r>
      <w:r>
        <w:rPr>
          <w:sz w:val="24"/>
          <w:szCs w:val="24"/>
        </w:rPr>
        <w:t>Pre</w:t>
      </w:r>
      <w:r w:rsidR="005F3EFD">
        <w:rPr>
          <w:rFonts w:hint="eastAsia"/>
          <w:sz w:val="24"/>
          <w:szCs w:val="24"/>
        </w:rPr>
        <w:t>-e</w:t>
      </w:r>
      <w:r>
        <w:rPr>
          <w:sz w:val="24"/>
          <w:szCs w:val="24"/>
        </w:rPr>
        <w:t>mphasis)</w:t>
      </w:r>
      <w:r>
        <w:rPr>
          <w:rFonts w:hint="eastAsia"/>
          <w:sz w:val="24"/>
          <w:szCs w:val="24"/>
        </w:rPr>
        <w:t>，</w:t>
      </w:r>
      <w:r w:rsidR="005F3EFD">
        <w:rPr>
          <w:rFonts w:hint="eastAsia"/>
          <w:sz w:val="24"/>
          <w:szCs w:val="24"/>
        </w:rPr>
        <w:t>使信号频谱变平坦，保持在低频到高频的频带中能用同样的信噪比求频谱。</w:t>
      </w:r>
    </w:p>
    <w:p w14:paraId="14379448" w14:textId="1D1F930F" w:rsidR="005F3EFD" w:rsidRDefault="005F3EFD" w:rsidP="000B718A">
      <w:pPr>
        <w:rPr>
          <w:sz w:val="24"/>
          <w:szCs w:val="24"/>
        </w:rPr>
      </w:pPr>
      <w:r>
        <w:rPr>
          <w:rFonts w:hint="eastAsia"/>
          <w:sz w:val="24"/>
          <w:szCs w:val="24"/>
        </w:rPr>
        <w:t>预加重一般在语音信号数字化之后，使用具有6dB/倍频程的提升高频特征的预加重数字滤波器</w:t>
      </w:r>
      <w:r w:rsidR="00E71241">
        <w:rPr>
          <w:rFonts w:hint="eastAsia"/>
          <w:sz w:val="24"/>
          <w:szCs w:val="24"/>
        </w:rPr>
        <w:t>：</w:t>
      </w:r>
    </w:p>
    <w:p w14:paraId="5F596503" w14:textId="61070492" w:rsidR="00E71241" w:rsidRDefault="00E71241" w:rsidP="00E71241">
      <w:pPr>
        <w:jc w:val="center"/>
        <w:rPr>
          <w:sz w:val="24"/>
          <w:szCs w:val="24"/>
        </w:rPr>
      </w:pPr>
      <w:r>
        <w:rPr>
          <w:noProof/>
        </w:rPr>
        <w:drawing>
          <wp:inline distT="0" distB="0" distL="0" distR="0" wp14:anchorId="5536248E" wp14:editId="19252BC3">
            <wp:extent cx="1542857" cy="390476"/>
            <wp:effectExtent l="0" t="0" r="635"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542857" cy="390476"/>
                    </a:xfrm>
                    <a:prstGeom prst="rect">
                      <a:avLst/>
                    </a:prstGeom>
                  </pic:spPr>
                </pic:pic>
              </a:graphicData>
            </a:graphic>
          </wp:inline>
        </w:drawing>
      </w:r>
    </w:p>
    <w:p w14:paraId="65474129" w14:textId="03205227" w:rsidR="00E71241" w:rsidRDefault="00E71241" w:rsidP="00E71241">
      <w:pPr>
        <w:rPr>
          <w:color w:val="FF0000"/>
          <w:sz w:val="24"/>
          <w:szCs w:val="24"/>
        </w:rPr>
      </w:pPr>
      <w:r>
        <w:rPr>
          <w:rFonts w:hint="eastAsia"/>
          <w:sz w:val="24"/>
          <w:szCs w:val="24"/>
        </w:rPr>
        <w:t>其中μ值接近于1，</w:t>
      </w:r>
      <w:r w:rsidRPr="00E71241">
        <w:rPr>
          <w:rFonts w:hint="eastAsia"/>
          <w:color w:val="FF0000"/>
          <w:sz w:val="24"/>
          <w:szCs w:val="24"/>
        </w:rPr>
        <w:t>该滤波器的原理</w:t>
      </w:r>
      <w:r>
        <w:rPr>
          <w:rFonts w:hint="eastAsia"/>
          <w:color w:val="FF0000"/>
          <w:sz w:val="24"/>
          <w:szCs w:val="24"/>
        </w:rPr>
        <w:t>？</w:t>
      </w:r>
    </w:p>
    <w:p w14:paraId="09FC57D2" w14:textId="6B7B7077" w:rsidR="00553888" w:rsidRDefault="00553888" w:rsidP="00553888">
      <w:pPr>
        <w:pStyle w:val="3"/>
      </w:pPr>
      <w:r w:rsidRPr="00553888">
        <w:rPr>
          <w:rFonts w:hint="eastAsia"/>
        </w:rPr>
        <w:t>加窗分帧</w:t>
      </w:r>
    </w:p>
    <w:p w14:paraId="79967F49" w14:textId="5D012EE4" w:rsidR="00553888" w:rsidRDefault="00553888" w:rsidP="00553888">
      <w:pPr>
        <w:rPr>
          <w:sz w:val="24"/>
          <w:szCs w:val="24"/>
        </w:rPr>
      </w:pPr>
      <w:r>
        <w:rPr>
          <w:rFonts w:hint="eastAsia"/>
          <w:sz w:val="24"/>
          <w:szCs w:val="24"/>
        </w:rPr>
        <w:t>一般每秒帧数为3</w:t>
      </w:r>
      <w:r>
        <w:rPr>
          <w:sz w:val="24"/>
          <w:szCs w:val="24"/>
        </w:rPr>
        <w:t>3</w:t>
      </w:r>
      <w:r>
        <w:rPr>
          <w:rFonts w:hint="eastAsia"/>
          <w:sz w:val="24"/>
          <w:szCs w:val="24"/>
        </w:rPr>
        <w:t>~</w:t>
      </w:r>
      <w:r>
        <w:rPr>
          <w:sz w:val="24"/>
          <w:szCs w:val="24"/>
        </w:rPr>
        <w:t>100</w:t>
      </w:r>
      <w:r>
        <w:rPr>
          <w:rFonts w:hint="eastAsia"/>
          <w:sz w:val="24"/>
          <w:szCs w:val="24"/>
        </w:rPr>
        <w:t>帧。分帧时一般采用交叠分段的方法(为了使帧与帧之间平滑过渡</w:t>
      </w:r>
      <w:r>
        <w:rPr>
          <w:sz w:val="24"/>
          <w:szCs w:val="24"/>
        </w:rPr>
        <w:t>)</w:t>
      </w:r>
    </w:p>
    <w:p w14:paraId="524E7B51" w14:textId="508894D3" w:rsidR="00CB4183" w:rsidRDefault="00553888" w:rsidP="00553888">
      <w:pPr>
        <w:rPr>
          <w:sz w:val="24"/>
          <w:szCs w:val="24"/>
        </w:rPr>
      </w:pPr>
      <w:r>
        <w:rPr>
          <w:rFonts w:hint="eastAsia"/>
          <w:sz w:val="24"/>
          <w:szCs w:val="24"/>
        </w:rPr>
        <w:t>前一帧和后一帧交叠部分称为帧移</w:t>
      </w:r>
      <w:r w:rsidR="00CB4183">
        <w:rPr>
          <w:rFonts w:hint="eastAsia"/>
          <w:sz w:val="24"/>
          <w:szCs w:val="24"/>
        </w:rPr>
        <w:t>，帧长和帧移的比值一般取0</w:t>
      </w:r>
      <w:r w:rsidR="00CB4183">
        <w:rPr>
          <w:sz w:val="24"/>
          <w:szCs w:val="24"/>
        </w:rPr>
        <w:t>~1/2.</w:t>
      </w:r>
      <w:r w:rsidR="00CB4183">
        <w:rPr>
          <w:rFonts w:hint="eastAsia"/>
          <w:sz w:val="24"/>
          <w:szCs w:val="24"/>
        </w:rPr>
        <w:t>分帧是由</w:t>
      </w:r>
      <w:r w:rsidR="00CB4183">
        <w:rPr>
          <w:rFonts w:hint="eastAsia"/>
          <w:sz w:val="24"/>
          <w:szCs w:val="24"/>
        </w:rPr>
        <w:lastRenderedPageBreak/>
        <w:t>一定的窗函数w</w:t>
      </w:r>
      <w:r w:rsidR="00CB4183">
        <w:rPr>
          <w:sz w:val="24"/>
          <w:szCs w:val="24"/>
        </w:rPr>
        <w:t>(n)</w:t>
      </w:r>
      <w:r w:rsidR="00CB4183">
        <w:rPr>
          <w:rFonts w:hint="eastAsia"/>
          <w:sz w:val="24"/>
          <w:szCs w:val="24"/>
        </w:rPr>
        <w:t>来乘s</w:t>
      </w:r>
      <w:r w:rsidR="00CB4183">
        <w:rPr>
          <w:sz w:val="24"/>
          <w:szCs w:val="24"/>
        </w:rPr>
        <w:t>(n)</w:t>
      </w:r>
      <w:r w:rsidR="00CB4183">
        <w:rPr>
          <w:rFonts w:hint="eastAsia"/>
          <w:sz w:val="24"/>
          <w:szCs w:val="24"/>
        </w:rPr>
        <w:t>从而形成加窗语音信s</w:t>
      </w:r>
      <w:r w:rsidR="00CB4183">
        <w:rPr>
          <w:sz w:val="24"/>
          <w:szCs w:val="24"/>
          <w:vertAlign w:val="subscript"/>
        </w:rPr>
        <w:t>w</w:t>
      </w:r>
    </w:p>
    <w:p w14:paraId="2B52EE91" w14:textId="16588557" w:rsidR="00CB4183" w:rsidRDefault="00CB4183" w:rsidP="00553888">
      <w:pPr>
        <w:rPr>
          <w:sz w:val="24"/>
          <w:szCs w:val="24"/>
        </w:rPr>
      </w:pPr>
      <w:r>
        <w:rPr>
          <w:rFonts w:hint="eastAsia"/>
          <w:sz w:val="24"/>
          <w:szCs w:val="24"/>
        </w:rPr>
        <w:t>窗函数：</w:t>
      </w:r>
    </w:p>
    <w:p w14:paraId="5D001679" w14:textId="40F9008D" w:rsidR="00CB4183" w:rsidRDefault="00CB4183" w:rsidP="00CB4183">
      <w:pPr>
        <w:pStyle w:val="a3"/>
        <w:numPr>
          <w:ilvl w:val="0"/>
          <w:numId w:val="9"/>
        </w:numPr>
        <w:ind w:firstLineChars="0"/>
        <w:rPr>
          <w:sz w:val="24"/>
          <w:szCs w:val="24"/>
        </w:rPr>
      </w:pPr>
      <w:r>
        <w:rPr>
          <w:rFonts w:hint="eastAsia"/>
          <w:sz w:val="24"/>
          <w:szCs w:val="24"/>
        </w:rPr>
        <w:t>矩形窗</w:t>
      </w:r>
    </w:p>
    <w:p w14:paraId="2B9706D4" w14:textId="18C106A5" w:rsidR="00CB4183" w:rsidRPr="00CB4183" w:rsidRDefault="00CB4183" w:rsidP="00CB4183">
      <w:pPr>
        <w:jc w:val="center"/>
        <w:rPr>
          <w:rFonts w:hint="eastAsia"/>
          <w:sz w:val="24"/>
          <w:szCs w:val="24"/>
        </w:rPr>
      </w:pPr>
      <w:r>
        <w:rPr>
          <w:noProof/>
        </w:rPr>
        <w:drawing>
          <wp:inline distT="0" distB="0" distL="0" distR="0" wp14:anchorId="40289B1E" wp14:editId="70D3AA0F">
            <wp:extent cx="2971429" cy="828571"/>
            <wp:effectExtent l="0" t="0" r="635"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971429" cy="828571"/>
                    </a:xfrm>
                    <a:prstGeom prst="rect">
                      <a:avLst/>
                    </a:prstGeom>
                  </pic:spPr>
                </pic:pic>
              </a:graphicData>
            </a:graphic>
          </wp:inline>
        </w:drawing>
      </w:r>
    </w:p>
    <w:p w14:paraId="32C490DF" w14:textId="6862C073" w:rsidR="00CB4183" w:rsidRDefault="00CB4183" w:rsidP="00CB4183">
      <w:pPr>
        <w:pStyle w:val="a3"/>
        <w:numPr>
          <w:ilvl w:val="0"/>
          <w:numId w:val="9"/>
        </w:numPr>
        <w:ind w:firstLineChars="0"/>
        <w:rPr>
          <w:sz w:val="24"/>
          <w:szCs w:val="24"/>
        </w:rPr>
      </w:pPr>
      <w:r>
        <w:rPr>
          <w:rFonts w:hint="eastAsia"/>
          <w:sz w:val="24"/>
          <w:szCs w:val="24"/>
        </w:rPr>
        <w:t>汉明窗</w:t>
      </w:r>
    </w:p>
    <w:p w14:paraId="2F7DE055" w14:textId="4105637A" w:rsidR="00CB4183" w:rsidRDefault="00CB4183" w:rsidP="00CB4183">
      <w:pPr>
        <w:jc w:val="center"/>
        <w:rPr>
          <w:sz w:val="24"/>
          <w:szCs w:val="24"/>
        </w:rPr>
      </w:pPr>
      <w:r>
        <w:rPr>
          <w:noProof/>
        </w:rPr>
        <w:drawing>
          <wp:inline distT="0" distB="0" distL="0" distR="0" wp14:anchorId="7ABF54F0" wp14:editId="7D159BC2">
            <wp:extent cx="5274310" cy="743585"/>
            <wp:effectExtent l="0" t="0" r="254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274310" cy="743585"/>
                    </a:xfrm>
                    <a:prstGeom prst="rect">
                      <a:avLst/>
                    </a:prstGeom>
                  </pic:spPr>
                </pic:pic>
              </a:graphicData>
            </a:graphic>
          </wp:inline>
        </w:drawing>
      </w:r>
    </w:p>
    <w:p w14:paraId="06C61EDC" w14:textId="7DCB2ED1" w:rsidR="00CB4183" w:rsidRDefault="00CB4183" w:rsidP="00CB4183">
      <w:pPr>
        <w:rPr>
          <w:sz w:val="24"/>
          <w:szCs w:val="24"/>
        </w:rPr>
      </w:pPr>
      <w:r>
        <w:rPr>
          <w:rFonts w:hint="eastAsia"/>
          <w:sz w:val="24"/>
          <w:szCs w:val="24"/>
        </w:rPr>
        <w:t>窗函数的标准是：</w:t>
      </w:r>
      <w:r w:rsidR="007C2743">
        <w:rPr>
          <w:rFonts w:hint="eastAsia"/>
          <w:sz w:val="24"/>
          <w:szCs w:val="24"/>
        </w:rPr>
        <w:t>由于是在时域做变化，</w:t>
      </w:r>
      <w:r w:rsidR="00FF1395">
        <w:rPr>
          <w:rFonts w:hint="eastAsia"/>
          <w:sz w:val="24"/>
          <w:szCs w:val="24"/>
        </w:rPr>
        <w:t>要减小</w:t>
      </w:r>
      <w:r w:rsidR="007C2743">
        <w:rPr>
          <w:rFonts w:hint="eastAsia"/>
          <w:sz w:val="24"/>
          <w:szCs w:val="24"/>
        </w:rPr>
        <w:t>时间窗两端的坡度</w:t>
      </w:r>
      <w:r w:rsidR="00882C74">
        <w:rPr>
          <w:rFonts w:hint="eastAsia"/>
          <w:sz w:val="24"/>
          <w:szCs w:val="24"/>
        </w:rPr>
        <w:t>，使窗口边缘两端不引起急剧变化而平滑过渡到0</w:t>
      </w:r>
      <w:r w:rsidR="00882C74">
        <w:rPr>
          <w:sz w:val="24"/>
          <w:szCs w:val="24"/>
        </w:rPr>
        <w:t xml:space="preserve"> </w:t>
      </w:r>
      <w:r w:rsidR="00882C74">
        <w:rPr>
          <w:rFonts w:hint="eastAsia"/>
          <w:sz w:val="24"/>
          <w:szCs w:val="24"/>
        </w:rPr>
        <w:t>；在频域要有较宽的</w:t>
      </w:r>
      <w:r w:rsidR="00882C74" w:rsidRPr="001068C4">
        <w:rPr>
          <w:rFonts w:hint="eastAsia"/>
          <w:color w:val="FF0000"/>
          <w:sz w:val="24"/>
          <w:szCs w:val="24"/>
        </w:rPr>
        <w:t>3dB</w:t>
      </w:r>
      <w:r w:rsidR="00882C74">
        <w:rPr>
          <w:rFonts w:hint="eastAsia"/>
          <w:sz w:val="24"/>
          <w:szCs w:val="24"/>
        </w:rPr>
        <w:t>（</w:t>
      </w:r>
      <w:r w:rsidR="00882C74" w:rsidRPr="00882C74">
        <w:rPr>
          <w:rFonts w:hint="eastAsia"/>
          <w:color w:val="FF0000"/>
          <w:sz w:val="24"/>
          <w:szCs w:val="24"/>
        </w:rPr>
        <w:t>这个单位？</w:t>
      </w:r>
      <w:r w:rsidR="00882C74">
        <w:rPr>
          <w:rFonts w:hint="eastAsia"/>
          <w:sz w:val="24"/>
          <w:szCs w:val="24"/>
        </w:rPr>
        <w:t>）带宽，较小的边带最大值</w:t>
      </w:r>
    </w:p>
    <w:p w14:paraId="78149A25" w14:textId="596C137D" w:rsidR="00882C74" w:rsidRDefault="00882C74" w:rsidP="00882C74">
      <w:pPr>
        <w:pStyle w:val="3"/>
      </w:pPr>
      <w:r>
        <w:rPr>
          <w:rFonts w:hint="eastAsia"/>
        </w:rPr>
        <w:t>窗的长度</w:t>
      </w:r>
    </w:p>
    <w:p w14:paraId="3B3A5699" w14:textId="6F0ADDF5" w:rsidR="00882C74" w:rsidRDefault="001068C4" w:rsidP="00CB4183">
      <w:pPr>
        <w:rPr>
          <w:sz w:val="24"/>
          <w:szCs w:val="24"/>
        </w:rPr>
      </w:pPr>
      <w:r>
        <w:rPr>
          <w:rFonts w:hint="eastAsia"/>
          <w:sz w:val="24"/>
          <w:szCs w:val="24"/>
        </w:rPr>
        <w:t>频率分辨率</w:t>
      </w:r>
      <m:oMath>
        <m:r>
          <m:rPr>
            <m:sty m:val="p"/>
          </m:rPr>
          <w:rPr>
            <w:rFonts w:ascii="Cambria Math" w:hAnsi="Cambria Math"/>
            <w:sz w:val="24"/>
            <w:szCs w:val="24"/>
          </w:rPr>
          <m:t>∆f</m:t>
        </m:r>
      </m:oMath>
      <w:r>
        <w:rPr>
          <w:rFonts w:hint="eastAsia"/>
          <w:sz w:val="24"/>
          <w:szCs w:val="24"/>
        </w:rPr>
        <w:t>和等于采用频率除以窗口长度即</w:t>
      </w:r>
    </w:p>
    <w:p w14:paraId="0EF202FB" w14:textId="271A43E9" w:rsidR="001068C4" w:rsidRDefault="001068C4" w:rsidP="001068C4">
      <w:pPr>
        <w:jc w:val="center"/>
        <w:rPr>
          <w:sz w:val="24"/>
          <w:szCs w:val="24"/>
        </w:rPr>
      </w:pPr>
      <w:r>
        <w:rPr>
          <w:noProof/>
        </w:rPr>
        <w:drawing>
          <wp:inline distT="0" distB="0" distL="0" distR="0" wp14:anchorId="18105A17" wp14:editId="465CF474">
            <wp:extent cx="1200000" cy="514286"/>
            <wp:effectExtent l="0" t="0" r="635" b="635"/>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200000" cy="514286"/>
                    </a:xfrm>
                    <a:prstGeom prst="rect">
                      <a:avLst/>
                    </a:prstGeom>
                  </pic:spPr>
                </pic:pic>
              </a:graphicData>
            </a:graphic>
          </wp:inline>
        </w:drawing>
      </w:r>
    </w:p>
    <w:p w14:paraId="35AC0515" w14:textId="7C4652D3" w:rsidR="009A1419" w:rsidRDefault="00391D3E" w:rsidP="009A1419">
      <w:pPr>
        <w:rPr>
          <w:sz w:val="24"/>
          <w:szCs w:val="24"/>
        </w:rPr>
      </w:pPr>
      <w:r>
        <w:rPr>
          <w:rFonts w:hint="eastAsia"/>
          <w:sz w:val="24"/>
          <w:szCs w:val="24"/>
        </w:rPr>
        <w:t>该分辨率应该为时间分辨率（每个帧的时间长度）的倒数。当频率大于频率分辨率时，该频率将不可见。</w:t>
      </w:r>
    </w:p>
    <w:p w14:paraId="18F0465D" w14:textId="2AC59E4A" w:rsidR="00391D3E" w:rsidRDefault="00391D3E" w:rsidP="009A1419">
      <w:pPr>
        <w:rPr>
          <w:sz w:val="24"/>
          <w:szCs w:val="24"/>
        </w:rPr>
      </w:pPr>
      <w:r>
        <w:rPr>
          <w:rFonts w:hint="eastAsia"/>
          <w:sz w:val="24"/>
          <w:szCs w:val="24"/>
        </w:rPr>
        <w:t>对于时域分析来说，</w:t>
      </w:r>
      <w:r w:rsidR="00EB5B52">
        <w:rPr>
          <w:rFonts w:hint="eastAsia"/>
          <w:sz w:val="24"/>
          <w:szCs w:val="24"/>
        </w:rPr>
        <w:t>N太大使短时能量随时间变化小，不能真实地翻译语音信号的幅度变化；N太小，短时能量随时间有急剧变化，不能得到平滑函数。</w:t>
      </w:r>
    </w:p>
    <w:p w14:paraId="7A564D0E" w14:textId="69EF6DAD" w:rsidR="00EB5B52" w:rsidRDefault="00EB5B52" w:rsidP="009A1419">
      <w:pPr>
        <w:rPr>
          <w:sz w:val="24"/>
          <w:szCs w:val="24"/>
        </w:rPr>
      </w:pPr>
      <w:r>
        <w:rPr>
          <w:rFonts w:hint="eastAsia"/>
          <w:sz w:val="24"/>
          <w:szCs w:val="24"/>
        </w:rPr>
        <w:t>窗口长度应考虑基音频率，通常在1</w:t>
      </w:r>
      <w:r>
        <w:rPr>
          <w:sz w:val="24"/>
          <w:szCs w:val="24"/>
        </w:rPr>
        <w:t>0</w:t>
      </w:r>
      <w:r>
        <w:rPr>
          <w:rFonts w:hint="eastAsia"/>
          <w:sz w:val="24"/>
          <w:szCs w:val="24"/>
        </w:rPr>
        <w:t>kHz的采样频率下，N为1</w:t>
      </w:r>
      <w:r>
        <w:rPr>
          <w:sz w:val="24"/>
          <w:szCs w:val="24"/>
        </w:rPr>
        <w:t>00~200</w:t>
      </w:r>
      <w:r>
        <w:rPr>
          <w:rFonts w:hint="eastAsia"/>
          <w:sz w:val="24"/>
          <w:szCs w:val="24"/>
        </w:rPr>
        <w:t>点。</w:t>
      </w:r>
    </w:p>
    <w:p w14:paraId="508E837A" w14:textId="4C5A211B" w:rsidR="00EB5B52" w:rsidRDefault="00EB5B52" w:rsidP="00EC4B64">
      <w:pPr>
        <w:pStyle w:val="2"/>
      </w:pPr>
      <w:r>
        <w:rPr>
          <w:rFonts w:hint="eastAsia"/>
        </w:rPr>
        <w:lastRenderedPageBreak/>
        <w:t>语音信号的时域分析</w:t>
      </w:r>
    </w:p>
    <w:p w14:paraId="214F86A7" w14:textId="58F99746" w:rsidR="00EB5B52" w:rsidRDefault="00EC4B64" w:rsidP="00EC4B64">
      <w:pPr>
        <w:pStyle w:val="3"/>
      </w:pPr>
      <w:r>
        <w:rPr>
          <w:rFonts w:hint="eastAsia"/>
        </w:rPr>
        <w:t>短时能量及短时平均幅度分析</w:t>
      </w:r>
    </w:p>
    <w:p w14:paraId="7A2D4945" w14:textId="362DF5E8" w:rsidR="001C42D0" w:rsidRDefault="005B5138" w:rsidP="001C42D0">
      <w:pPr>
        <w:rPr>
          <w:sz w:val="24"/>
          <w:szCs w:val="24"/>
        </w:rPr>
      </w:pPr>
      <w:r>
        <w:rPr>
          <w:rFonts w:hint="eastAsia"/>
          <w:sz w:val="24"/>
          <w:szCs w:val="24"/>
        </w:rPr>
        <w:t>第n帧语音信号x</w:t>
      </w:r>
      <w:r>
        <w:rPr>
          <w:sz w:val="24"/>
          <w:szCs w:val="24"/>
          <w:vertAlign w:val="subscript"/>
        </w:rPr>
        <w:t>n</w:t>
      </w:r>
      <w:r>
        <w:rPr>
          <w:sz w:val="24"/>
          <w:szCs w:val="24"/>
        </w:rPr>
        <w:t>(m)</w:t>
      </w:r>
      <w:r>
        <w:rPr>
          <w:rFonts w:hint="eastAsia"/>
          <w:sz w:val="24"/>
          <w:szCs w:val="24"/>
        </w:rPr>
        <w:t>的短时能量用E</w:t>
      </w:r>
      <w:r>
        <w:rPr>
          <w:sz w:val="24"/>
          <w:szCs w:val="24"/>
          <w:vertAlign w:val="subscript"/>
        </w:rPr>
        <w:t>n</w:t>
      </w:r>
      <w:r>
        <w:rPr>
          <w:rFonts w:hint="eastAsia"/>
          <w:sz w:val="24"/>
          <w:szCs w:val="24"/>
        </w:rPr>
        <w:t>表示，计算公式为：</w:t>
      </w:r>
    </w:p>
    <w:p w14:paraId="1C3F8665" w14:textId="252A8646" w:rsidR="005B5138" w:rsidRDefault="005B5138" w:rsidP="005B5138">
      <w:pPr>
        <w:jc w:val="center"/>
        <w:rPr>
          <w:sz w:val="24"/>
          <w:szCs w:val="24"/>
        </w:rPr>
      </w:pPr>
      <w:r>
        <w:rPr>
          <w:noProof/>
        </w:rPr>
        <w:drawing>
          <wp:inline distT="0" distB="0" distL="0" distR="0" wp14:anchorId="0EA315D8" wp14:editId="2189B173">
            <wp:extent cx="1666667" cy="495238"/>
            <wp:effectExtent l="0" t="0" r="0" b="635"/>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666667" cy="495238"/>
                    </a:xfrm>
                    <a:prstGeom prst="rect">
                      <a:avLst/>
                    </a:prstGeom>
                  </pic:spPr>
                </pic:pic>
              </a:graphicData>
            </a:graphic>
          </wp:inline>
        </w:drawing>
      </w:r>
    </w:p>
    <w:p w14:paraId="7754912A" w14:textId="1C2D1B49" w:rsidR="005B5138" w:rsidRDefault="005B5138" w:rsidP="005B5138">
      <w:pPr>
        <w:rPr>
          <w:sz w:val="24"/>
          <w:szCs w:val="24"/>
          <w:vertAlign w:val="subscript"/>
        </w:rPr>
      </w:pPr>
      <w:r>
        <w:rPr>
          <w:rFonts w:hint="eastAsia"/>
          <w:sz w:val="24"/>
          <w:szCs w:val="24"/>
        </w:rPr>
        <w:t>E</w:t>
      </w:r>
      <w:r>
        <w:rPr>
          <w:rFonts w:hint="eastAsia"/>
          <w:sz w:val="24"/>
          <w:szCs w:val="24"/>
          <w:vertAlign w:val="subscript"/>
        </w:rPr>
        <w:t>n</w:t>
      </w:r>
      <w:r>
        <w:rPr>
          <w:rFonts w:hint="eastAsia"/>
          <w:sz w:val="24"/>
          <w:szCs w:val="24"/>
        </w:rPr>
        <w:t>是一个度量语音信号幅度值变化的函数，对高电平非常敏感，可采用另一个度量语音信号幅度值变化的函数，短时平均幅度函数M</w:t>
      </w:r>
      <w:r>
        <w:rPr>
          <w:rFonts w:hint="eastAsia"/>
          <w:sz w:val="24"/>
          <w:szCs w:val="24"/>
          <w:vertAlign w:val="subscript"/>
        </w:rPr>
        <w:t>n</w:t>
      </w:r>
    </w:p>
    <w:p w14:paraId="097C7206" w14:textId="22ED747A" w:rsidR="005B5138" w:rsidRDefault="005B5138" w:rsidP="005B5138">
      <w:pPr>
        <w:jc w:val="center"/>
        <w:rPr>
          <w:sz w:val="24"/>
          <w:szCs w:val="24"/>
        </w:rPr>
      </w:pPr>
      <w:r>
        <w:rPr>
          <w:noProof/>
        </w:rPr>
        <w:drawing>
          <wp:inline distT="0" distB="0" distL="0" distR="0" wp14:anchorId="59358102" wp14:editId="74A2FD58">
            <wp:extent cx="1990476" cy="552381"/>
            <wp:effectExtent l="0" t="0" r="0" b="635"/>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990476" cy="552381"/>
                    </a:xfrm>
                    <a:prstGeom prst="rect">
                      <a:avLst/>
                    </a:prstGeom>
                  </pic:spPr>
                </pic:pic>
              </a:graphicData>
            </a:graphic>
          </wp:inline>
        </w:drawing>
      </w:r>
    </w:p>
    <w:p w14:paraId="0A9A2558" w14:textId="21E00AC0" w:rsidR="005B5138" w:rsidRDefault="005B5138" w:rsidP="005B5138">
      <w:pPr>
        <w:rPr>
          <w:sz w:val="24"/>
          <w:szCs w:val="24"/>
        </w:rPr>
      </w:pPr>
      <w:r>
        <w:rPr>
          <w:rFonts w:hint="eastAsia"/>
          <w:sz w:val="24"/>
          <w:szCs w:val="24"/>
        </w:rPr>
        <w:t>E</w:t>
      </w:r>
      <w:r>
        <w:rPr>
          <w:sz w:val="24"/>
          <w:szCs w:val="24"/>
          <w:vertAlign w:val="subscript"/>
        </w:rPr>
        <w:t>n</w:t>
      </w:r>
      <w:r>
        <w:rPr>
          <w:rFonts w:hint="eastAsia"/>
          <w:sz w:val="24"/>
          <w:szCs w:val="24"/>
        </w:rPr>
        <w:t>和</w:t>
      </w:r>
      <w:r>
        <w:rPr>
          <w:rFonts w:hint="eastAsia"/>
          <w:sz w:val="24"/>
          <w:szCs w:val="24"/>
        </w:rPr>
        <w:t>M</w:t>
      </w:r>
      <w:r>
        <w:rPr>
          <w:rFonts w:hint="eastAsia"/>
          <w:sz w:val="24"/>
          <w:szCs w:val="24"/>
          <w:vertAlign w:val="subscript"/>
        </w:rPr>
        <w:t>n</w:t>
      </w:r>
      <w:r>
        <w:rPr>
          <w:rFonts w:hint="eastAsia"/>
          <w:sz w:val="24"/>
          <w:szCs w:val="24"/>
        </w:rPr>
        <w:t>的作用是：</w:t>
      </w:r>
    </w:p>
    <w:p w14:paraId="2B091DB3" w14:textId="2ED7D699" w:rsidR="005B5138" w:rsidRDefault="005B5138" w:rsidP="005B5138">
      <w:pPr>
        <w:pStyle w:val="a3"/>
        <w:numPr>
          <w:ilvl w:val="0"/>
          <w:numId w:val="10"/>
        </w:numPr>
        <w:ind w:firstLineChars="0"/>
        <w:rPr>
          <w:sz w:val="24"/>
          <w:szCs w:val="24"/>
        </w:rPr>
      </w:pPr>
      <w:r>
        <w:rPr>
          <w:rFonts w:hint="eastAsia"/>
          <w:sz w:val="24"/>
          <w:szCs w:val="24"/>
        </w:rPr>
        <w:t>可以区分浊音段与请音段，浊音的En比清音的En大</w:t>
      </w:r>
    </w:p>
    <w:p w14:paraId="29508712" w14:textId="61281C86" w:rsidR="005B5138" w:rsidRDefault="005B5138" w:rsidP="005B5138">
      <w:pPr>
        <w:pStyle w:val="a3"/>
        <w:numPr>
          <w:ilvl w:val="0"/>
          <w:numId w:val="10"/>
        </w:numPr>
        <w:ind w:firstLineChars="0"/>
        <w:rPr>
          <w:sz w:val="24"/>
          <w:szCs w:val="24"/>
        </w:rPr>
      </w:pPr>
      <w:r>
        <w:rPr>
          <w:rFonts w:hint="eastAsia"/>
          <w:sz w:val="24"/>
          <w:szCs w:val="24"/>
        </w:rPr>
        <w:t>区分声母和韵母的分界，有声和无声的分界，连字的分界</w:t>
      </w:r>
    </w:p>
    <w:p w14:paraId="5ADB1AE4" w14:textId="49A25845" w:rsidR="005B5138" w:rsidRDefault="005B5138" w:rsidP="005B5138">
      <w:pPr>
        <w:pStyle w:val="a3"/>
        <w:numPr>
          <w:ilvl w:val="0"/>
          <w:numId w:val="10"/>
        </w:numPr>
        <w:ind w:firstLineChars="0"/>
        <w:rPr>
          <w:sz w:val="24"/>
          <w:szCs w:val="24"/>
        </w:rPr>
      </w:pPr>
      <w:r>
        <w:rPr>
          <w:rFonts w:hint="eastAsia"/>
          <w:sz w:val="24"/>
          <w:szCs w:val="24"/>
        </w:rPr>
        <w:t>作为超音段信息，用于语音识别</w:t>
      </w:r>
    </w:p>
    <w:p w14:paraId="66A880DD" w14:textId="3870A134" w:rsidR="005B5138" w:rsidRDefault="005B5138" w:rsidP="005B5138">
      <w:pPr>
        <w:pStyle w:val="3"/>
      </w:pPr>
      <w:r>
        <w:rPr>
          <w:rFonts w:hint="eastAsia"/>
        </w:rPr>
        <w:t>短时</w:t>
      </w:r>
      <w:r>
        <w:rPr>
          <w:rFonts w:hint="eastAsia"/>
        </w:rPr>
        <w:t>过零率分析</w:t>
      </w:r>
    </w:p>
    <w:p w14:paraId="74212A7A" w14:textId="660074BE" w:rsidR="005B5138" w:rsidRPr="005B5138" w:rsidRDefault="005B5138" w:rsidP="005B5138">
      <w:pPr>
        <w:rPr>
          <w:rFonts w:hint="eastAsia"/>
          <w:sz w:val="24"/>
          <w:szCs w:val="24"/>
        </w:rPr>
      </w:pPr>
      <w:r>
        <w:rPr>
          <w:rFonts w:hint="eastAsia"/>
          <w:sz w:val="24"/>
          <w:szCs w:val="24"/>
        </w:rPr>
        <w:t>一帧语音中语音信号波形穿过横轴的次数。</w:t>
      </w:r>
      <w:bookmarkStart w:id="0" w:name="_GoBack"/>
      <w:bookmarkEnd w:id="0"/>
    </w:p>
    <w:sectPr w:rsidR="005B5138" w:rsidRPr="005B513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9E4CC8" w14:textId="77777777" w:rsidR="003F1D6E" w:rsidRDefault="003F1D6E" w:rsidP="000B718A">
      <w:r>
        <w:separator/>
      </w:r>
    </w:p>
  </w:endnote>
  <w:endnote w:type="continuationSeparator" w:id="0">
    <w:p w14:paraId="37541A6A" w14:textId="77777777" w:rsidR="003F1D6E" w:rsidRDefault="003F1D6E" w:rsidP="000B71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8171DB" w14:textId="77777777" w:rsidR="003F1D6E" w:rsidRDefault="003F1D6E" w:rsidP="000B718A">
      <w:r>
        <w:separator/>
      </w:r>
    </w:p>
  </w:footnote>
  <w:footnote w:type="continuationSeparator" w:id="0">
    <w:p w14:paraId="4538EB5F" w14:textId="77777777" w:rsidR="003F1D6E" w:rsidRDefault="003F1D6E" w:rsidP="000B718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020747"/>
    <w:multiLevelType w:val="hybridMultilevel"/>
    <w:tmpl w:val="42C4D11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89D029D"/>
    <w:multiLevelType w:val="hybridMultilevel"/>
    <w:tmpl w:val="D242C9B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B362C34"/>
    <w:multiLevelType w:val="hybridMultilevel"/>
    <w:tmpl w:val="2F8804D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FD65355"/>
    <w:multiLevelType w:val="hybridMultilevel"/>
    <w:tmpl w:val="42C4D11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2047FA6"/>
    <w:multiLevelType w:val="multilevel"/>
    <w:tmpl w:val="B51C86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2D67D0"/>
    <w:multiLevelType w:val="hybridMultilevel"/>
    <w:tmpl w:val="BA0874D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76A0EBE"/>
    <w:multiLevelType w:val="hybridMultilevel"/>
    <w:tmpl w:val="2F8804D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741647D7"/>
    <w:multiLevelType w:val="multilevel"/>
    <w:tmpl w:val="AAFE53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86A425B"/>
    <w:multiLevelType w:val="hybridMultilevel"/>
    <w:tmpl w:val="C8BC500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F8F73EB"/>
    <w:multiLevelType w:val="hybridMultilevel"/>
    <w:tmpl w:val="7C78667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4"/>
  </w:num>
  <w:num w:numId="3">
    <w:abstractNumId w:val="5"/>
  </w:num>
  <w:num w:numId="4">
    <w:abstractNumId w:val="9"/>
  </w:num>
  <w:num w:numId="5">
    <w:abstractNumId w:val="1"/>
  </w:num>
  <w:num w:numId="6">
    <w:abstractNumId w:val="3"/>
  </w:num>
  <w:num w:numId="7">
    <w:abstractNumId w:val="0"/>
  </w:num>
  <w:num w:numId="8">
    <w:abstractNumId w:val="8"/>
  </w:num>
  <w:num w:numId="9">
    <w:abstractNumId w:val="6"/>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7F58"/>
    <w:rsid w:val="000673C1"/>
    <w:rsid w:val="000908C7"/>
    <w:rsid w:val="00090FC5"/>
    <w:rsid w:val="000B718A"/>
    <w:rsid w:val="000C6541"/>
    <w:rsid w:val="000F2206"/>
    <w:rsid w:val="001068C4"/>
    <w:rsid w:val="00107F58"/>
    <w:rsid w:val="00141868"/>
    <w:rsid w:val="00174801"/>
    <w:rsid w:val="001C42D0"/>
    <w:rsid w:val="002179E4"/>
    <w:rsid w:val="00297415"/>
    <w:rsid w:val="002B0CFB"/>
    <w:rsid w:val="002D016F"/>
    <w:rsid w:val="00391D3E"/>
    <w:rsid w:val="003A3415"/>
    <w:rsid w:val="003C0D66"/>
    <w:rsid w:val="003F1D6E"/>
    <w:rsid w:val="003F5C32"/>
    <w:rsid w:val="00417698"/>
    <w:rsid w:val="00420E6F"/>
    <w:rsid w:val="00432ACA"/>
    <w:rsid w:val="0049203D"/>
    <w:rsid w:val="004F0077"/>
    <w:rsid w:val="00553888"/>
    <w:rsid w:val="005B5138"/>
    <w:rsid w:val="005D3770"/>
    <w:rsid w:val="005F3EFD"/>
    <w:rsid w:val="006A6AED"/>
    <w:rsid w:val="007C2743"/>
    <w:rsid w:val="00817826"/>
    <w:rsid w:val="00856EF3"/>
    <w:rsid w:val="00882C74"/>
    <w:rsid w:val="008910A5"/>
    <w:rsid w:val="008F3DAE"/>
    <w:rsid w:val="00916BD5"/>
    <w:rsid w:val="009427A0"/>
    <w:rsid w:val="009A1419"/>
    <w:rsid w:val="009D665B"/>
    <w:rsid w:val="00A440D8"/>
    <w:rsid w:val="00BA40C9"/>
    <w:rsid w:val="00C0079D"/>
    <w:rsid w:val="00C245B0"/>
    <w:rsid w:val="00CB4183"/>
    <w:rsid w:val="00CF7058"/>
    <w:rsid w:val="00D617A6"/>
    <w:rsid w:val="00D84ACB"/>
    <w:rsid w:val="00D957D6"/>
    <w:rsid w:val="00E62137"/>
    <w:rsid w:val="00E71241"/>
    <w:rsid w:val="00EB5B52"/>
    <w:rsid w:val="00EC4B64"/>
    <w:rsid w:val="00EF3BB9"/>
    <w:rsid w:val="00FF1395"/>
    <w:rsid w:val="00FF4C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4C49AD"/>
  <w15:chartTrackingRefBased/>
  <w15:docId w15:val="{8673C02C-401A-4AEA-8563-167042A7AB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4F007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B0CF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EC4B64"/>
    <w:pPr>
      <w:keepNext/>
      <w:keepLines/>
      <w:spacing w:before="260" w:after="260" w:line="416" w:lineRule="auto"/>
      <w:outlineLvl w:val="2"/>
    </w:pPr>
    <w:rPr>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F0077"/>
    <w:rPr>
      <w:b/>
      <w:bCs/>
      <w:kern w:val="44"/>
      <w:sz w:val="44"/>
      <w:szCs w:val="44"/>
    </w:rPr>
  </w:style>
  <w:style w:type="paragraph" w:styleId="a3">
    <w:name w:val="List Paragraph"/>
    <w:basedOn w:val="a"/>
    <w:uiPriority w:val="34"/>
    <w:qFormat/>
    <w:rsid w:val="004F0077"/>
    <w:pPr>
      <w:ind w:firstLineChars="200" w:firstLine="420"/>
    </w:pPr>
  </w:style>
  <w:style w:type="character" w:customStyle="1" w:styleId="20">
    <w:name w:val="标题 2 字符"/>
    <w:basedOn w:val="a0"/>
    <w:link w:val="2"/>
    <w:uiPriority w:val="9"/>
    <w:rsid w:val="002B0CFB"/>
    <w:rPr>
      <w:rFonts w:asciiTheme="majorHAnsi" w:eastAsiaTheme="majorEastAsia" w:hAnsiTheme="majorHAnsi" w:cstheme="majorBidi"/>
      <w:b/>
      <w:bCs/>
      <w:sz w:val="32"/>
      <w:szCs w:val="32"/>
    </w:rPr>
  </w:style>
  <w:style w:type="character" w:customStyle="1" w:styleId="30">
    <w:name w:val="标题 3 字符"/>
    <w:basedOn w:val="a0"/>
    <w:link w:val="3"/>
    <w:uiPriority w:val="9"/>
    <w:rsid w:val="00EC4B64"/>
    <w:rPr>
      <w:b/>
      <w:bCs/>
      <w:sz w:val="28"/>
      <w:szCs w:val="32"/>
    </w:rPr>
  </w:style>
  <w:style w:type="paragraph" w:styleId="a4">
    <w:name w:val="header"/>
    <w:basedOn w:val="a"/>
    <w:link w:val="a5"/>
    <w:uiPriority w:val="99"/>
    <w:unhideWhenUsed/>
    <w:rsid w:val="000B718A"/>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0B718A"/>
    <w:rPr>
      <w:sz w:val="18"/>
      <w:szCs w:val="18"/>
    </w:rPr>
  </w:style>
  <w:style w:type="paragraph" w:styleId="a6">
    <w:name w:val="footer"/>
    <w:basedOn w:val="a"/>
    <w:link w:val="a7"/>
    <w:uiPriority w:val="99"/>
    <w:unhideWhenUsed/>
    <w:rsid w:val="000B718A"/>
    <w:pPr>
      <w:tabs>
        <w:tab w:val="center" w:pos="4153"/>
        <w:tab w:val="right" w:pos="8306"/>
      </w:tabs>
      <w:snapToGrid w:val="0"/>
      <w:jc w:val="left"/>
    </w:pPr>
    <w:rPr>
      <w:sz w:val="18"/>
      <w:szCs w:val="18"/>
    </w:rPr>
  </w:style>
  <w:style w:type="character" w:customStyle="1" w:styleId="a7">
    <w:name w:val="页脚 字符"/>
    <w:basedOn w:val="a0"/>
    <w:link w:val="a6"/>
    <w:uiPriority w:val="99"/>
    <w:rsid w:val="000B718A"/>
    <w:rPr>
      <w:sz w:val="18"/>
      <w:szCs w:val="18"/>
    </w:rPr>
  </w:style>
  <w:style w:type="character" w:styleId="a8">
    <w:name w:val="Placeholder Text"/>
    <w:basedOn w:val="a0"/>
    <w:uiPriority w:val="99"/>
    <w:semiHidden/>
    <w:rsid w:val="001068C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825119">
      <w:bodyDiv w:val="1"/>
      <w:marLeft w:val="0"/>
      <w:marRight w:val="0"/>
      <w:marTop w:val="0"/>
      <w:marBottom w:val="0"/>
      <w:divBdr>
        <w:top w:val="none" w:sz="0" w:space="0" w:color="auto"/>
        <w:left w:val="none" w:sz="0" w:space="0" w:color="auto"/>
        <w:bottom w:val="none" w:sz="0" w:space="0" w:color="auto"/>
        <w:right w:val="none" w:sz="0" w:space="0" w:color="auto"/>
      </w:divBdr>
      <w:divsChild>
        <w:div w:id="1480614646">
          <w:marLeft w:val="0"/>
          <w:marRight w:val="0"/>
          <w:marTop w:val="0"/>
          <w:marBottom w:val="0"/>
          <w:divBdr>
            <w:top w:val="none" w:sz="0" w:space="0" w:color="auto"/>
            <w:left w:val="none" w:sz="0" w:space="0" w:color="auto"/>
            <w:bottom w:val="none" w:sz="0" w:space="0" w:color="auto"/>
            <w:right w:val="none" w:sz="0" w:space="0" w:color="auto"/>
          </w:divBdr>
        </w:div>
        <w:div w:id="301737541">
          <w:marLeft w:val="0"/>
          <w:marRight w:val="0"/>
          <w:marTop w:val="0"/>
          <w:marBottom w:val="0"/>
          <w:divBdr>
            <w:top w:val="none" w:sz="0" w:space="0" w:color="auto"/>
            <w:left w:val="none" w:sz="0" w:space="0" w:color="auto"/>
            <w:bottom w:val="none" w:sz="0" w:space="0" w:color="auto"/>
            <w:right w:val="none" w:sz="0" w:space="0" w:color="auto"/>
          </w:divBdr>
        </w:div>
        <w:div w:id="913709771">
          <w:marLeft w:val="0"/>
          <w:marRight w:val="0"/>
          <w:marTop w:val="0"/>
          <w:marBottom w:val="0"/>
          <w:divBdr>
            <w:top w:val="none" w:sz="0" w:space="0" w:color="auto"/>
            <w:left w:val="none" w:sz="0" w:space="0" w:color="auto"/>
            <w:bottom w:val="none" w:sz="0" w:space="0" w:color="auto"/>
            <w:right w:val="none" w:sz="0" w:space="0" w:color="auto"/>
          </w:divBdr>
        </w:div>
        <w:div w:id="1694766597">
          <w:marLeft w:val="0"/>
          <w:marRight w:val="0"/>
          <w:marTop w:val="0"/>
          <w:marBottom w:val="0"/>
          <w:divBdr>
            <w:top w:val="none" w:sz="0" w:space="0" w:color="auto"/>
            <w:left w:val="none" w:sz="0" w:space="0" w:color="auto"/>
            <w:bottom w:val="none" w:sz="0" w:space="0" w:color="auto"/>
            <w:right w:val="none" w:sz="0" w:space="0" w:color="auto"/>
          </w:divBdr>
        </w:div>
        <w:div w:id="1568344357">
          <w:marLeft w:val="0"/>
          <w:marRight w:val="0"/>
          <w:marTop w:val="0"/>
          <w:marBottom w:val="0"/>
          <w:divBdr>
            <w:top w:val="none" w:sz="0" w:space="0" w:color="auto"/>
            <w:left w:val="none" w:sz="0" w:space="0" w:color="auto"/>
            <w:bottom w:val="none" w:sz="0" w:space="0" w:color="auto"/>
            <w:right w:val="none" w:sz="0" w:space="0" w:color="auto"/>
          </w:divBdr>
        </w:div>
        <w:div w:id="1651787612">
          <w:marLeft w:val="0"/>
          <w:marRight w:val="0"/>
          <w:marTop w:val="0"/>
          <w:marBottom w:val="0"/>
          <w:divBdr>
            <w:top w:val="none" w:sz="0" w:space="0" w:color="auto"/>
            <w:left w:val="none" w:sz="0" w:space="0" w:color="auto"/>
            <w:bottom w:val="none" w:sz="0" w:space="0" w:color="auto"/>
            <w:right w:val="none" w:sz="0" w:space="0" w:color="auto"/>
          </w:divBdr>
        </w:div>
        <w:div w:id="892303779">
          <w:marLeft w:val="0"/>
          <w:marRight w:val="0"/>
          <w:marTop w:val="0"/>
          <w:marBottom w:val="0"/>
          <w:divBdr>
            <w:top w:val="none" w:sz="0" w:space="0" w:color="auto"/>
            <w:left w:val="none" w:sz="0" w:space="0" w:color="auto"/>
            <w:bottom w:val="none" w:sz="0" w:space="0" w:color="auto"/>
            <w:right w:val="none" w:sz="0" w:space="0" w:color="auto"/>
          </w:divBdr>
        </w:div>
        <w:div w:id="517084567">
          <w:marLeft w:val="0"/>
          <w:marRight w:val="0"/>
          <w:marTop w:val="0"/>
          <w:marBottom w:val="0"/>
          <w:divBdr>
            <w:top w:val="none" w:sz="0" w:space="0" w:color="auto"/>
            <w:left w:val="none" w:sz="0" w:space="0" w:color="auto"/>
            <w:bottom w:val="none" w:sz="0" w:space="0" w:color="auto"/>
            <w:right w:val="none" w:sz="0" w:space="0" w:color="auto"/>
          </w:divBdr>
        </w:div>
        <w:div w:id="1103306338">
          <w:marLeft w:val="0"/>
          <w:marRight w:val="0"/>
          <w:marTop w:val="0"/>
          <w:marBottom w:val="0"/>
          <w:divBdr>
            <w:top w:val="none" w:sz="0" w:space="0" w:color="auto"/>
            <w:left w:val="none" w:sz="0" w:space="0" w:color="auto"/>
            <w:bottom w:val="none" w:sz="0" w:space="0" w:color="auto"/>
            <w:right w:val="none" w:sz="0" w:space="0" w:color="auto"/>
          </w:divBdr>
        </w:div>
        <w:div w:id="740710196">
          <w:marLeft w:val="0"/>
          <w:marRight w:val="0"/>
          <w:marTop w:val="0"/>
          <w:marBottom w:val="0"/>
          <w:divBdr>
            <w:top w:val="none" w:sz="0" w:space="0" w:color="auto"/>
            <w:left w:val="none" w:sz="0" w:space="0" w:color="auto"/>
            <w:bottom w:val="none" w:sz="0" w:space="0" w:color="auto"/>
            <w:right w:val="none" w:sz="0" w:space="0" w:color="auto"/>
          </w:divBdr>
        </w:div>
        <w:div w:id="121928964">
          <w:marLeft w:val="0"/>
          <w:marRight w:val="0"/>
          <w:marTop w:val="0"/>
          <w:marBottom w:val="0"/>
          <w:divBdr>
            <w:top w:val="none" w:sz="0" w:space="0" w:color="auto"/>
            <w:left w:val="none" w:sz="0" w:space="0" w:color="auto"/>
            <w:bottom w:val="none" w:sz="0" w:space="0" w:color="auto"/>
            <w:right w:val="none" w:sz="0" w:space="0" w:color="auto"/>
          </w:divBdr>
        </w:div>
        <w:div w:id="739522117">
          <w:marLeft w:val="0"/>
          <w:marRight w:val="0"/>
          <w:marTop w:val="0"/>
          <w:marBottom w:val="0"/>
          <w:divBdr>
            <w:top w:val="none" w:sz="0" w:space="0" w:color="auto"/>
            <w:left w:val="none" w:sz="0" w:space="0" w:color="auto"/>
            <w:bottom w:val="none" w:sz="0" w:space="0" w:color="auto"/>
            <w:right w:val="none" w:sz="0" w:space="0" w:color="auto"/>
          </w:divBdr>
        </w:div>
        <w:div w:id="342703945">
          <w:marLeft w:val="0"/>
          <w:marRight w:val="0"/>
          <w:marTop w:val="0"/>
          <w:marBottom w:val="0"/>
          <w:divBdr>
            <w:top w:val="none" w:sz="0" w:space="0" w:color="auto"/>
            <w:left w:val="none" w:sz="0" w:space="0" w:color="auto"/>
            <w:bottom w:val="none" w:sz="0" w:space="0" w:color="auto"/>
            <w:right w:val="none" w:sz="0" w:space="0" w:color="auto"/>
          </w:divBdr>
        </w:div>
        <w:div w:id="20665544">
          <w:marLeft w:val="0"/>
          <w:marRight w:val="0"/>
          <w:marTop w:val="0"/>
          <w:marBottom w:val="0"/>
          <w:divBdr>
            <w:top w:val="none" w:sz="0" w:space="0" w:color="auto"/>
            <w:left w:val="none" w:sz="0" w:space="0" w:color="auto"/>
            <w:bottom w:val="none" w:sz="0" w:space="0" w:color="auto"/>
            <w:right w:val="none" w:sz="0" w:space="0" w:color="auto"/>
          </w:divBdr>
        </w:div>
        <w:div w:id="507063586">
          <w:marLeft w:val="0"/>
          <w:marRight w:val="0"/>
          <w:marTop w:val="0"/>
          <w:marBottom w:val="0"/>
          <w:divBdr>
            <w:top w:val="none" w:sz="0" w:space="0" w:color="auto"/>
            <w:left w:val="none" w:sz="0" w:space="0" w:color="auto"/>
            <w:bottom w:val="none" w:sz="0" w:space="0" w:color="auto"/>
            <w:right w:val="none" w:sz="0" w:space="0" w:color="auto"/>
          </w:divBdr>
        </w:div>
      </w:divsChild>
    </w:div>
    <w:div w:id="422649678">
      <w:bodyDiv w:val="1"/>
      <w:marLeft w:val="0"/>
      <w:marRight w:val="0"/>
      <w:marTop w:val="0"/>
      <w:marBottom w:val="0"/>
      <w:divBdr>
        <w:top w:val="none" w:sz="0" w:space="0" w:color="auto"/>
        <w:left w:val="none" w:sz="0" w:space="0" w:color="auto"/>
        <w:bottom w:val="none" w:sz="0" w:space="0" w:color="auto"/>
        <w:right w:val="none" w:sz="0" w:space="0" w:color="auto"/>
      </w:divBdr>
    </w:div>
    <w:div w:id="730352434">
      <w:bodyDiv w:val="1"/>
      <w:marLeft w:val="0"/>
      <w:marRight w:val="0"/>
      <w:marTop w:val="0"/>
      <w:marBottom w:val="0"/>
      <w:divBdr>
        <w:top w:val="none" w:sz="0" w:space="0" w:color="auto"/>
        <w:left w:val="none" w:sz="0" w:space="0" w:color="auto"/>
        <w:bottom w:val="none" w:sz="0" w:space="0" w:color="auto"/>
        <w:right w:val="none" w:sz="0" w:space="0" w:color="auto"/>
      </w:divBdr>
      <w:divsChild>
        <w:div w:id="825631417">
          <w:marLeft w:val="0"/>
          <w:marRight w:val="0"/>
          <w:marTop w:val="0"/>
          <w:marBottom w:val="0"/>
          <w:divBdr>
            <w:top w:val="none" w:sz="0" w:space="0" w:color="auto"/>
            <w:left w:val="none" w:sz="0" w:space="0" w:color="auto"/>
            <w:bottom w:val="none" w:sz="0" w:space="0" w:color="auto"/>
            <w:right w:val="none" w:sz="0" w:space="0" w:color="auto"/>
          </w:divBdr>
        </w:div>
        <w:div w:id="471288720">
          <w:marLeft w:val="0"/>
          <w:marRight w:val="0"/>
          <w:marTop w:val="0"/>
          <w:marBottom w:val="0"/>
          <w:divBdr>
            <w:top w:val="none" w:sz="0" w:space="0" w:color="auto"/>
            <w:left w:val="none" w:sz="0" w:space="0" w:color="auto"/>
            <w:bottom w:val="none" w:sz="0" w:space="0" w:color="auto"/>
            <w:right w:val="none" w:sz="0" w:space="0" w:color="auto"/>
          </w:divBdr>
        </w:div>
        <w:div w:id="1626429564">
          <w:marLeft w:val="0"/>
          <w:marRight w:val="0"/>
          <w:marTop w:val="0"/>
          <w:marBottom w:val="0"/>
          <w:divBdr>
            <w:top w:val="none" w:sz="0" w:space="0" w:color="auto"/>
            <w:left w:val="none" w:sz="0" w:space="0" w:color="auto"/>
            <w:bottom w:val="none" w:sz="0" w:space="0" w:color="auto"/>
            <w:right w:val="none" w:sz="0" w:space="0" w:color="auto"/>
          </w:divBdr>
        </w:div>
        <w:div w:id="651639227">
          <w:marLeft w:val="0"/>
          <w:marRight w:val="0"/>
          <w:marTop w:val="0"/>
          <w:marBottom w:val="0"/>
          <w:divBdr>
            <w:top w:val="none" w:sz="0" w:space="0" w:color="auto"/>
            <w:left w:val="none" w:sz="0" w:space="0" w:color="auto"/>
            <w:bottom w:val="none" w:sz="0" w:space="0" w:color="auto"/>
            <w:right w:val="none" w:sz="0" w:space="0" w:color="auto"/>
          </w:divBdr>
        </w:div>
        <w:div w:id="1196114303">
          <w:marLeft w:val="0"/>
          <w:marRight w:val="0"/>
          <w:marTop w:val="0"/>
          <w:marBottom w:val="0"/>
          <w:divBdr>
            <w:top w:val="none" w:sz="0" w:space="0" w:color="auto"/>
            <w:left w:val="none" w:sz="0" w:space="0" w:color="auto"/>
            <w:bottom w:val="none" w:sz="0" w:space="0" w:color="auto"/>
            <w:right w:val="none" w:sz="0" w:space="0" w:color="auto"/>
          </w:divBdr>
        </w:div>
        <w:div w:id="1139615501">
          <w:marLeft w:val="0"/>
          <w:marRight w:val="0"/>
          <w:marTop w:val="0"/>
          <w:marBottom w:val="0"/>
          <w:divBdr>
            <w:top w:val="none" w:sz="0" w:space="0" w:color="auto"/>
            <w:left w:val="none" w:sz="0" w:space="0" w:color="auto"/>
            <w:bottom w:val="none" w:sz="0" w:space="0" w:color="auto"/>
            <w:right w:val="none" w:sz="0" w:space="0" w:color="auto"/>
          </w:divBdr>
        </w:div>
        <w:div w:id="798181944">
          <w:marLeft w:val="0"/>
          <w:marRight w:val="0"/>
          <w:marTop w:val="0"/>
          <w:marBottom w:val="0"/>
          <w:divBdr>
            <w:top w:val="none" w:sz="0" w:space="0" w:color="auto"/>
            <w:left w:val="none" w:sz="0" w:space="0" w:color="auto"/>
            <w:bottom w:val="none" w:sz="0" w:space="0" w:color="auto"/>
            <w:right w:val="none" w:sz="0" w:space="0" w:color="auto"/>
          </w:divBdr>
        </w:div>
        <w:div w:id="1809324981">
          <w:marLeft w:val="0"/>
          <w:marRight w:val="0"/>
          <w:marTop w:val="0"/>
          <w:marBottom w:val="0"/>
          <w:divBdr>
            <w:top w:val="none" w:sz="0" w:space="0" w:color="auto"/>
            <w:left w:val="none" w:sz="0" w:space="0" w:color="auto"/>
            <w:bottom w:val="none" w:sz="0" w:space="0" w:color="auto"/>
            <w:right w:val="none" w:sz="0" w:space="0" w:color="auto"/>
          </w:divBdr>
        </w:div>
        <w:div w:id="278730251">
          <w:marLeft w:val="0"/>
          <w:marRight w:val="0"/>
          <w:marTop w:val="0"/>
          <w:marBottom w:val="0"/>
          <w:divBdr>
            <w:top w:val="none" w:sz="0" w:space="0" w:color="auto"/>
            <w:left w:val="none" w:sz="0" w:space="0" w:color="auto"/>
            <w:bottom w:val="none" w:sz="0" w:space="0" w:color="auto"/>
            <w:right w:val="none" w:sz="0" w:space="0" w:color="auto"/>
          </w:divBdr>
        </w:div>
        <w:div w:id="9517446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462</TotalTime>
  <Pages>11</Pages>
  <Words>592</Words>
  <Characters>3380</Characters>
  <Application>Microsoft Office Word</Application>
  <DocSecurity>0</DocSecurity>
  <Lines>28</Lines>
  <Paragraphs>7</Paragraphs>
  <ScaleCrop>false</ScaleCrop>
  <Company/>
  <LinksUpToDate>false</LinksUpToDate>
  <CharactersWithSpaces>3965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982069087@qq.com</dc:creator>
  <cp:keywords/>
  <dc:description/>
  <cp:lastModifiedBy>Alan</cp:lastModifiedBy>
  <cp:revision>17</cp:revision>
  <dcterms:created xsi:type="dcterms:W3CDTF">2019-07-21T16:51:00Z</dcterms:created>
  <dcterms:modified xsi:type="dcterms:W3CDTF">2019-07-23T14:18:00Z</dcterms:modified>
</cp:coreProperties>
</file>