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AA037" w14:textId="61541D86" w:rsidR="0049203D" w:rsidRDefault="004F0077" w:rsidP="004F0077">
      <w:pPr>
        <w:pStyle w:val="1"/>
      </w:pPr>
      <w:r>
        <w:rPr>
          <w:rFonts w:hint="eastAsia"/>
        </w:rPr>
        <w:t>汉语语音</w:t>
      </w:r>
    </w:p>
    <w:p w14:paraId="72FD95F0" w14:textId="32792D4D" w:rsidR="004F0077" w:rsidRPr="008F3DAE" w:rsidRDefault="004F0077" w:rsidP="004F0077">
      <w:pPr>
        <w:pStyle w:val="a3"/>
        <w:numPr>
          <w:ilvl w:val="0"/>
          <w:numId w:val="3"/>
        </w:numPr>
        <w:ind w:firstLineChars="0"/>
        <w:rPr>
          <w:sz w:val="24"/>
          <w:szCs w:val="24"/>
        </w:rPr>
      </w:pPr>
      <w:r w:rsidRPr="008F3DAE">
        <w:rPr>
          <w:rFonts w:hint="eastAsia"/>
          <w:sz w:val="24"/>
          <w:szCs w:val="24"/>
        </w:rPr>
        <w:t>汉语语音特点</w:t>
      </w:r>
    </w:p>
    <w:p w14:paraId="2E199F0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音系简单，音素少，音节少</w:t>
      </w:r>
    </w:p>
    <w:p w14:paraId="27F68AF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清辅音多，多是弱清音</w:t>
      </w:r>
    </w:p>
    <w:p w14:paraId="383DDAC8" w14:textId="579EABBD"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有鲜明的轻重音和儿化韵</w:t>
      </w:r>
    </w:p>
    <w:p w14:paraId="37FEF53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汉语由音素构成声母和韵母，含有声调的韵母称为调母。汉语的一个音节就是一个字的音。汉语共有</w:t>
      </w:r>
      <w:r w:rsidRPr="008F3DAE">
        <w:rPr>
          <w:rFonts w:ascii="Helvetica" w:eastAsia="宋体" w:hAnsi="Helvetica" w:cs="Helvetica"/>
          <w:color w:val="000000"/>
          <w:kern w:val="0"/>
          <w:sz w:val="24"/>
          <w:szCs w:val="24"/>
        </w:rPr>
        <w:t>1332</w:t>
      </w:r>
      <w:r w:rsidRPr="008F3DAE">
        <w:rPr>
          <w:rFonts w:ascii="Helvetica" w:eastAsia="宋体" w:hAnsi="Helvetica" w:cs="Helvetica"/>
          <w:color w:val="000000"/>
          <w:kern w:val="0"/>
          <w:sz w:val="24"/>
          <w:szCs w:val="24"/>
        </w:rPr>
        <w:t>个有调音节。</w:t>
      </w:r>
    </w:p>
    <w:p w14:paraId="090575E6" w14:textId="41879DCE"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汉语有四种音节结构：</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是除了</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外的全部辅音；</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是单元音或复合元音；</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是鼻辅音</w:t>
      </w:r>
      <w:r w:rsidRPr="008F3DAE">
        <w:rPr>
          <w:rFonts w:ascii="Helvetica" w:eastAsia="宋体" w:hAnsi="Helvetica" w:cs="Helvetica"/>
          <w:color w:val="000000"/>
          <w:kern w:val="0"/>
          <w:sz w:val="24"/>
          <w:szCs w:val="24"/>
        </w:rPr>
        <w:t>[n]</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称为声母，</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称为韵母</w:t>
      </w:r>
    </w:p>
    <w:p w14:paraId="3188A0B8"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声母</w:t>
      </w:r>
    </w:p>
    <w:p w14:paraId="618A741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无声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179511A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爆破</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4CD38923"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摩擦或噪声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清声母用噪声源；浊声母用噪音声源</w:t>
      </w:r>
    </w:p>
    <w:p w14:paraId="6A40F082"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送气</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送气塞音和送气塞擦音特有</w:t>
      </w:r>
    </w:p>
    <w:p w14:paraId="5857A18A"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高度动态的浊音音段</w:t>
      </w:r>
    </w:p>
    <w:p w14:paraId="34DCFDB4"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韵母</w:t>
      </w:r>
    </w:p>
    <w:p w14:paraId="1CFDC2AD"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p>
    <w:p w14:paraId="4E2229F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起始目标值</w:t>
      </w:r>
    </w:p>
    <w:p w14:paraId="0FB178C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核心目标值</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绝大多数音节的核心部位，具有典型的频谱模式</w:t>
      </w:r>
    </w:p>
    <w:p w14:paraId="2673F231"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收尾目标值</w:t>
      </w:r>
    </w:p>
    <w:p w14:paraId="491F1199" w14:textId="0ABDB5B1"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鼻尾</w:t>
      </w:r>
    </w:p>
    <w:p w14:paraId="47F30594"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汉语韵母有三类：</w:t>
      </w:r>
      <w:r w:rsidRPr="008F3DAE">
        <w:rPr>
          <w:rFonts w:ascii="Helvetica" w:eastAsia="宋体" w:hAnsi="Helvetica" w:cs="Helvetica"/>
          <w:color w:val="000000"/>
          <w:kern w:val="0"/>
          <w:sz w:val="24"/>
          <w:szCs w:val="24"/>
        </w:rPr>
        <w:t>8</w:t>
      </w:r>
      <w:r w:rsidRPr="008F3DAE">
        <w:rPr>
          <w:rFonts w:ascii="Helvetica" w:eastAsia="宋体" w:hAnsi="Helvetica" w:cs="Helvetica"/>
          <w:color w:val="000000"/>
          <w:kern w:val="0"/>
          <w:sz w:val="24"/>
          <w:szCs w:val="24"/>
        </w:rPr>
        <w:t>个单韵母、</w:t>
      </w:r>
      <w:r w:rsidRPr="008F3DAE">
        <w:rPr>
          <w:rFonts w:ascii="Helvetica" w:eastAsia="宋体" w:hAnsi="Helvetica" w:cs="Helvetica"/>
          <w:color w:val="000000"/>
          <w:kern w:val="0"/>
          <w:sz w:val="24"/>
          <w:szCs w:val="24"/>
        </w:rPr>
        <w:t>14</w:t>
      </w:r>
      <w:r w:rsidRPr="008F3DAE">
        <w:rPr>
          <w:rFonts w:ascii="Helvetica" w:eastAsia="宋体" w:hAnsi="Helvetica" w:cs="Helvetica"/>
          <w:color w:val="000000"/>
          <w:kern w:val="0"/>
          <w:sz w:val="24"/>
          <w:szCs w:val="24"/>
        </w:rPr>
        <w:t>个复韵母、</w:t>
      </w:r>
      <w:r w:rsidRPr="008F3DAE">
        <w:rPr>
          <w:rFonts w:ascii="Helvetica" w:eastAsia="宋体" w:hAnsi="Helvetica" w:cs="Helvetica"/>
          <w:color w:val="000000"/>
          <w:kern w:val="0"/>
          <w:sz w:val="24"/>
          <w:szCs w:val="24"/>
        </w:rPr>
        <w:t>16</w:t>
      </w:r>
      <w:r w:rsidRPr="008F3DAE">
        <w:rPr>
          <w:rFonts w:ascii="Helvetica" w:eastAsia="宋体" w:hAnsi="Helvetica" w:cs="Helvetica"/>
          <w:color w:val="000000"/>
          <w:kern w:val="0"/>
          <w:sz w:val="24"/>
          <w:szCs w:val="24"/>
        </w:rPr>
        <w:t>个鼻韵母</w:t>
      </w:r>
    </w:p>
    <w:p w14:paraId="5129E74A"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元音和辅音是按音素的发音特征分类的，声母韵母则是按音节结构分类的</w:t>
      </w:r>
    </w:p>
    <w:p w14:paraId="4F9AEAA2"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对于不送气塞音</w:t>
      </w:r>
      <w:r w:rsidRPr="008F3DAE">
        <w:rPr>
          <w:rFonts w:ascii="Helvetica" w:eastAsia="宋体" w:hAnsi="Helvetica" w:cs="Helvetica"/>
          <w:color w:val="000000"/>
          <w:kern w:val="0"/>
          <w:sz w:val="24"/>
          <w:szCs w:val="24"/>
        </w:rPr>
        <w:t>[b][d]</w:t>
      </w:r>
      <w:r w:rsidRPr="008F3DAE">
        <w:rPr>
          <w:rFonts w:ascii="Helvetica" w:eastAsia="宋体" w:hAnsi="Helvetica" w:cs="Helvetica"/>
          <w:color w:val="000000"/>
          <w:kern w:val="0"/>
          <w:sz w:val="24"/>
          <w:szCs w:val="24"/>
        </w:rPr>
        <w:t>，元音的音渡正是它们之间互相区别的主要音征</w:t>
      </w:r>
    </w:p>
    <w:p w14:paraId="0528202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汉语的声调有阴平、阳平、上声、去声以及</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轻声</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五种音调，承担着重要的构字辨义作用。</w:t>
      </w:r>
    </w:p>
    <w:p w14:paraId="6F65F65E"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声调变化就是浊音基音周期（基音频率）的变化。变化的轨迹称为声调曲线。声调曲线从一个韵母起始端开始，到韵母终止端结束。</w:t>
      </w:r>
    </w:p>
    <w:p w14:paraId="35A96691"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不同声调的声调曲线开始段称为弯头段，呈共同上升走向；末尾段呈共同下降走向，称为降尾段。中间一段称为调型段。弯头段和降尾段对声调的听辨不起作用</w:t>
      </w:r>
    </w:p>
    <w:p w14:paraId="338288D8" w14:textId="3C18C39F"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lastRenderedPageBreak/>
        <w:t>从声门到嘴唇的呼气通道叫做声道，声道的形状主要由嘴唇、颚，基音频率的范围在</w:t>
      </w:r>
      <w:r w:rsidRPr="008F3DAE">
        <w:rPr>
          <w:rFonts w:ascii="Helvetica" w:eastAsia="宋体" w:hAnsi="Helvetica" w:cs="Helvetica"/>
          <w:color w:val="000000"/>
          <w:kern w:val="0"/>
          <w:sz w:val="24"/>
          <w:szCs w:val="24"/>
        </w:rPr>
        <w:t>60~450Hz</w:t>
      </w:r>
      <w:r w:rsidRPr="008F3DAE">
        <w:rPr>
          <w:rFonts w:ascii="Helvetica" w:eastAsia="宋体" w:hAnsi="Helvetica" w:cs="Helvetica"/>
          <w:color w:val="000000"/>
          <w:kern w:val="0"/>
          <w:sz w:val="24"/>
          <w:szCs w:val="24"/>
        </w:rPr>
        <w:t>左右。基音频率决定了声音频率的高低，频率大音调高</w:t>
      </w:r>
    </w:p>
    <w:p w14:paraId="06BDDD7D" w14:textId="77777777" w:rsidR="002B0CFB" w:rsidRDefault="002B0CFB" w:rsidP="002B0CFB">
      <w:pPr>
        <w:pStyle w:val="1"/>
      </w:pPr>
      <w:r>
        <w:rPr>
          <w:rFonts w:hint="eastAsia"/>
        </w:rPr>
        <w:t>听觉模型</w:t>
      </w:r>
    </w:p>
    <w:p w14:paraId="510283AE" w14:textId="0935FFA2"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在人耳中，由于外耳道的共振作用</w:t>
      </w:r>
      <w:r w:rsidRPr="00174801">
        <w:rPr>
          <w:rFonts w:ascii="Helvetica" w:eastAsia="宋体" w:hAnsi="Helvetica" w:cs="Helvetica"/>
          <w:color w:val="000000"/>
          <w:kern w:val="0"/>
          <w:sz w:val="24"/>
          <w:szCs w:val="24"/>
        </w:rPr>
        <w:t xml:space="preserve"> </w:t>
      </w:r>
      <w:r w:rsidRPr="00174801">
        <w:rPr>
          <w:rFonts w:ascii="Helvetica" w:eastAsia="宋体" w:hAnsi="Helvetica" w:cs="Helvetica"/>
          <w:color w:val="000000"/>
          <w:kern w:val="0"/>
          <w:sz w:val="24"/>
          <w:szCs w:val="24"/>
        </w:rPr>
        <w:t>，会使声音得到</w:t>
      </w:r>
      <w:r w:rsidRPr="00174801">
        <w:rPr>
          <w:rFonts w:ascii="Helvetica" w:eastAsia="宋体" w:hAnsi="Helvetica" w:cs="Helvetica"/>
          <w:color w:val="000000"/>
          <w:kern w:val="0"/>
          <w:sz w:val="24"/>
          <w:szCs w:val="24"/>
        </w:rPr>
        <w:t>10dB</w:t>
      </w:r>
      <w:r w:rsidRPr="00174801">
        <w:rPr>
          <w:rFonts w:ascii="Helvetica" w:eastAsia="宋体" w:hAnsi="Helvetica" w:cs="Helvetica"/>
          <w:color w:val="000000"/>
          <w:kern w:val="0"/>
          <w:sz w:val="24"/>
          <w:szCs w:val="24"/>
        </w:rPr>
        <w:t>左右的放大。日常谈话中，鼓膜位移约</w:t>
      </w:r>
      <w:r w:rsidRPr="00174801">
        <w:rPr>
          <w:rFonts w:ascii="Helvetica" w:eastAsia="宋体" w:hAnsi="Helvetica" w:cs="Helvetica"/>
          <w:color w:val="000000"/>
          <w:kern w:val="0"/>
          <w:sz w:val="24"/>
          <w:szCs w:val="24"/>
        </w:rPr>
        <w:t>10</w:t>
      </w:r>
      <w:r w:rsidRPr="00174801">
        <w:rPr>
          <w:rFonts w:ascii="Helvetica" w:eastAsia="宋体" w:hAnsi="Helvetica" w:cs="Helvetica"/>
          <w:color w:val="000000"/>
          <w:kern w:val="0"/>
          <w:sz w:val="24"/>
          <w:szCs w:val="24"/>
          <w:vertAlign w:val="superscript"/>
        </w:rPr>
        <w:t>-8</w:t>
      </w:r>
      <w:r w:rsidRPr="00174801">
        <w:rPr>
          <w:rFonts w:ascii="Helvetica" w:eastAsia="宋体" w:hAnsi="Helvetica" w:cs="Helvetica"/>
          <w:color w:val="000000"/>
          <w:kern w:val="0"/>
          <w:sz w:val="24"/>
          <w:szCs w:val="24"/>
        </w:rPr>
        <w:t>cm</w:t>
      </w:r>
      <w:r w:rsidRPr="00174801">
        <w:rPr>
          <w:rFonts w:ascii="Helvetica" w:eastAsia="宋体" w:hAnsi="Helvetica" w:cs="Helvetica"/>
          <w:color w:val="000000"/>
          <w:kern w:val="0"/>
          <w:sz w:val="24"/>
          <w:szCs w:val="24"/>
        </w:rPr>
        <w:t>。外耳在对声音的感知中起到声源定位和声音放大的作用。</w:t>
      </w:r>
    </w:p>
    <w:p w14:paraId="68827AD5"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中耳的作用是进行声阻抗的变换，三块听小骨在一定声强范围内对声音起到线性传递，在特强声时，听小骨进行非线性传递，对内耳起到保护作用。内耳主要构成是耳蜗，把声音通过机械变换产生神经发放信号。</w:t>
      </w:r>
    </w:p>
    <w:p w14:paraId="0AA9F388" w14:textId="539A20AB"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科蒂氏器官由耳蜗覆盖、外毛细胞和内毛细胞构成。毛细胞上部的微绒毛收到耳蜗内流体速度变化的影响，引起毛细胞膜两边的电位变化。</w:t>
      </w:r>
    </w:p>
    <w:p w14:paraId="06E19DAB" w14:textId="6FDE3EF1"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人的听觉系统有两个重要特性，一是耳蜗对于声信号的时频分析特性；另一个是人耳的听觉掩蔽特性</w:t>
      </w:r>
    </w:p>
    <w:p w14:paraId="463DCAEC" w14:textId="0B6BFCBC"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不同频率的声音产生不同的行波，其峰值出现在基底膜的不同位置上。频率较低时，基底膜震动幅度峰值出现在基底膜顶部附近；频率较高时，基底膜震动的幅度峰值出现在基底膜基部附近。</w:t>
      </w:r>
    </w:p>
    <w:p w14:paraId="1F39E548" w14:textId="1356850D"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如果信号是一个多频率信号，则产生的行波将沿着基底膜不同的位置产生最大幅度。基底膜不同部位的毛细胞有不同的电学特性与力学特性。因此具有不同的机械谐振特性和电谐振特性。</w:t>
      </w:r>
    </w:p>
    <w:p w14:paraId="10AF6143" w14:textId="716505E3"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听觉掩蔽现象是指，在一个强行好附近，弱信号变得不可闻，被掩蔽掉了，同时存在一个弱信号和一个强信号频率接近时，强信号会提高弱信号的听阈。</w:t>
      </w:r>
    </w:p>
    <w:p w14:paraId="333309CD"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对于同时掩蔽现象，掩蔽声愈强，掩蔽作用愈大；掩蔽声与被掩蔽声的频率靠的愈近，掩蔽效果愈显著。</w:t>
      </w:r>
    </w:p>
    <w:p w14:paraId="480BDBBB"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声音不同时出现也存在掩蔽作用，称为短时掩蔽，又分为后向掩蔽和前向掩蔽</w:t>
      </w:r>
    </w:p>
    <w:p w14:paraId="3CE6C8E5" w14:textId="0FDC3670" w:rsidR="002B0CFB" w:rsidRDefault="002B0CFB" w:rsidP="002B0CFB">
      <w:pPr>
        <w:pStyle w:val="1"/>
      </w:pPr>
      <w:r>
        <w:rPr>
          <w:rFonts w:hint="eastAsia"/>
        </w:rPr>
        <w:lastRenderedPageBreak/>
        <w:t>发音模型</w:t>
      </w:r>
    </w:p>
    <w:p w14:paraId="7AC0FC77" w14:textId="72866357" w:rsidR="008F3DAE" w:rsidRDefault="002B0CFB" w:rsidP="008F3DAE">
      <w:pPr>
        <w:widowControl/>
        <w:spacing w:line="377" w:lineRule="atLeast"/>
        <w:jc w:val="left"/>
        <w:rPr>
          <w:rFonts w:ascii="Helvetica" w:hAnsi="Helvetica" w:cs="Helvetica"/>
          <w:color w:val="000000"/>
          <w:sz w:val="24"/>
          <w:szCs w:val="24"/>
        </w:rPr>
      </w:pPr>
      <w:r w:rsidRPr="002B0CFB">
        <w:rPr>
          <w:rFonts w:ascii="Helvetica" w:hAnsi="Helvetica" w:cs="Helvetica"/>
          <w:color w:val="000000"/>
          <w:sz w:val="24"/>
          <w:szCs w:val="24"/>
        </w:rPr>
        <w:t>通过对发音器官和语音产生机理的分析，可以将语音生成系统分为三个部分，在声门以下，负责产生激励振动，是</w:t>
      </w:r>
      <w:r w:rsidRPr="002B0CFB">
        <w:rPr>
          <w:rFonts w:ascii="Helvetica" w:hAnsi="Helvetica" w:cs="Helvetica"/>
          <w:color w:val="000000"/>
          <w:sz w:val="24"/>
          <w:szCs w:val="24"/>
        </w:rPr>
        <w:t>“</w:t>
      </w:r>
      <w:r w:rsidRPr="002B0CFB">
        <w:rPr>
          <w:rFonts w:ascii="Helvetica" w:hAnsi="Helvetica" w:cs="Helvetica"/>
          <w:color w:val="000000"/>
          <w:sz w:val="24"/>
          <w:szCs w:val="24"/>
        </w:rPr>
        <w:t>激励系统</w:t>
      </w:r>
      <w:r w:rsidRPr="002B0CFB">
        <w:rPr>
          <w:rFonts w:ascii="Helvetica" w:hAnsi="Helvetica" w:cs="Helvetica"/>
          <w:color w:val="000000"/>
          <w:sz w:val="24"/>
          <w:szCs w:val="24"/>
        </w:rPr>
        <w:t>”</w:t>
      </w:r>
      <w:r w:rsidRPr="002B0CFB">
        <w:rPr>
          <w:rFonts w:ascii="Helvetica" w:hAnsi="Helvetica" w:cs="Helvetica"/>
          <w:color w:val="000000"/>
          <w:sz w:val="24"/>
          <w:szCs w:val="24"/>
        </w:rPr>
        <w:t>；从声门到嘴唇的呼气通道是</w:t>
      </w:r>
      <w:r w:rsidRPr="002B0CFB">
        <w:rPr>
          <w:rFonts w:ascii="Helvetica" w:hAnsi="Helvetica" w:cs="Helvetica"/>
          <w:color w:val="000000"/>
          <w:sz w:val="24"/>
          <w:szCs w:val="24"/>
        </w:rPr>
        <w:t>“</w:t>
      </w:r>
      <w:r w:rsidRPr="002B0CFB">
        <w:rPr>
          <w:rFonts w:ascii="Helvetica" w:hAnsi="Helvetica" w:cs="Helvetica"/>
          <w:color w:val="000000"/>
          <w:sz w:val="24"/>
          <w:szCs w:val="24"/>
        </w:rPr>
        <w:t>声道系统</w:t>
      </w:r>
      <w:r w:rsidRPr="002B0CFB">
        <w:rPr>
          <w:rFonts w:ascii="Helvetica" w:hAnsi="Helvetica" w:cs="Helvetica"/>
          <w:color w:val="000000"/>
          <w:sz w:val="24"/>
          <w:szCs w:val="24"/>
        </w:rPr>
        <w:t>”</w:t>
      </w:r>
      <w:r w:rsidRPr="002B0CFB">
        <w:rPr>
          <w:rFonts w:ascii="Helvetica" w:hAnsi="Helvetica" w:cs="Helvetica"/>
          <w:color w:val="000000"/>
          <w:sz w:val="24"/>
          <w:szCs w:val="24"/>
        </w:rPr>
        <w:t>；嘴唇以外是辐射系统</w:t>
      </w:r>
    </w:p>
    <w:p w14:paraId="289E0874" w14:textId="7123B0A7" w:rsidR="002B0CFB" w:rsidRDefault="002B0CFB" w:rsidP="002B0CFB">
      <w:pPr>
        <w:pStyle w:val="2"/>
      </w:pPr>
      <w:r>
        <w:rPr>
          <w:rFonts w:hint="eastAsia"/>
        </w:rPr>
        <w:t>激励模型</w:t>
      </w:r>
    </w:p>
    <w:p w14:paraId="013CE3FE" w14:textId="3674305D" w:rsidR="002B0CFB" w:rsidRPr="00EF3BB9" w:rsidRDefault="002B0CFB" w:rsidP="002B0CFB">
      <w:pPr>
        <w:rPr>
          <w:rFonts w:ascii="Helvetica" w:hAnsi="Helvetica" w:cs="Helvetica"/>
          <w:color w:val="000000"/>
          <w:sz w:val="24"/>
          <w:szCs w:val="24"/>
        </w:rPr>
      </w:pPr>
      <w:r w:rsidRPr="00EF3BB9">
        <w:rPr>
          <w:rFonts w:ascii="Helvetica" w:hAnsi="Helvetica" w:cs="Helvetica"/>
          <w:color w:val="000000"/>
          <w:sz w:val="24"/>
          <w:szCs w:val="24"/>
        </w:rPr>
        <w:t>激励模型分为浊音激励和清音激励，发浊音时由于声带不断张开和闭合，将产生间歇的脉冲波。这个脉冲波的波形类似于斜三角的脉冲</w:t>
      </w:r>
    </w:p>
    <w:p w14:paraId="22703EB9" w14:textId="2B835509" w:rsidR="002B0CFB" w:rsidRDefault="002B0CFB" w:rsidP="00D84ACB">
      <w:pPr>
        <w:jc w:val="center"/>
      </w:pPr>
      <w:r>
        <w:rPr>
          <w:noProof/>
        </w:rPr>
        <w:drawing>
          <wp:inline distT="0" distB="0" distL="0" distR="0" wp14:anchorId="27579DBA" wp14:editId="674A9F6A">
            <wp:extent cx="345757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485775"/>
                    </a:xfrm>
                    <a:prstGeom prst="rect">
                      <a:avLst/>
                    </a:prstGeom>
                  </pic:spPr>
                </pic:pic>
              </a:graphicData>
            </a:graphic>
          </wp:inline>
        </w:drawing>
      </w:r>
    </w:p>
    <w:p w14:paraId="6862105C" w14:textId="627BFDCA" w:rsidR="00D84ACB" w:rsidRDefault="00D84ACB" w:rsidP="00D84ACB">
      <w:pPr>
        <w:jc w:val="center"/>
      </w:pPr>
      <w:r>
        <w:rPr>
          <w:noProof/>
        </w:rPr>
        <w:drawing>
          <wp:inline distT="0" distB="0" distL="0" distR="0" wp14:anchorId="0F38D695" wp14:editId="128CBC04">
            <wp:extent cx="27527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009775"/>
                    </a:xfrm>
                    <a:prstGeom prst="rect">
                      <a:avLst/>
                    </a:prstGeom>
                  </pic:spPr>
                </pic:pic>
              </a:graphicData>
            </a:graphic>
          </wp:inline>
        </w:drawing>
      </w:r>
    </w:p>
    <w:p w14:paraId="49C42572" w14:textId="4D67EBB6" w:rsidR="00EF3BB9" w:rsidRPr="00EF3BB9" w:rsidRDefault="00EF3BB9" w:rsidP="00EF3BB9">
      <w:pPr>
        <w:rPr>
          <w:sz w:val="24"/>
          <w:szCs w:val="24"/>
        </w:rPr>
      </w:pPr>
      <w:r w:rsidRPr="00EF3BB9">
        <w:rPr>
          <w:rFonts w:hint="eastAsia"/>
          <w:sz w:val="24"/>
          <w:szCs w:val="24"/>
        </w:rPr>
        <w:t>该三角波频谱为</w:t>
      </w:r>
    </w:p>
    <w:p w14:paraId="26CA819E" w14:textId="4238AA48" w:rsidR="00EF3BB9" w:rsidRDefault="00EF3BB9" w:rsidP="00EF3BB9">
      <w:pPr>
        <w:jc w:val="center"/>
      </w:pPr>
      <w:r>
        <w:rPr>
          <w:noProof/>
        </w:rPr>
        <w:drawing>
          <wp:inline distT="0" distB="0" distL="0" distR="0" wp14:anchorId="431A08CA" wp14:editId="58D01814">
            <wp:extent cx="3000375" cy="2076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076450"/>
                    </a:xfrm>
                    <a:prstGeom prst="rect">
                      <a:avLst/>
                    </a:prstGeom>
                  </pic:spPr>
                </pic:pic>
              </a:graphicData>
            </a:graphic>
          </wp:inline>
        </w:drawing>
      </w:r>
    </w:p>
    <w:p w14:paraId="12E95F08" w14:textId="6460DC7B" w:rsidR="00EF3BB9" w:rsidRPr="00EF3BB9" w:rsidRDefault="00EF3BB9" w:rsidP="00EF3BB9">
      <w:pPr>
        <w:rPr>
          <w:sz w:val="24"/>
          <w:szCs w:val="24"/>
        </w:rPr>
      </w:pPr>
      <w:r w:rsidRPr="00EF3BB9">
        <w:rPr>
          <w:rFonts w:hint="eastAsia"/>
          <w:sz w:val="24"/>
          <w:szCs w:val="24"/>
        </w:rPr>
        <w:lastRenderedPageBreak/>
        <w:t>由频谱可见三角波是低通滤波器</w:t>
      </w:r>
    </w:p>
    <w:p w14:paraId="70FC0F62" w14:textId="77777777" w:rsidR="00E62137" w:rsidRPr="00E62137" w:rsidRDefault="00E62137" w:rsidP="00E62137">
      <w:pPr>
        <w:widowControl/>
        <w:spacing w:line="377" w:lineRule="atLeast"/>
        <w:jc w:val="left"/>
        <w:rPr>
          <w:rFonts w:ascii="Helvetica" w:eastAsia="宋体" w:hAnsi="Helvetica" w:cs="Helvetica"/>
          <w:color w:val="383838"/>
          <w:kern w:val="0"/>
          <w:sz w:val="24"/>
          <w:szCs w:val="24"/>
        </w:rPr>
      </w:pPr>
      <w:r w:rsidRPr="00E62137">
        <w:rPr>
          <w:rFonts w:ascii="Helvetica" w:eastAsia="宋体" w:hAnsi="Helvetica" w:cs="Helvetica"/>
          <w:color w:val="383838"/>
          <w:kern w:val="0"/>
          <w:sz w:val="24"/>
          <w:szCs w:val="24"/>
        </w:rPr>
        <w:t>清音激励模拟成随机白噪声，一般使用均值为</w:t>
      </w:r>
      <w:r w:rsidRPr="00E62137">
        <w:rPr>
          <w:rFonts w:ascii="Helvetica" w:eastAsia="宋体" w:hAnsi="Helvetica" w:cs="Helvetica"/>
          <w:color w:val="383838"/>
          <w:kern w:val="0"/>
          <w:sz w:val="24"/>
          <w:szCs w:val="24"/>
        </w:rPr>
        <w:t>0</w:t>
      </w:r>
      <w:r w:rsidRPr="00E62137">
        <w:rPr>
          <w:rFonts w:ascii="Helvetica" w:eastAsia="宋体" w:hAnsi="Helvetica" w:cs="Helvetica"/>
          <w:color w:val="383838"/>
          <w:kern w:val="0"/>
          <w:sz w:val="24"/>
          <w:szCs w:val="24"/>
        </w:rPr>
        <w:t>的，方差为</w:t>
      </w:r>
      <w:r w:rsidRPr="00E62137">
        <w:rPr>
          <w:rFonts w:ascii="Helvetica" w:eastAsia="宋体" w:hAnsi="Helvetica" w:cs="Helvetica"/>
          <w:color w:val="383838"/>
          <w:kern w:val="0"/>
          <w:sz w:val="24"/>
          <w:szCs w:val="24"/>
        </w:rPr>
        <w:t>1</w:t>
      </w:r>
      <w:r w:rsidRPr="00E62137">
        <w:rPr>
          <w:rFonts w:ascii="Helvetica" w:eastAsia="宋体" w:hAnsi="Helvetica" w:cs="Helvetica"/>
          <w:color w:val="383838"/>
          <w:kern w:val="0"/>
          <w:sz w:val="24"/>
          <w:szCs w:val="24"/>
        </w:rPr>
        <w:t>的，在时间和</w:t>
      </w:r>
      <w:r w:rsidRPr="00E62137">
        <w:rPr>
          <w:rFonts w:ascii="Helvetica" w:eastAsia="宋体" w:hAnsi="Helvetica" w:cs="Helvetica"/>
          <w:color w:val="383838"/>
          <w:kern w:val="0"/>
          <w:sz w:val="24"/>
          <w:szCs w:val="24"/>
        </w:rPr>
        <w:t>/</w:t>
      </w:r>
      <w:r w:rsidRPr="00E62137">
        <w:rPr>
          <w:rFonts w:ascii="Helvetica" w:eastAsia="宋体" w:hAnsi="Helvetica" w:cs="Helvetica"/>
          <w:color w:val="383838"/>
          <w:kern w:val="0"/>
          <w:sz w:val="24"/>
          <w:szCs w:val="24"/>
        </w:rPr>
        <w:t>或幅值上为白色分布的序列。</w:t>
      </w:r>
    </w:p>
    <w:p w14:paraId="7F47309C" w14:textId="0D7C56F9" w:rsidR="00E62137" w:rsidRDefault="00EF3BB9" w:rsidP="00EF3BB9">
      <w:pPr>
        <w:pStyle w:val="2"/>
      </w:pPr>
      <w:r>
        <w:rPr>
          <w:rFonts w:hint="eastAsia"/>
        </w:rPr>
        <w:t>声道模型</w:t>
      </w:r>
    </w:p>
    <w:p w14:paraId="76215004" w14:textId="4872E8F2" w:rsidR="00EF3BB9" w:rsidRPr="000C6541" w:rsidRDefault="00EF3BB9" w:rsidP="00EF3BB9">
      <w:pPr>
        <w:rPr>
          <w:sz w:val="24"/>
          <w:szCs w:val="24"/>
        </w:rPr>
      </w:pPr>
      <w:r w:rsidRPr="000C6541">
        <w:rPr>
          <w:rFonts w:hint="eastAsia"/>
          <w:sz w:val="24"/>
          <w:szCs w:val="24"/>
        </w:rPr>
        <w:t>声道部分的数学模型有两种建模方法：</w:t>
      </w:r>
    </w:p>
    <w:p w14:paraId="7B5F787B" w14:textId="220764F8" w:rsidR="000C6541" w:rsidRDefault="000C6541" w:rsidP="000C6541">
      <w:pPr>
        <w:pStyle w:val="a3"/>
        <w:numPr>
          <w:ilvl w:val="0"/>
          <w:numId w:val="5"/>
        </w:numPr>
        <w:ind w:firstLineChars="0"/>
        <w:rPr>
          <w:sz w:val="24"/>
          <w:szCs w:val="24"/>
        </w:rPr>
      </w:pPr>
      <w:r w:rsidRPr="000C6541">
        <w:rPr>
          <w:rFonts w:hint="eastAsia"/>
          <w:sz w:val="24"/>
          <w:szCs w:val="24"/>
        </w:rPr>
        <w:t>把</w:t>
      </w:r>
      <w:r>
        <w:rPr>
          <w:rFonts w:hint="eastAsia"/>
          <w:sz w:val="24"/>
          <w:szCs w:val="24"/>
        </w:rPr>
        <w:t>声道视为由多个等长的不同截面积的管子串联而成的系统，“声管模型”</w:t>
      </w:r>
    </w:p>
    <w:p w14:paraId="10B95131" w14:textId="1AF94CD6" w:rsidR="00916BD5" w:rsidRDefault="00916BD5" w:rsidP="000C6541">
      <w:pPr>
        <w:pStyle w:val="a3"/>
        <w:numPr>
          <w:ilvl w:val="0"/>
          <w:numId w:val="5"/>
        </w:numPr>
        <w:ind w:firstLineChars="0"/>
        <w:rPr>
          <w:sz w:val="24"/>
          <w:szCs w:val="24"/>
        </w:rPr>
      </w:pPr>
      <w:r>
        <w:rPr>
          <w:rFonts w:hint="eastAsia"/>
          <w:sz w:val="24"/>
          <w:szCs w:val="24"/>
        </w:rPr>
        <w:t>将声道视为一个谐振腔，“共振峰模型”</w:t>
      </w:r>
    </w:p>
    <w:p w14:paraId="3BC1812B" w14:textId="295B2B2E" w:rsidR="00916BD5" w:rsidRDefault="00916BD5" w:rsidP="00916BD5">
      <w:pPr>
        <w:rPr>
          <w:sz w:val="24"/>
          <w:szCs w:val="24"/>
        </w:rPr>
      </w:pPr>
      <w:r>
        <w:rPr>
          <w:rFonts w:hint="eastAsia"/>
          <w:sz w:val="24"/>
          <w:szCs w:val="24"/>
        </w:rPr>
        <w:t>共振峰就是谐振频率</w:t>
      </w:r>
    </w:p>
    <w:p w14:paraId="69057DC3" w14:textId="467CC5EA" w:rsidR="00916BD5" w:rsidRDefault="00916BD5" w:rsidP="00916BD5">
      <w:pPr>
        <w:rPr>
          <w:sz w:val="24"/>
          <w:szCs w:val="24"/>
        </w:rPr>
      </w:pPr>
      <w:r>
        <w:rPr>
          <w:rFonts w:hint="eastAsia"/>
          <w:sz w:val="24"/>
          <w:szCs w:val="24"/>
        </w:rPr>
        <w:t>一般来说，元音使用前三个共振峰来表示，比较复杂的辅音或者鼻音，使用前五个以上共振峰。</w:t>
      </w:r>
    </w:p>
    <w:p w14:paraId="1019BD38" w14:textId="21396E50" w:rsidR="00916BD5" w:rsidRDefault="00916BD5" w:rsidP="00916BD5">
      <w:pPr>
        <w:rPr>
          <w:sz w:val="24"/>
          <w:szCs w:val="24"/>
        </w:rPr>
      </w:pPr>
      <w:r>
        <w:rPr>
          <w:rFonts w:hint="eastAsia"/>
          <w:sz w:val="24"/>
          <w:szCs w:val="24"/>
        </w:rPr>
        <w:t>由成年人的声道长度可以推算共振峰频率，使用下面公式</w:t>
      </w:r>
    </w:p>
    <w:p w14:paraId="7E0E62F1" w14:textId="3349A4BE" w:rsidR="00916BD5" w:rsidRDefault="00916BD5" w:rsidP="00916BD5">
      <w:pPr>
        <w:jc w:val="center"/>
        <w:rPr>
          <w:sz w:val="24"/>
          <w:szCs w:val="24"/>
        </w:rPr>
      </w:pPr>
      <w:r>
        <w:rPr>
          <w:noProof/>
        </w:rPr>
        <w:drawing>
          <wp:inline distT="0" distB="0" distL="0" distR="0" wp14:anchorId="6CF9694A" wp14:editId="37493B90">
            <wp:extent cx="1495425" cy="504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504825"/>
                    </a:xfrm>
                    <a:prstGeom prst="rect">
                      <a:avLst/>
                    </a:prstGeom>
                  </pic:spPr>
                </pic:pic>
              </a:graphicData>
            </a:graphic>
          </wp:inline>
        </w:drawing>
      </w:r>
    </w:p>
    <w:p w14:paraId="2B41D0E9" w14:textId="7B23390E" w:rsidR="00916BD5" w:rsidRDefault="00916BD5" w:rsidP="00916BD5">
      <w:pPr>
        <w:rPr>
          <w:sz w:val="24"/>
          <w:szCs w:val="24"/>
        </w:rPr>
      </w:pPr>
      <w:r>
        <w:rPr>
          <w:rFonts w:hint="eastAsia"/>
          <w:sz w:val="24"/>
          <w:szCs w:val="24"/>
        </w:rPr>
        <w:t>基于物理声学的共振峰理论，有三个共振峰模型：级联型、并联型和混合型</w:t>
      </w:r>
    </w:p>
    <w:p w14:paraId="1150B6D7" w14:textId="643011A5" w:rsidR="00141868" w:rsidRDefault="00141868" w:rsidP="00141868">
      <w:pPr>
        <w:pStyle w:val="3"/>
      </w:pPr>
      <w:r>
        <w:rPr>
          <w:rFonts w:hint="eastAsia"/>
        </w:rPr>
        <w:t>级联型</w:t>
      </w:r>
    </w:p>
    <w:p w14:paraId="2321CB1F" w14:textId="11B8CA74" w:rsidR="00141868" w:rsidRDefault="00141868" w:rsidP="00141868">
      <w:pPr>
        <w:rPr>
          <w:sz w:val="24"/>
          <w:szCs w:val="24"/>
        </w:rPr>
      </w:pPr>
      <w:r>
        <w:rPr>
          <w:rFonts w:hint="eastAsia"/>
          <w:sz w:val="24"/>
          <w:szCs w:val="24"/>
        </w:rPr>
        <w:t>将声道看作一组串联的二阶谐振器。由于声道具有多个谐振频率和多个反谐振频率</w:t>
      </w:r>
      <w:r w:rsidR="005D3770">
        <w:rPr>
          <w:rFonts w:hint="eastAsia"/>
          <w:sz w:val="24"/>
          <w:szCs w:val="24"/>
        </w:rPr>
        <w:t>，所以可以被模拟为一个零点和极点的模型，零点表示反谐振频率，极点表示谐振频率。对于一般元音，谐振频率多于反谐震频率，因此表示为全极点模型</w:t>
      </w:r>
    </w:p>
    <w:p w14:paraId="793B8639" w14:textId="50545A54" w:rsidR="005D3770" w:rsidRDefault="005D3770" w:rsidP="005D3770">
      <w:pPr>
        <w:jc w:val="center"/>
        <w:rPr>
          <w:sz w:val="24"/>
          <w:szCs w:val="24"/>
        </w:rPr>
      </w:pPr>
      <w:r>
        <w:rPr>
          <w:noProof/>
        </w:rPr>
        <w:drawing>
          <wp:inline distT="0" distB="0" distL="0" distR="0" wp14:anchorId="4E08BA9B" wp14:editId="3FEBB38F">
            <wp:extent cx="192405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714375"/>
                    </a:xfrm>
                    <a:prstGeom prst="rect">
                      <a:avLst/>
                    </a:prstGeom>
                  </pic:spPr>
                </pic:pic>
              </a:graphicData>
            </a:graphic>
          </wp:inline>
        </w:drawing>
      </w:r>
    </w:p>
    <w:p w14:paraId="4F1A1923" w14:textId="63C50CEB" w:rsidR="005D3770" w:rsidRDefault="005D3770" w:rsidP="005D3770">
      <w:pPr>
        <w:rPr>
          <w:sz w:val="24"/>
          <w:szCs w:val="24"/>
        </w:rPr>
      </w:pPr>
      <w:r>
        <w:rPr>
          <w:rFonts w:hint="eastAsia"/>
          <w:sz w:val="24"/>
          <w:szCs w:val="24"/>
        </w:rPr>
        <w:t>N为极点个数，G是振幅因子，ak是常系数。将其拆分为二阶极点的网络串联可以得到</w:t>
      </w:r>
    </w:p>
    <w:p w14:paraId="198D8245" w14:textId="0AF2BAA0" w:rsidR="005D3770" w:rsidRDefault="005D3770" w:rsidP="005D3770">
      <w:pPr>
        <w:jc w:val="center"/>
        <w:rPr>
          <w:sz w:val="24"/>
          <w:szCs w:val="24"/>
        </w:rPr>
      </w:pPr>
      <w:r>
        <w:rPr>
          <w:noProof/>
        </w:rPr>
        <w:lastRenderedPageBreak/>
        <w:drawing>
          <wp:inline distT="0" distB="0" distL="0" distR="0" wp14:anchorId="206C3994" wp14:editId="72E9B5DC">
            <wp:extent cx="2343150" cy="542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542925"/>
                    </a:xfrm>
                    <a:prstGeom prst="rect">
                      <a:avLst/>
                    </a:prstGeom>
                  </pic:spPr>
                </pic:pic>
              </a:graphicData>
            </a:graphic>
          </wp:inline>
        </w:drawing>
      </w:r>
    </w:p>
    <w:p w14:paraId="1CEE4FCA" w14:textId="5349AFBF" w:rsidR="005D3770" w:rsidRDefault="005D3770" w:rsidP="005D3770">
      <w:pPr>
        <w:jc w:val="center"/>
        <w:rPr>
          <w:sz w:val="24"/>
          <w:szCs w:val="24"/>
        </w:rPr>
      </w:pPr>
      <w:r>
        <w:rPr>
          <w:noProof/>
        </w:rPr>
        <w:drawing>
          <wp:inline distT="0" distB="0" distL="0" distR="0" wp14:anchorId="4730C204" wp14:editId="348FDBD6">
            <wp:extent cx="2876550" cy="80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800100"/>
                    </a:xfrm>
                    <a:prstGeom prst="rect">
                      <a:avLst/>
                    </a:prstGeom>
                  </pic:spPr>
                </pic:pic>
              </a:graphicData>
            </a:graphic>
          </wp:inline>
        </w:drawing>
      </w:r>
    </w:p>
    <w:p w14:paraId="7DD656FB" w14:textId="01000B40" w:rsidR="00BA40C9" w:rsidRDefault="00BA40C9" w:rsidP="00BA40C9">
      <w:pPr>
        <w:pStyle w:val="3"/>
      </w:pPr>
      <w:r>
        <w:rPr>
          <w:rFonts w:hint="eastAsia"/>
        </w:rPr>
        <w:t>并联型</w:t>
      </w:r>
    </w:p>
    <w:p w14:paraId="4CE810B9" w14:textId="0D45B2C3" w:rsidR="00BA40C9" w:rsidRDefault="00BA40C9" w:rsidP="00BA40C9">
      <w:pPr>
        <w:rPr>
          <w:sz w:val="24"/>
          <w:szCs w:val="24"/>
        </w:rPr>
      </w:pPr>
      <w:r>
        <w:rPr>
          <w:rFonts w:hint="eastAsia"/>
          <w:sz w:val="24"/>
          <w:szCs w:val="24"/>
        </w:rPr>
        <w:t>对于非元音和大部分辅音，采用零极点模型</w:t>
      </w:r>
      <w:r w:rsidR="000673C1">
        <w:rPr>
          <w:rFonts w:hint="eastAsia"/>
          <w:sz w:val="24"/>
          <w:szCs w:val="24"/>
        </w:rPr>
        <w:t>。模型的传输函数为</w:t>
      </w:r>
    </w:p>
    <w:p w14:paraId="45E790B2" w14:textId="0DFC98F9" w:rsidR="000673C1" w:rsidRDefault="000673C1" w:rsidP="000673C1">
      <w:pPr>
        <w:jc w:val="center"/>
        <w:rPr>
          <w:sz w:val="24"/>
          <w:szCs w:val="24"/>
        </w:rPr>
      </w:pPr>
      <w:r>
        <w:rPr>
          <w:noProof/>
        </w:rPr>
        <w:drawing>
          <wp:inline distT="0" distB="0" distL="0" distR="0" wp14:anchorId="27BCBC6C" wp14:editId="0E953AC7">
            <wp:extent cx="1800225" cy="1057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1057275"/>
                    </a:xfrm>
                    <a:prstGeom prst="rect">
                      <a:avLst/>
                    </a:prstGeom>
                  </pic:spPr>
                </pic:pic>
              </a:graphicData>
            </a:graphic>
          </wp:inline>
        </w:drawing>
      </w:r>
    </w:p>
    <w:p w14:paraId="2E85302C" w14:textId="3C4D0171" w:rsidR="000673C1" w:rsidRDefault="000673C1" w:rsidP="000673C1">
      <w:pPr>
        <w:rPr>
          <w:sz w:val="24"/>
          <w:szCs w:val="24"/>
        </w:rPr>
      </w:pPr>
      <w:r>
        <w:rPr>
          <w:rFonts w:hint="eastAsia"/>
          <w:sz w:val="24"/>
          <w:szCs w:val="24"/>
        </w:rPr>
        <w:t>通常来说，谐振频率多于反谐振频率，因此通常N</w:t>
      </w:r>
      <w:r>
        <w:rPr>
          <w:sz w:val="24"/>
          <w:szCs w:val="24"/>
        </w:rPr>
        <w:t>&gt;R</w:t>
      </w:r>
      <w:r>
        <w:rPr>
          <w:rFonts w:hint="eastAsia"/>
          <w:sz w:val="24"/>
          <w:szCs w:val="24"/>
        </w:rPr>
        <w:t>。</w:t>
      </w:r>
    </w:p>
    <w:p w14:paraId="713D0DD6" w14:textId="0ED87E04" w:rsidR="000673C1" w:rsidRDefault="000673C1" w:rsidP="000673C1">
      <w:pPr>
        <w:rPr>
          <w:sz w:val="24"/>
          <w:szCs w:val="24"/>
        </w:rPr>
      </w:pPr>
      <w:r>
        <w:rPr>
          <w:rFonts w:hint="eastAsia"/>
          <w:sz w:val="24"/>
          <w:szCs w:val="24"/>
        </w:rPr>
        <w:t>假设，分子分母无公因子（没有谐振频率和反谐振频率相同），分母无重根。分解为并联模型可得到</w:t>
      </w:r>
    </w:p>
    <w:p w14:paraId="2267163A" w14:textId="3F6E46B7" w:rsidR="000673C1" w:rsidRDefault="000673C1" w:rsidP="000673C1">
      <w:pPr>
        <w:jc w:val="center"/>
        <w:rPr>
          <w:sz w:val="24"/>
          <w:szCs w:val="24"/>
        </w:rPr>
      </w:pPr>
      <w:r>
        <w:rPr>
          <w:noProof/>
        </w:rPr>
        <w:drawing>
          <wp:inline distT="0" distB="0" distL="0" distR="0" wp14:anchorId="5ECF6806" wp14:editId="55D6A730">
            <wp:extent cx="2428875" cy="561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561975"/>
                    </a:xfrm>
                    <a:prstGeom prst="rect">
                      <a:avLst/>
                    </a:prstGeom>
                  </pic:spPr>
                </pic:pic>
              </a:graphicData>
            </a:graphic>
          </wp:inline>
        </w:drawing>
      </w:r>
    </w:p>
    <w:p w14:paraId="36C4FCE4" w14:textId="11B82AD0" w:rsidR="00C245B0" w:rsidRDefault="00C245B0" w:rsidP="00C245B0">
      <w:pPr>
        <w:pStyle w:val="3"/>
      </w:pPr>
      <w:r>
        <w:rPr>
          <w:rFonts w:hint="eastAsia"/>
        </w:rPr>
        <w:t>混合型</w:t>
      </w:r>
    </w:p>
    <w:p w14:paraId="049BA0FE" w14:textId="4EE62A60" w:rsidR="00C245B0" w:rsidRDefault="00C245B0" w:rsidP="00C245B0">
      <w:pPr>
        <w:rPr>
          <w:sz w:val="24"/>
          <w:szCs w:val="24"/>
        </w:rPr>
      </w:pPr>
      <w:r>
        <w:rPr>
          <w:rFonts w:hint="eastAsia"/>
          <w:sz w:val="24"/>
          <w:szCs w:val="24"/>
        </w:rPr>
        <w:t>级联的级数取决于声道长度，17cm对应取3~5级，为完整表示元音以及辅音，将级联型和并联型进行混合</w:t>
      </w:r>
      <w:r w:rsidR="00FF4CF3">
        <w:rPr>
          <w:rFonts w:hint="eastAsia"/>
          <w:sz w:val="24"/>
          <w:szCs w:val="24"/>
        </w:rPr>
        <w:t>，根据要描述的语音自动切换</w:t>
      </w:r>
    </w:p>
    <w:p w14:paraId="3862997A" w14:textId="659888B4" w:rsidR="00FF4CF3" w:rsidRDefault="00FF4CF3" w:rsidP="00FF4CF3">
      <w:pPr>
        <w:pStyle w:val="2"/>
      </w:pPr>
      <w:r>
        <w:rPr>
          <w:rFonts w:hint="eastAsia"/>
        </w:rPr>
        <w:t>辐射模型</w:t>
      </w:r>
    </w:p>
    <w:p w14:paraId="6EF49770" w14:textId="34B5C154" w:rsidR="00FF4CF3" w:rsidRDefault="00FF4CF3" w:rsidP="00C245B0">
      <w:pPr>
        <w:rPr>
          <w:sz w:val="24"/>
          <w:szCs w:val="24"/>
        </w:rPr>
      </w:pPr>
      <w:r>
        <w:rPr>
          <w:rFonts w:hint="eastAsia"/>
          <w:sz w:val="24"/>
          <w:szCs w:val="24"/>
        </w:rPr>
        <w:t>从声道模型输出的是速度波u</w:t>
      </w:r>
      <w:r w:rsidRPr="00FF4CF3">
        <w:rPr>
          <w:sz w:val="24"/>
          <w:szCs w:val="24"/>
          <w:vertAlign w:val="subscript"/>
        </w:rPr>
        <w:t>L</w:t>
      </w:r>
      <w:r>
        <w:rPr>
          <w:sz w:val="24"/>
          <w:szCs w:val="24"/>
        </w:rPr>
        <w:t>(n)</w:t>
      </w:r>
      <w:r>
        <w:rPr>
          <w:rFonts w:hint="eastAsia"/>
          <w:sz w:val="24"/>
          <w:szCs w:val="24"/>
        </w:rPr>
        <w:t>，而语音信号是声压波p</w:t>
      </w:r>
      <w:r>
        <w:rPr>
          <w:sz w:val="24"/>
          <w:szCs w:val="24"/>
          <w:vertAlign w:val="subscript"/>
        </w:rPr>
        <w:t>L</w:t>
      </w:r>
      <w:r>
        <w:rPr>
          <w:sz w:val="24"/>
          <w:szCs w:val="24"/>
        </w:rPr>
        <w:t>(n)</w:t>
      </w:r>
      <w:r>
        <w:rPr>
          <w:rFonts w:hint="eastAsia"/>
          <w:sz w:val="24"/>
          <w:szCs w:val="24"/>
        </w:rPr>
        <w:t>，二者之间的倒比为辐射阻抗</w:t>
      </w:r>
      <w:r w:rsidR="00856EF3">
        <w:rPr>
          <w:rFonts w:hint="eastAsia"/>
          <w:sz w:val="24"/>
          <w:szCs w:val="24"/>
        </w:rPr>
        <w:t>Z</w:t>
      </w:r>
      <w:r w:rsidR="00856EF3">
        <w:rPr>
          <w:rFonts w:hint="eastAsia"/>
          <w:sz w:val="24"/>
          <w:szCs w:val="24"/>
          <w:vertAlign w:val="subscript"/>
        </w:rPr>
        <w:t>L</w:t>
      </w:r>
      <w:r>
        <w:rPr>
          <w:rFonts w:hint="eastAsia"/>
          <w:sz w:val="24"/>
          <w:szCs w:val="24"/>
        </w:rPr>
        <w:t>，表征口唇的辐射效应，若将其视为平板开槽辐射情况阻抗公式为</w:t>
      </w:r>
    </w:p>
    <w:p w14:paraId="00968D9B" w14:textId="538B3EA5" w:rsidR="00FF4CF3" w:rsidRDefault="00FF4CF3" w:rsidP="00FF4CF3">
      <w:pPr>
        <w:jc w:val="center"/>
        <w:rPr>
          <w:sz w:val="24"/>
          <w:szCs w:val="24"/>
        </w:rPr>
      </w:pPr>
      <w:r>
        <w:rPr>
          <w:noProof/>
        </w:rPr>
        <w:lastRenderedPageBreak/>
        <w:drawing>
          <wp:inline distT="0" distB="0" distL="0" distR="0" wp14:anchorId="78AA9748" wp14:editId="437AA7FC">
            <wp:extent cx="1762125" cy="561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561975"/>
                    </a:xfrm>
                    <a:prstGeom prst="rect">
                      <a:avLst/>
                    </a:prstGeom>
                  </pic:spPr>
                </pic:pic>
              </a:graphicData>
            </a:graphic>
          </wp:inline>
        </w:drawing>
      </w:r>
    </w:p>
    <w:p w14:paraId="1FEF2074" w14:textId="3BCA3D52" w:rsidR="00FF4CF3" w:rsidRDefault="00FF4CF3" w:rsidP="00FF4CF3">
      <w:pPr>
        <w:jc w:val="center"/>
        <w:rPr>
          <w:b/>
          <w:bCs/>
          <w:sz w:val="24"/>
          <w:szCs w:val="24"/>
        </w:rPr>
      </w:pPr>
      <w:r>
        <w:rPr>
          <w:noProof/>
        </w:rPr>
        <w:drawing>
          <wp:inline distT="0" distB="0" distL="0" distR="0" wp14:anchorId="64EE4678" wp14:editId="579EA896">
            <wp:extent cx="5274310" cy="458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8470"/>
                    </a:xfrm>
                    <a:prstGeom prst="rect">
                      <a:avLst/>
                    </a:prstGeom>
                  </pic:spPr>
                </pic:pic>
              </a:graphicData>
            </a:graphic>
          </wp:inline>
        </w:drawing>
      </w:r>
    </w:p>
    <w:p w14:paraId="589F38B2" w14:textId="279F24FB" w:rsidR="00CF7058" w:rsidRDefault="00CF7058" w:rsidP="00CF7058">
      <w:pPr>
        <w:rPr>
          <w:b/>
          <w:bCs/>
          <w:color w:val="FF0000"/>
          <w:sz w:val="24"/>
          <w:szCs w:val="24"/>
        </w:rPr>
      </w:pPr>
      <w:r w:rsidRPr="00D617A6">
        <w:rPr>
          <w:rFonts w:hint="eastAsia"/>
          <w:b/>
          <w:bCs/>
          <w:color w:val="FF0000"/>
          <w:sz w:val="24"/>
          <w:szCs w:val="24"/>
        </w:rPr>
        <w:t>辐射模型为高通滤波器，而激励模型中斜三角波模型为低通滤波器，因此在信号分析中，常用“预加重技术”。</w:t>
      </w:r>
      <w:r w:rsidR="00D617A6" w:rsidRPr="00D617A6">
        <w:rPr>
          <w:rFonts w:hint="eastAsia"/>
          <w:b/>
          <w:bCs/>
          <w:color w:val="FF0000"/>
          <w:sz w:val="24"/>
          <w:szCs w:val="24"/>
        </w:rPr>
        <w:t>取样后插入一个高通滤波器，只剩下声道部分，便于声道参数分析，语音合成时进行“去加重”处理</w:t>
      </w:r>
      <w:r w:rsidR="00D617A6">
        <w:rPr>
          <w:rFonts w:hint="eastAsia"/>
          <w:b/>
          <w:bCs/>
          <w:color w:val="FF0000"/>
          <w:sz w:val="24"/>
          <w:szCs w:val="24"/>
        </w:rPr>
        <w:t>。</w:t>
      </w:r>
    </w:p>
    <w:p w14:paraId="1F5A6B41" w14:textId="52591338" w:rsidR="00D617A6" w:rsidRDefault="00D617A6" w:rsidP="00CF7058">
      <w:pPr>
        <w:rPr>
          <w:b/>
          <w:bCs/>
          <w:sz w:val="24"/>
          <w:szCs w:val="24"/>
        </w:rPr>
      </w:pPr>
      <w:r w:rsidRPr="00D617A6">
        <w:rPr>
          <w:rFonts w:hint="eastAsia"/>
          <w:b/>
          <w:bCs/>
          <w:sz w:val="24"/>
          <w:szCs w:val="24"/>
        </w:rPr>
        <w:t>完整的语音信号模型为</w:t>
      </w:r>
      <w:r w:rsidR="00A440D8">
        <w:rPr>
          <w:noProof/>
        </w:rPr>
        <w:drawing>
          <wp:inline distT="0" distB="0" distL="0" distR="0" wp14:anchorId="4F0076D7" wp14:editId="5FDBED8C">
            <wp:extent cx="2190750" cy="32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323850"/>
                    </a:xfrm>
                    <a:prstGeom prst="rect">
                      <a:avLst/>
                    </a:prstGeom>
                  </pic:spPr>
                </pic:pic>
              </a:graphicData>
            </a:graphic>
          </wp:inline>
        </w:drawing>
      </w:r>
      <w:r w:rsidR="00A440D8">
        <w:rPr>
          <w:rFonts w:hint="eastAsia"/>
          <w:b/>
          <w:bCs/>
          <w:sz w:val="24"/>
          <w:szCs w:val="24"/>
        </w:rPr>
        <w:t>，U</w:t>
      </w:r>
      <w:r w:rsidR="00A440D8">
        <w:rPr>
          <w:b/>
          <w:bCs/>
          <w:sz w:val="24"/>
          <w:szCs w:val="24"/>
        </w:rPr>
        <w:t>(z)</w:t>
      </w:r>
      <w:r w:rsidR="00A440D8">
        <w:rPr>
          <w:rFonts w:hint="eastAsia"/>
          <w:b/>
          <w:bCs/>
          <w:sz w:val="24"/>
          <w:szCs w:val="24"/>
        </w:rPr>
        <w:t>是激励信号，浊音的U</w:t>
      </w:r>
      <w:r w:rsidR="00A440D8">
        <w:rPr>
          <w:b/>
          <w:bCs/>
          <w:sz w:val="24"/>
          <w:szCs w:val="24"/>
        </w:rPr>
        <w:t>(z)</w:t>
      </w:r>
      <w:r w:rsidR="00A440D8">
        <w:rPr>
          <w:rFonts w:hint="eastAsia"/>
          <w:b/>
          <w:bCs/>
          <w:sz w:val="24"/>
          <w:szCs w:val="24"/>
        </w:rPr>
        <w:t>是声门脉冲(斜三角脉冲序列的z变换</w:t>
      </w:r>
      <w:r w:rsidR="00A440D8">
        <w:rPr>
          <w:b/>
          <w:bCs/>
          <w:sz w:val="24"/>
          <w:szCs w:val="24"/>
        </w:rPr>
        <w:t>)</w:t>
      </w:r>
      <w:r w:rsidR="00A440D8">
        <w:rPr>
          <w:rFonts w:hint="eastAsia"/>
          <w:b/>
          <w:bCs/>
          <w:sz w:val="24"/>
          <w:szCs w:val="24"/>
        </w:rPr>
        <w:t>，清音状态下U(</w:t>
      </w:r>
      <w:r w:rsidR="00A440D8">
        <w:rPr>
          <w:b/>
          <w:bCs/>
          <w:sz w:val="24"/>
          <w:szCs w:val="24"/>
        </w:rPr>
        <w:t>z)</w:t>
      </w:r>
      <w:r w:rsidR="00A440D8">
        <w:rPr>
          <w:rFonts w:hint="eastAsia"/>
          <w:b/>
          <w:bCs/>
          <w:sz w:val="24"/>
          <w:szCs w:val="24"/>
        </w:rPr>
        <w:t>是一个随机噪声的z变换</w:t>
      </w:r>
    </w:p>
    <w:p w14:paraId="3E431A9E" w14:textId="0F0AB042" w:rsidR="00A440D8" w:rsidRDefault="00A440D8" w:rsidP="00A440D8">
      <w:pPr>
        <w:jc w:val="center"/>
        <w:rPr>
          <w:b/>
          <w:bCs/>
          <w:sz w:val="24"/>
          <w:szCs w:val="24"/>
        </w:rPr>
      </w:pPr>
      <w:r>
        <w:rPr>
          <w:noProof/>
        </w:rPr>
        <w:drawing>
          <wp:inline distT="0" distB="0" distL="0" distR="0" wp14:anchorId="5F17A761" wp14:editId="297D15DF">
            <wp:extent cx="200025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781050"/>
                    </a:xfrm>
                    <a:prstGeom prst="rect">
                      <a:avLst/>
                    </a:prstGeom>
                  </pic:spPr>
                </pic:pic>
              </a:graphicData>
            </a:graphic>
          </wp:inline>
        </w:drawing>
      </w:r>
    </w:p>
    <w:p w14:paraId="281881FC" w14:textId="479803E0" w:rsidR="00A440D8" w:rsidRPr="00A440D8" w:rsidRDefault="00A440D8" w:rsidP="00A440D8">
      <w:pPr>
        <w:rPr>
          <w:b/>
          <w:bCs/>
          <w:sz w:val="24"/>
          <w:szCs w:val="24"/>
        </w:rPr>
      </w:pPr>
      <w:r>
        <w:rPr>
          <w:rFonts w:hint="eastAsia"/>
          <w:b/>
          <w:bCs/>
          <w:sz w:val="24"/>
          <w:szCs w:val="24"/>
        </w:rPr>
        <w:t>R</w:t>
      </w:r>
      <w:r>
        <w:rPr>
          <w:b/>
          <w:bCs/>
          <w:sz w:val="24"/>
          <w:szCs w:val="24"/>
        </w:rPr>
        <w:t>(z)</w:t>
      </w:r>
      <w:r>
        <w:rPr>
          <w:rFonts w:hint="eastAsia"/>
          <w:b/>
          <w:bCs/>
          <w:sz w:val="24"/>
          <w:szCs w:val="24"/>
        </w:rPr>
        <w:t>可由z</w:t>
      </w:r>
      <w:r>
        <w:rPr>
          <w:rFonts w:hint="eastAsia"/>
          <w:b/>
          <w:bCs/>
          <w:sz w:val="24"/>
          <w:szCs w:val="24"/>
          <w:vertAlign w:val="subscript"/>
        </w:rPr>
        <w:t>L</w:t>
      </w:r>
      <w:r>
        <w:rPr>
          <w:b/>
          <w:bCs/>
          <w:sz w:val="24"/>
          <w:szCs w:val="24"/>
        </w:rPr>
        <w:t>(s)</w:t>
      </w:r>
      <w:r>
        <w:rPr>
          <w:rFonts w:hint="eastAsia"/>
          <w:b/>
          <w:bCs/>
          <w:sz w:val="24"/>
          <w:szCs w:val="24"/>
        </w:rPr>
        <w:t>推出</w:t>
      </w:r>
    </w:p>
    <w:p w14:paraId="6DF06334" w14:textId="2DD972B5" w:rsidR="00A440D8" w:rsidRDefault="00A440D8" w:rsidP="00A440D8">
      <w:pPr>
        <w:jc w:val="center"/>
        <w:rPr>
          <w:b/>
          <w:bCs/>
          <w:sz w:val="24"/>
          <w:szCs w:val="24"/>
        </w:rPr>
      </w:pPr>
      <w:r>
        <w:rPr>
          <w:noProof/>
        </w:rPr>
        <w:drawing>
          <wp:inline distT="0" distB="0" distL="0" distR="0" wp14:anchorId="7B9D92D9" wp14:editId="6717970D">
            <wp:extent cx="1333500"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500" cy="457200"/>
                    </a:xfrm>
                    <a:prstGeom prst="rect">
                      <a:avLst/>
                    </a:prstGeom>
                  </pic:spPr>
                </pic:pic>
              </a:graphicData>
            </a:graphic>
          </wp:inline>
        </w:drawing>
      </w:r>
    </w:p>
    <w:p w14:paraId="0A12446D" w14:textId="3B55E0ED" w:rsidR="00A440D8" w:rsidRDefault="00A440D8" w:rsidP="00A440D8">
      <w:pPr>
        <w:jc w:val="center"/>
        <w:rPr>
          <w:b/>
          <w:bCs/>
          <w:sz w:val="24"/>
          <w:szCs w:val="24"/>
        </w:rPr>
      </w:pPr>
      <w:r>
        <w:rPr>
          <w:noProof/>
        </w:rPr>
        <w:drawing>
          <wp:inline distT="0" distB="0" distL="0" distR="0" wp14:anchorId="6C5DB6BB" wp14:editId="62380B1C">
            <wp:extent cx="1895475" cy="4667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466725"/>
                    </a:xfrm>
                    <a:prstGeom prst="rect">
                      <a:avLst/>
                    </a:prstGeom>
                  </pic:spPr>
                </pic:pic>
              </a:graphicData>
            </a:graphic>
          </wp:inline>
        </w:drawing>
      </w:r>
    </w:p>
    <w:p w14:paraId="53502678" w14:textId="482C2F1C" w:rsidR="002179E4" w:rsidRDefault="000F2206" w:rsidP="000F2206">
      <w:pPr>
        <w:rPr>
          <w:b/>
          <w:bCs/>
          <w:sz w:val="24"/>
          <w:szCs w:val="24"/>
        </w:rPr>
      </w:pPr>
      <w:r>
        <w:rPr>
          <w:rFonts w:hint="eastAsia"/>
          <w:b/>
          <w:bCs/>
          <w:sz w:val="24"/>
          <w:szCs w:val="24"/>
        </w:rPr>
        <w:t>R</w:t>
      </w:r>
      <w:r>
        <w:rPr>
          <w:rFonts w:hint="eastAsia"/>
          <w:b/>
          <w:bCs/>
          <w:sz w:val="24"/>
          <w:szCs w:val="24"/>
          <w:vertAlign w:val="subscript"/>
        </w:rPr>
        <w:t>1</w:t>
      </w:r>
      <w:r>
        <w:rPr>
          <w:rFonts w:hint="eastAsia"/>
          <w:b/>
          <w:bCs/>
          <w:sz w:val="24"/>
          <w:szCs w:val="24"/>
        </w:rPr>
        <w:t>较小，因此忽略极点</w:t>
      </w:r>
      <w:r w:rsidR="002179E4">
        <w:rPr>
          <w:rFonts w:hint="eastAsia"/>
          <w:b/>
          <w:bCs/>
          <w:sz w:val="24"/>
          <w:szCs w:val="24"/>
        </w:rPr>
        <w:t>得到</w:t>
      </w:r>
    </w:p>
    <w:p w14:paraId="62181724" w14:textId="26EA2CF2" w:rsidR="002179E4" w:rsidRPr="000F2206" w:rsidRDefault="002179E4" w:rsidP="002179E4">
      <w:pPr>
        <w:jc w:val="center"/>
        <w:rPr>
          <w:b/>
          <w:bCs/>
          <w:sz w:val="24"/>
          <w:szCs w:val="24"/>
        </w:rPr>
      </w:pPr>
      <w:r>
        <w:rPr>
          <w:noProof/>
        </w:rPr>
        <w:drawing>
          <wp:inline distT="0" distB="0" distL="0" distR="0" wp14:anchorId="00CB11F7" wp14:editId="097CE03D">
            <wp:extent cx="1695450" cy="314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314325"/>
                    </a:xfrm>
                    <a:prstGeom prst="rect">
                      <a:avLst/>
                    </a:prstGeom>
                  </pic:spPr>
                </pic:pic>
              </a:graphicData>
            </a:graphic>
          </wp:inline>
        </w:drawing>
      </w:r>
    </w:p>
    <w:p w14:paraId="3F0E77BF" w14:textId="5808BF8B" w:rsidR="00D617A6" w:rsidRDefault="00D617A6" w:rsidP="00D617A6">
      <w:pPr>
        <w:jc w:val="center"/>
        <w:rPr>
          <w:b/>
          <w:bCs/>
          <w:sz w:val="24"/>
          <w:szCs w:val="24"/>
        </w:rPr>
      </w:pPr>
      <w:r>
        <w:rPr>
          <w:noProof/>
        </w:rPr>
        <w:drawing>
          <wp:inline distT="0" distB="0" distL="0" distR="0" wp14:anchorId="2D936188" wp14:editId="0A1162D2">
            <wp:extent cx="4781550" cy="2047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2047875"/>
                    </a:xfrm>
                    <a:prstGeom prst="rect">
                      <a:avLst/>
                    </a:prstGeom>
                  </pic:spPr>
                </pic:pic>
              </a:graphicData>
            </a:graphic>
          </wp:inline>
        </w:drawing>
      </w:r>
    </w:p>
    <w:p w14:paraId="62A92C9B" w14:textId="2BB2B309" w:rsidR="00D617A6" w:rsidRDefault="00D617A6" w:rsidP="00D617A6">
      <w:pPr>
        <w:rPr>
          <w:b/>
          <w:bCs/>
          <w:sz w:val="24"/>
          <w:szCs w:val="24"/>
        </w:rPr>
      </w:pPr>
      <w:r>
        <w:rPr>
          <w:rFonts w:hint="eastAsia"/>
          <w:b/>
          <w:bCs/>
          <w:sz w:val="24"/>
          <w:szCs w:val="24"/>
        </w:rPr>
        <w:lastRenderedPageBreak/>
        <w:t>注意</w:t>
      </w:r>
      <w:r w:rsidR="00A440D8">
        <w:rPr>
          <w:rFonts w:hint="eastAsia"/>
          <w:b/>
          <w:bCs/>
          <w:sz w:val="24"/>
          <w:szCs w:val="24"/>
        </w:rPr>
        <w:t>，这个模型是“短时”的模型，由于一些语音信号的变化缓慢，元音在10~20ms内的参数可假定不变</w:t>
      </w:r>
    </w:p>
    <w:p w14:paraId="068BAC74" w14:textId="06168DD9" w:rsidR="00817826" w:rsidRDefault="00817826" w:rsidP="00817826">
      <w:pPr>
        <w:pStyle w:val="1"/>
      </w:pPr>
      <w:r>
        <w:rPr>
          <w:rFonts w:hint="eastAsia"/>
        </w:rPr>
        <w:t>语音信号统计特性</w:t>
      </w:r>
    </w:p>
    <w:p w14:paraId="2A4C713C" w14:textId="46734B7B" w:rsidR="00817826" w:rsidRDefault="00817826" w:rsidP="00817826">
      <w:pPr>
        <w:rPr>
          <w:sz w:val="24"/>
          <w:szCs w:val="24"/>
        </w:rPr>
      </w:pPr>
      <w:r w:rsidRPr="00817826">
        <w:rPr>
          <w:rFonts w:hint="eastAsia"/>
          <w:sz w:val="24"/>
          <w:szCs w:val="24"/>
        </w:rPr>
        <w:t>利用语音信号波形振幅概率密度函数和一些均值、自相关函数来表述统计特性</w:t>
      </w:r>
      <w:r>
        <w:rPr>
          <w:rFonts w:hint="eastAsia"/>
          <w:sz w:val="24"/>
          <w:szCs w:val="24"/>
        </w:rPr>
        <w:t>。长时间范围内，大量取样数据的幅度绝对值计算幅度直方图，根据直方图寻找概率密度的表达式</w:t>
      </w:r>
    </w:p>
    <w:p w14:paraId="58A1EB50" w14:textId="751EF70A" w:rsidR="00817826" w:rsidRDefault="00817826" w:rsidP="00817826">
      <w:pPr>
        <w:rPr>
          <w:sz w:val="24"/>
          <w:szCs w:val="24"/>
        </w:rPr>
      </w:pPr>
      <w:r>
        <w:rPr>
          <w:rFonts w:hint="eastAsia"/>
          <w:sz w:val="24"/>
          <w:szCs w:val="24"/>
        </w:rPr>
        <w:t>振幅分布的概率密度逼近方法：</w:t>
      </w:r>
    </w:p>
    <w:p w14:paraId="3FF83358" w14:textId="34B44351" w:rsidR="00817826" w:rsidRDefault="00817826" w:rsidP="00817826">
      <w:pPr>
        <w:pStyle w:val="a3"/>
        <w:numPr>
          <w:ilvl w:val="0"/>
          <w:numId w:val="6"/>
        </w:numPr>
        <w:ind w:firstLineChars="0"/>
        <w:rPr>
          <w:sz w:val="24"/>
          <w:szCs w:val="24"/>
        </w:rPr>
      </w:pPr>
      <w:r>
        <w:rPr>
          <w:rFonts w:hint="eastAsia"/>
          <w:sz w:val="24"/>
          <w:szCs w:val="24"/>
        </w:rPr>
        <w:t>修正伽马分布概率密度函数</w:t>
      </w:r>
    </w:p>
    <w:p w14:paraId="0287431C" w14:textId="725F27B6" w:rsidR="003C0D66" w:rsidRDefault="003C0D66" w:rsidP="003C0D66">
      <w:pPr>
        <w:pStyle w:val="a3"/>
        <w:ind w:left="420" w:firstLineChars="0" w:firstLine="0"/>
        <w:jc w:val="center"/>
        <w:rPr>
          <w:sz w:val="24"/>
          <w:szCs w:val="24"/>
        </w:rPr>
      </w:pPr>
      <w:r>
        <w:rPr>
          <w:noProof/>
        </w:rPr>
        <w:drawing>
          <wp:inline distT="0" distB="0" distL="0" distR="0" wp14:anchorId="436CCFC4" wp14:editId="406B606E">
            <wp:extent cx="1543050" cy="542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050" cy="542925"/>
                    </a:xfrm>
                    <a:prstGeom prst="rect">
                      <a:avLst/>
                    </a:prstGeom>
                  </pic:spPr>
                </pic:pic>
              </a:graphicData>
            </a:graphic>
          </wp:inline>
        </w:drawing>
      </w:r>
    </w:p>
    <w:p w14:paraId="24A37DB3" w14:textId="45BE7A5A" w:rsidR="00420E6F" w:rsidRPr="00420E6F" w:rsidRDefault="003C0D66" w:rsidP="00420E6F">
      <w:pPr>
        <w:pStyle w:val="a3"/>
        <w:ind w:left="420" w:firstLineChars="0" w:firstLine="0"/>
        <w:jc w:val="center"/>
        <w:rPr>
          <w:sz w:val="24"/>
          <w:szCs w:val="24"/>
        </w:rPr>
      </w:pPr>
      <w:r>
        <w:rPr>
          <w:noProof/>
        </w:rPr>
        <w:drawing>
          <wp:inline distT="0" distB="0" distL="0" distR="0" wp14:anchorId="542A8571" wp14:editId="7E4E2952">
            <wp:extent cx="838200" cy="533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8200" cy="533400"/>
                    </a:xfrm>
                    <a:prstGeom prst="rect">
                      <a:avLst/>
                    </a:prstGeom>
                  </pic:spPr>
                </pic:pic>
              </a:graphicData>
            </a:graphic>
          </wp:inline>
        </w:drawing>
      </w:r>
    </w:p>
    <w:p w14:paraId="0C72103D" w14:textId="59D753BC" w:rsidR="00817826" w:rsidRPr="00817826" w:rsidRDefault="003C0D66" w:rsidP="00817826">
      <w:pPr>
        <w:pStyle w:val="a3"/>
        <w:numPr>
          <w:ilvl w:val="0"/>
          <w:numId w:val="6"/>
        </w:numPr>
        <w:ind w:firstLineChars="0"/>
        <w:rPr>
          <w:sz w:val="24"/>
          <w:szCs w:val="24"/>
        </w:rPr>
      </w:pPr>
      <w:r>
        <w:rPr>
          <w:rFonts w:hint="eastAsia"/>
          <w:sz w:val="24"/>
          <w:szCs w:val="24"/>
        </w:rPr>
        <w:t>拉普拉斯分布概率密度函数</w:t>
      </w:r>
    </w:p>
    <w:p w14:paraId="7BBA8738" w14:textId="3D0060C8" w:rsidR="00817826" w:rsidRDefault="009427A0" w:rsidP="009427A0">
      <w:pPr>
        <w:jc w:val="center"/>
        <w:rPr>
          <w:sz w:val="28"/>
          <w:szCs w:val="28"/>
        </w:rPr>
      </w:pPr>
      <w:r>
        <w:rPr>
          <w:noProof/>
        </w:rPr>
        <w:drawing>
          <wp:inline distT="0" distB="0" distL="0" distR="0" wp14:anchorId="7D5AD515" wp14:editId="20AD8CD4">
            <wp:extent cx="1304925" cy="304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4925" cy="304800"/>
                    </a:xfrm>
                    <a:prstGeom prst="rect">
                      <a:avLst/>
                    </a:prstGeom>
                  </pic:spPr>
                </pic:pic>
              </a:graphicData>
            </a:graphic>
          </wp:inline>
        </w:drawing>
      </w:r>
    </w:p>
    <w:p w14:paraId="3548DCA4" w14:textId="21A8BC9B" w:rsidR="00297415" w:rsidRPr="00817826" w:rsidRDefault="009427A0" w:rsidP="00297415">
      <w:pPr>
        <w:jc w:val="center"/>
        <w:rPr>
          <w:sz w:val="28"/>
          <w:szCs w:val="28"/>
        </w:rPr>
      </w:pPr>
      <w:r>
        <w:rPr>
          <w:noProof/>
        </w:rPr>
        <w:drawing>
          <wp:inline distT="0" distB="0" distL="0" distR="0" wp14:anchorId="5AB5ABCC" wp14:editId="068C9EA9">
            <wp:extent cx="657225" cy="514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225" cy="514350"/>
                    </a:xfrm>
                    <a:prstGeom prst="rect">
                      <a:avLst/>
                    </a:prstGeom>
                  </pic:spPr>
                </pic:pic>
              </a:graphicData>
            </a:graphic>
          </wp:inline>
        </w:drawing>
      </w:r>
    </w:p>
    <w:p w14:paraId="018B3B29" w14:textId="58D4682B" w:rsidR="00817826" w:rsidRDefault="00297415" w:rsidP="00297415">
      <w:pPr>
        <w:pStyle w:val="a3"/>
        <w:numPr>
          <w:ilvl w:val="0"/>
          <w:numId w:val="6"/>
        </w:numPr>
        <w:ind w:firstLineChars="0"/>
        <w:rPr>
          <w:sz w:val="24"/>
          <w:szCs w:val="24"/>
        </w:rPr>
      </w:pPr>
      <w:r w:rsidRPr="00297415">
        <w:rPr>
          <w:rFonts w:hint="eastAsia"/>
          <w:sz w:val="24"/>
          <w:szCs w:val="24"/>
        </w:rPr>
        <w:t>高斯</w:t>
      </w:r>
      <w:r>
        <w:rPr>
          <w:rFonts w:hint="eastAsia"/>
          <w:sz w:val="24"/>
          <w:szCs w:val="24"/>
        </w:rPr>
        <w:t>分布近似（正态分布）</w:t>
      </w:r>
    </w:p>
    <w:p w14:paraId="6AA2C284" w14:textId="6E228530" w:rsidR="000B718A" w:rsidRDefault="000B718A" w:rsidP="000B718A">
      <w:pPr>
        <w:pStyle w:val="1"/>
      </w:pPr>
      <w:bookmarkStart w:id="0" w:name="_Hlk14981261"/>
      <w:r>
        <w:rPr>
          <w:rFonts w:hint="eastAsia"/>
        </w:rPr>
        <w:t>语音信号分析</w:t>
      </w:r>
    </w:p>
    <w:p w14:paraId="5B90C104" w14:textId="1DC7CB04" w:rsidR="000B718A" w:rsidRDefault="000B718A" w:rsidP="000B718A">
      <w:pPr>
        <w:pStyle w:val="a3"/>
        <w:numPr>
          <w:ilvl w:val="0"/>
          <w:numId w:val="7"/>
        </w:numPr>
        <w:ind w:firstLineChars="0"/>
        <w:rPr>
          <w:sz w:val="24"/>
          <w:szCs w:val="28"/>
        </w:rPr>
      </w:pPr>
      <w:r w:rsidRPr="000B718A">
        <w:rPr>
          <w:rFonts w:hint="eastAsia"/>
          <w:sz w:val="24"/>
          <w:szCs w:val="28"/>
        </w:rPr>
        <w:t>虽然</w:t>
      </w:r>
      <w:r>
        <w:rPr>
          <w:rFonts w:hint="eastAsia"/>
          <w:sz w:val="24"/>
          <w:szCs w:val="28"/>
        </w:rPr>
        <w:t>语音信号具有时变特性，但是在一个短时间范围内(</w:t>
      </w:r>
      <w:r>
        <w:rPr>
          <w:sz w:val="24"/>
          <w:szCs w:val="28"/>
        </w:rPr>
        <w:t>10~30ms</w:t>
      </w:r>
      <w:r>
        <w:rPr>
          <w:rFonts w:hint="eastAsia"/>
          <w:sz w:val="24"/>
          <w:szCs w:val="28"/>
        </w:rPr>
        <w:t>的短时间内</w:t>
      </w:r>
      <w:r>
        <w:rPr>
          <w:sz w:val="24"/>
          <w:szCs w:val="28"/>
        </w:rPr>
        <w:t>)</w:t>
      </w:r>
      <w:r>
        <w:rPr>
          <w:rFonts w:hint="eastAsia"/>
          <w:sz w:val="24"/>
          <w:szCs w:val="28"/>
        </w:rPr>
        <w:t>，其特性基本保持不变即相对稳定。任何语音信号的分析和处理必须建立在“短时”的基础上，将语音信号分为一段一段来分析其特征参数，每一段称</w:t>
      </w:r>
      <w:r>
        <w:rPr>
          <w:rFonts w:hint="eastAsia"/>
          <w:sz w:val="24"/>
          <w:szCs w:val="28"/>
        </w:rPr>
        <w:lastRenderedPageBreak/>
        <w:t>为一帧，帧长一般取1</w:t>
      </w:r>
      <w:r>
        <w:rPr>
          <w:sz w:val="24"/>
          <w:szCs w:val="28"/>
        </w:rPr>
        <w:t>0</w:t>
      </w:r>
      <w:r>
        <w:rPr>
          <w:rFonts w:hint="eastAsia"/>
          <w:sz w:val="24"/>
          <w:szCs w:val="28"/>
        </w:rPr>
        <w:t>~</w:t>
      </w:r>
      <w:r>
        <w:rPr>
          <w:sz w:val="24"/>
          <w:szCs w:val="28"/>
        </w:rPr>
        <w:t>30</w:t>
      </w:r>
      <w:r>
        <w:rPr>
          <w:rFonts w:hint="eastAsia"/>
          <w:sz w:val="24"/>
          <w:szCs w:val="28"/>
        </w:rPr>
        <w:t>ms。语音信号分析的结果是每一帧的特征参数组成的特征参数时间序列。</w:t>
      </w:r>
    </w:p>
    <w:p w14:paraId="14C421A9" w14:textId="15A10BF1" w:rsidR="000B718A" w:rsidRDefault="000B718A" w:rsidP="000B718A">
      <w:pPr>
        <w:pStyle w:val="a3"/>
        <w:numPr>
          <w:ilvl w:val="0"/>
          <w:numId w:val="7"/>
        </w:numPr>
        <w:ind w:firstLineChars="0"/>
        <w:rPr>
          <w:sz w:val="24"/>
          <w:szCs w:val="28"/>
        </w:rPr>
      </w:pPr>
      <w:r>
        <w:rPr>
          <w:rFonts w:hint="eastAsia"/>
          <w:sz w:val="24"/>
          <w:szCs w:val="28"/>
        </w:rPr>
        <w:t>根据分析的参数性质不同，可将语音信号分为时域分析、频域分析、</w:t>
      </w:r>
      <w:r w:rsidR="000908C7">
        <w:rPr>
          <w:rFonts w:hint="eastAsia"/>
          <w:sz w:val="24"/>
          <w:szCs w:val="28"/>
        </w:rPr>
        <w:t>倒频分析。根据分析方法不同，可分为模型分析和非模型分析方法。模型分析法是指根据语音信号产生的数学模型来分析和提取表征模型的特征参数，时域分析法、频域分析法以及倒频分析法都属于非模型分析法</w:t>
      </w:r>
    </w:p>
    <w:p w14:paraId="5E53D20C" w14:textId="4B1E1C63" w:rsidR="000908C7" w:rsidRDefault="000908C7" w:rsidP="000908C7">
      <w:pPr>
        <w:pStyle w:val="2"/>
      </w:pPr>
      <w:r>
        <w:rPr>
          <w:rFonts w:hint="eastAsia"/>
        </w:rPr>
        <w:t>语音信号数字化和预处理</w:t>
      </w:r>
    </w:p>
    <w:p w14:paraId="5D33CEC4" w14:textId="608E65FB" w:rsidR="000908C7" w:rsidRDefault="000908C7" w:rsidP="000908C7">
      <w:pPr>
        <w:rPr>
          <w:sz w:val="24"/>
          <w:szCs w:val="24"/>
        </w:rPr>
      </w:pPr>
      <w:r w:rsidRPr="000908C7">
        <w:rPr>
          <w:rFonts w:hint="eastAsia"/>
          <w:sz w:val="24"/>
          <w:szCs w:val="24"/>
        </w:rPr>
        <w:t>数字化</w:t>
      </w:r>
      <w:r>
        <w:rPr>
          <w:rFonts w:hint="eastAsia"/>
          <w:sz w:val="24"/>
          <w:szCs w:val="24"/>
        </w:rPr>
        <w:t>：放大及增益控制、返混叠滤波、采样、A</w:t>
      </w:r>
      <w:r>
        <w:rPr>
          <w:sz w:val="24"/>
          <w:szCs w:val="24"/>
        </w:rPr>
        <w:t>/D</w:t>
      </w:r>
      <w:r>
        <w:rPr>
          <w:rFonts w:hint="eastAsia"/>
          <w:sz w:val="24"/>
          <w:szCs w:val="24"/>
        </w:rPr>
        <w:t>变换及编码（PCM码）</w:t>
      </w:r>
    </w:p>
    <w:p w14:paraId="51EB2D6B" w14:textId="5FA19C34" w:rsidR="000908C7" w:rsidRDefault="000908C7" w:rsidP="000908C7">
      <w:pPr>
        <w:rPr>
          <w:sz w:val="24"/>
          <w:szCs w:val="24"/>
        </w:rPr>
      </w:pPr>
      <w:r>
        <w:rPr>
          <w:rFonts w:hint="eastAsia"/>
          <w:sz w:val="24"/>
          <w:szCs w:val="24"/>
        </w:rPr>
        <w:t>预处理：预加重、加窗和分帧</w:t>
      </w:r>
    </w:p>
    <w:p w14:paraId="55F257EC" w14:textId="1FBE574D" w:rsidR="003A3415" w:rsidRDefault="003A3415" w:rsidP="000908C7">
      <w:pPr>
        <w:rPr>
          <w:sz w:val="24"/>
          <w:szCs w:val="24"/>
        </w:rPr>
      </w:pPr>
      <w:r>
        <w:rPr>
          <w:rFonts w:hint="eastAsia"/>
          <w:sz w:val="24"/>
          <w:szCs w:val="24"/>
        </w:rPr>
        <w:t>在分析处理前要把分析的语音信号部分从输入信号中找出来，</w:t>
      </w:r>
      <w:r w:rsidR="00432ACA">
        <w:rPr>
          <w:rFonts w:hint="eastAsia"/>
          <w:sz w:val="24"/>
          <w:szCs w:val="24"/>
        </w:rPr>
        <w:t>这项工作为语音信号端点检测。</w:t>
      </w:r>
    </w:p>
    <w:p w14:paraId="6427EE1A" w14:textId="1E34F092" w:rsidR="00432ACA" w:rsidRDefault="00432ACA" w:rsidP="00432ACA">
      <w:pPr>
        <w:pStyle w:val="3"/>
      </w:pPr>
      <w:r>
        <w:rPr>
          <w:rFonts w:hint="eastAsia"/>
        </w:rPr>
        <w:t>预滤波</w:t>
      </w:r>
    </w:p>
    <w:p w14:paraId="6FFDD898" w14:textId="2FA7755E" w:rsidR="00432ACA" w:rsidRPr="008910A5" w:rsidRDefault="00432ACA" w:rsidP="00432ACA">
      <w:pPr>
        <w:pStyle w:val="a3"/>
        <w:numPr>
          <w:ilvl w:val="0"/>
          <w:numId w:val="8"/>
        </w:numPr>
        <w:ind w:firstLineChars="0"/>
      </w:pPr>
      <w:r>
        <w:rPr>
          <w:rFonts w:hint="eastAsia"/>
          <w:sz w:val="24"/>
          <w:szCs w:val="24"/>
        </w:rPr>
        <w:t>抑制输入信号各频域分量中频率超出采样频率一半的所有分量</w:t>
      </w:r>
    </w:p>
    <w:p w14:paraId="7AC6D7F0" w14:textId="050F3803" w:rsidR="008910A5" w:rsidRPr="008910A5" w:rsidRDefault="008910A5" w:rsidP="008910A5">
      <w:pPr>
        <w:pStyle w:val="a3"/>
        <w:numPr>
          <w:ilvl w:val="0"/>
          <w:numId w:val="8"/>
        </w:numPr>
        <w:ind w:firstLineChars="0"/>
      </w:pPr>
      <w:r>
        <w:rPr>
          <w:rFonts w:hint="eastAsia"/>
          <w:sz w:val="24"/>
          <w:szCs w:val="24"/>
        </w:rPr>
        <w:t>抑制5</w:t>
      </w:r>
      <w:r>
        <w:rPr>
          <w:sz w:val="24"/>
          <w:szCs w:val="24"/>
        </w:rPr>
        <w:t>0</w:t>
      </w:r>
      <w:r>
        <w:rPr>
          <w:rFonts w:hint="eastAsia"/>
          <w:sz w:val="24"/>
          <w:szCs w:val="24"/>
        </w:rPr>
        <w:t>Hz的电源工频干扰</w:t>
      </w:r>
    </w:p>
    <w:p w14:paraId="7500C11F" w14:textId="2A0CC49F" w:rsidR="008910A5" w:rsidRPr="008910A5" w:rsidRDefault="008910A5" w:rsidP="008910A5">
      <w:pPr>
        <w:rPr>
          <w:sz w:val="24"/>
          <w:szCs w:val="24"/>
        </w:rPr>
      </w:pPr>
      <w:r>
        <w:rPr>
          <w:rFonts w:hint="eastAsia"/>
          <w:sz w:val="24"/>
          <w:szCs w:val="24"/>
        </w:rPr>
        <w:t>一般来说，</w:t>
      </w:r>
      <w:r w:rsidRPr="008910A5">
        <w:rPr>
          <w:rFonts w:hint="eastAsia"/>
          <w:sz w:val="24"/>
          <w:szCs w:val="24"/>
        </w:rPr>
        <w:t>预滤波器的截止频率</w:t>
      </w:r>
      <w:r w:rsidRPr="008910A5">
        <w:rPr>
          <w:sz w:val="24"/>
          <w:szCs w:val="24"/>
        </w:rPr>
        <w:t>f</w:t>
      </w:r>
      <w:r w:rsidRPr="008910A5">
        <w:rPr>
          <w:sz w:val="24"/>
          <w:szCs w:val="24"/>
          <w:vertAlign w:val="subscript"/>
        </w:rPr>
        <w:t>H</w:t>
      </w:r>
      <w:r>
        <w:rPr>
          <w:sz w:val="24"/>
          <w:szCs w:val="24"/>
        </w:rPr>
        <w:t xml:space="preserve"> = 3400Hz</w:t>
      </w:r>
      <w:r>
        <w:rPr>
          <w:rFonts w:hint="eastAsia"/>
          <w:sz w:val="24"/>
          <w:szCs w:val="24"/>
        </w:rPr>
        <w:t>，f</w:t>
      </w:r>
      <w:r>
        <w:rPr>
          <w:sz w:val="24"/>
          <w:szCs w:val="24"/>
          <w:vertAlign w:val="subscript"/>
        </w:rPr>
        <w:t>L</w:t>
      </w:r>
      <w:r>
        <w:rPr>
          <w:sz w:val="24"/>
          <w:szCs w:val="24"/>
        </w:rPr>
        <w:t xml:space="preserve"> = 60~100Hz</w:t>
      </w:r>
      <w:r>
        <w:rPr>
          <w:rFonts w:hint="eastAsia"/>
          <w:sz w:val="24"/>
          <w:szCs w:val="24"/>
        </w:rPr>
        <w:t>，采样率f</w:t>
      </w:r>
      <w:r>
        <w:rPr>
          <w:sz w:val="24"/>
          <w:szCs w:val="24"/>
        </w:rPr>
        <w:t xml:space="preserve"> = 8kHz</w:t>
      </w:r>
      <w:r>
        <w:rPr>
          <w:rFonts w:hint="eastAsia"/>
          <w:sz w:val="24"/>
          <w:szCs w:val="24"/>
        </w:rPr>
        <w:t>。</w:t>
      </w:r>
    </w:p>
    <w:p w14:paraId="21679FB0" w14:textId="59A598A2" w:rsidR="009D665B" w:rsidRDefault="009D665B" w:rsidP="009D665B">
      <w:pPr>
        <w:pStyle w:val="3"/>
      </w:pPr>
      <w:r>
        <w:rPr>
          <w:rFonts w:hint="eastAsia"/>
        </w:rPr>
        <w:t>A/</w:t>
      </w:r>
      <w:r>
        <w:t>D</w:t>
      </w:r>
      <w:r>
        <w:rPr>
          <w:rFonts w:hint="eastAsia"/>
        </w:rPr>
        <w:t>变化</w:t>
      </w:r>
    </w:p>
    <w:p w14:paraId="67AD1183" w14:textId="375E4E33" w:rsidR="000B718A" w:rsidRDefault="009D665B" w:rsidP="000B718A">
      <w:pPr>
        <w:rPr>
          <w:sz w:val="24"/>
          <w:szCs w:val="24"/>
        </w:rPr>
      </w:pPr>
      <w:r>
        <w:rPr>
          <w:rFonts w:hint="eastAsia"/>
          <w:sz w:val="24"/>
          <w:szCs w:val="24"/>
        </w:rPr>
        <w:t>对信号进行量化，量化会产生误差，称为量化噪声。计算量化信噪比SNR（信号与量化噪声的功率比）的方法为：</w:t>
      </w:r>
    </w:p>
    <w:p w14:paraId="37EAB918" w14:textId="225E1B48" w:rsidR="009D665B" w:rsidRDefault="00417698" w:rsidP="000B718A">
      <w:pPr>
        <w:rPr>
          <w:sz w:val="24"/>
          <w:szCs w:val="24"/>
        </w:rPr>
      </w:pPr>
      <w:r>
        <w:rPr>
          <w:noProof/>
        </w:rPr>
        <w:lastRenderedPageBreak/>
        <w:drawing>
          <wp:inline distT="0" distB="0" distL="0" distR="0" wp14:anchorId="52E58DCE" wp14:editId="13E71004">
            <wp:extent cx="5274310" cy="7537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53745"/>
                    </a:xfrm>
                    <a:prstGeom prst="rect">
                      <a:avLst/>
                    </a:prstGeom>
                  </pic:spPr>
                </pic:pic>
              </a:graphicData>
            </a:graphic>
          </wp:inline>
        </w:drawing>
      </w:r>
    </w:p>
    <w:p w14:paraId="2CF9B4A3" w14:textId="64C95677" w:rsidR="00417698" w:rsidRDefault="00417698" w:rsidP="000B718A">
      <w:pPr>
        <w:rPr>
          <w:sz w:val="24"/>
          <w:szCs w:val="24"/>
        </w:rPr>
      </w:pPr>
      <w:r>
        <w:rPr>
          <w:noProof/>
        </w:rPr>
        <w:drawing>
          <wp:inline distT="0" distB="0" distL="0" distR="0" wp14:anchorId="1B06F64A" wp14:editId="15712201">
            <wp:extent cx="5274310" cy="6121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2140"/>
                    </a:xfrm>
                    <a:prstGeom prst="rect">
                      <a:avLst/>
                    </a:prstGeom>
                  </pic:spPr>
                </pic:pic>
              </a:graphicData>
            </a:graphic>
          </wp:inline>
        </w:drawing>
      </w:r>
    </w:p>
    <w:p w14:paraId="0F496AFB" w14:textId="1E1DA4CB" w:rsidR="00417698" w:rsidRDefault="00C0079D" w:rsidP="000B718A">
      <w:pPr>
        <w:rPr>
          <w:sz w:val="24"/>
          <w:szCs w:val="24"/>
        </w:rPr>
      </w:pPr>
      <w:r>
        <w:rPr>
          <w:rFonts w:hint="eastAsia"/>
          <w:sz w:val="24"/>
          <w:szCs w:val="24"/>
        </w:rPr>
        <w:t>注意这里的dB应该是印刷错误，应该是B，从上式可以得到每bit字长对SNR的贡献约为6dB。当B=</w:t>
      </w:r>
      <w:r>
        <w:rPr>
          <w:sz w:val="24"/>
          <w:szCs w:val="24"/>
        </w:rPr>
        <w:t>7</w:t>
      </w:r>
      <w:r>
        <w:rPr>
          <w:rFonts w:hint="eastAsia"/>
          <w:sz w:val="24"/>
          <w:szCs w:val="24"/>
        </w:rPr>
        <w:t>bit时，SNR=</w:t>
      </w:r>
      <w:r>
        <w:rPr>
          <w:sz w:val="24"/>
          <w:szCs w:val="24"/>
        </w:rPr>
        <w:t>35</w:t>
      </w:r>
      <w:r>
        <w:rPr>
          <w:rFonts w:hint="eastAsia"/>
          <w:sz w:val="24"/>
          <w:szCs w:val="24"/>
        </w:rPr>
        <w:t>dB。由于</w:t>
      </w:r>
      <w:r w:rsidR="00D957D6">
        <w:rPr>
          <w:rFonts w:hint="eastAsia"/>
          <w:sz w:val="24"/>
          <w:szCs w:val="24"/>
        </w:rPr>
        <w:t>语音波形动态范围达5</w:t>
      </w:r>
      <w:r w:rsidR="00D957D6">
        <w:rPr>
          <w:sz w:val="24"/>
          <w:szCs w:val="24"/>
        </w:rPr>
        <w:t>5</w:t>
      </w:r>
      <w:r w:rsidR="00D957D6">
        <w:rPr>
          <w:rFonts w:hint="eastAsia"/>
          <w:sz w:val="24"/>
          <w:szCs w:val="24"/>
        </w:rPr>
        <w:t>dB（上下约3</w:t>
      </w:r>
      <w:r w:rsidR="00D957D6">
        <w:rPr>
          <w:sz w:val="24"/>
          <w:szCs w:val="24"/>
        </w:rPr>
        <w:t>0</w:t>
      </w:r>
      <w:r w:rsidR="00D957D6">
        <w:rPr>
          <w:rFonts w:hint="eastAsia"/>
          <w:sz w:val="24"/>
          <w:szCs w:val="24"/>
        </w:rPr>
        <w:t>dB），因此用附加5bit步长3</w:t>
      </w:r>
      <w:r w:rsidR="00D957D6">
        <w:rPr>
          <w:sz w:val="24"/>
          <w:szCs w:val="24"/>
        </w:rPr>
        <w:t>0</w:t>
      </w:r>
      <w:r w:rsidR="00D957D6">
        <w:rPr>
          <w:rFonts w:hint="eastAsia"/>
          <w:sz w:val="24"/>
          <w:szCs w:val="24"/>
        </w:rPr>
        <w:t>dB左右的变化，因此用1</w:t>
      </w:r>
      <w:r w:rsidR="00D957D6">
        <w:rPr>
          <w:sz w:val="24"/>
          <w:szCs w:val="24"/>
        </w:rPr>
        <w:t>2</w:t>
      </w:r>
      <w:r w:rsidR="00D957D6">
        <w:rPr>
          <w:rFonts w:hint="eastAsia"/>
          <w:sz w:val="24"/>
          <w:szCs w:val="24"/>
        </w:rPr>
        <w:t>bit来量化。</w:t>
      </w:r>
    </w:p>
    <w:p w14:paraId="73AB074A" w14:textId="537785B5" w:rsidR="00D957D6" w:rsidRDefault="00D957D6" w:rsidP="00D957D6">
      <w:pPr>
        <w:pStyle w:val="3"/>
      </w:pPr>
      <w:r>
        <w:rPr>
          <w:rFonts w:hint="eastAsia"/>
        </w:rPr>
        <w:t>预处理</w:t>
      </w:r>
    </w:p>
    <w:p w14:paraId="1C0AE77D" w14:textId="7CA21BA6" w:rsidR="00D957D6" w:rsidRDefault="00D957D6" w:rsidP="000B718A">
      <w:pPr>
        <w:rPr>
          <w:sz w:val="24"/>
          <w:szCs w:val="24"/>
        </w:rPr>
      </w:pPr>
      <w:r>
        <w:rPr>
          <w:rFonts w:hint="eastAsia"/>
          <w:sz w:val="24"/>
          <w:szCs w:val="24"/>
        </w:rPr>
        <w:t>存储语音信号的方式一般为循环队列</w:t>
      </w:r>
    </w:p>
    <w:p w14:paraId="720BAB02" w14:textId="282AFCF9" w:rsidR="002D016F" w:rsidRDefault="002D016F" w:rsidP="000B718A">
      <w:pPr>
        <w:rPr>
          <w:sz w:val="24"/>
          <w:szCs w:val="24"/>
        </w:rPr>
      </w:pPr>
      <w:r>
        <w:rPr>
          <w:rFonts w:hint="eastAsia"/>
          <w:sz w:val="24"/>
          <w:szCs w:val="24"/>
        </w:rPr>
        <w:t>由于声门激励和口鼻辐射的影响，高频端信噪比在8</w:t>
      </w:r>
      <w:r>
        <w:rPr>
          <w:sz w:val="24"/>
          <w:szCs w:val="24"/>
        </w:rPr>
        <w:t>00</w:t>
      </w:r>
      <w:r>
        <w:rPr>
          <w:rFonts w:hint="eastAsia"/>
          <w:sz w:val="24"/>
          <w:szCs w:val="24"/>
        </w:rPr>
        <w:t>Hz以上不断跌落，因此要对高频部分进行预加重(</w:t>
      </w:r>
      <w:r>
        <w:rPr>
          <w:sz w:val="24"/>
          <w:szCs w:val="24"/>
        </w:rPr>
        <w:t>Pre</w:t>
      </w:r>
      <w:r w:rsidR="005F3EFD">
        <w:rPr>
          <w:rFonts w:hint="eastAsia"/>
          <w:sz w:val="24"/>
          <w:szCs w:val="24"/>
        </w:rPr>
        <w:t>-e</w:t>
      </w:r>
      <w:r>
        <w:rPr>
          <w:sz w:val="24"/>
          <w:szCs w:val="24"/>
        </w:rPr>
        <w:t>mphasis)</w:t>
      </w:r>
      <w:r>
        <w:rPr>
          <w:rFonts w:hint="eastAsia"/>
          <w:sz w:val="24"/>
          <w:szCs w:val="24"/>
        </w:rPr>
        <w:t>，</w:t>
      </w:r>
      <w:r w:rsidR="005F3EFD">
        <w:rPr>
          <w:rFonts w:hint="eastAsia"/>
          <w:sz w:val="24"/>
          <w:szCs w:val="24"/>
        </w:rPr>
        <w:t>使信号频谱变平坦，保持在低频到高频的频带中能用同样的信噪比求频谱。</w:t>
      </w:r>
    </w:p>
    <w:p w14:paraId="14379448" w14:textId="1D1F930F" w:rsidR="005F3EFD" w:rsidRDefault="005F3EFD" w:rsidP="000B718A">
      <w:pPr>
        <w:rPr>
          <w:sz w:val="24"/>
          <w:szCs w:val="24"/>
        </w:rPr>
      </w:pPr>
      <w:r>
        <w:rPr>
          <w:rFonts w:hint="eastAsia"/>
          <w:sz w:val="24"/>
          <w:szCs w:val="24"/>
        </w:rPr>
        <w:t>预加重一般在语音信号数字化之后，使用具有6dB/倍频程的提升高频特征的预加重数字滤波器</w:t>
      </w:r>
      <w:r w:rsidR="00E71241">
        <w:rPr>
          <w:rFonts w:hint="eastAsia"/>
          <w:sz w:val="24"/>
          <w:szCs w:val="24"/>
        </w:rPr>
        <w:t>：</w:t>
      </w:r>
    </w:p>
    <w:p w14:paraId="5F596503" w14:textId="61070492" w:rsidR="00E71241" w:rsidRDefault="00E71241" w:rsidP="00E71241">
      <w:pPr>
        <w:jc w:val="center"/>
        <w:rPr>
          <w:sz w:val="24"/>
          <w:szCs w:val="24"/>
        </w:rPr>
      </w:pPr>
      <w:r>
        <w:rPr>
          <w:noProof/>
        </w:rPr>
        <w:drawing>
          <wp:inline distT="0" distB="0" distL="0" distR="0" wp14:anchorId="5536248E" wp14:editId="19252BC3">
            <wp:extent cx="1542857" cy="390476"/>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42857" cy="390476"/>
                    </a:xfrm>
                    <a:prstGeom prst="rect">
                      <a:avLst/>
                    </a:prstGeom>
                  </pic:spPr>
                </pic:pic>
              </a:graphicData>
            </a:graphic>
          </wp:inline>
        </w:drawing>
      </w:r>
    </w:p>
    <w:p w14:paraId="65474129" w14:textId="03205227" w:rsidR="00E71241" w:rsidRDefault="00E71241" w:rsidP="00E71241">
      <w:pPr>
        <w:rPr>
          <w:color w:val="FF0000"/>
          <w:sz w:val="24"/>
          <w:szCs w:val="24"/>
        </w:rPr>
      </w:pPr>
      <w:r>
        <w:rPr>
          <w:rFonts w:hint="eastAsia"/>
          <w:sz w:val="24"/>
          <w:szCs w:val="24"/>
        </w:rPr>
        <w:t>其中μ值接近于1，</w:t>
      </w:r>
      <w:r w:rsidRPr="00E71241">
        <w:rPr>
          <w:rFonts w:hint="eastAsia"/>
          <w:color w:val="FF0000"/>
          <w:sz w:val="24"/>
          <w:szCs w:val="24"/>
        </w:rPr>
        <w:t>该滤波器的原理</w:t>
      </w:r>
      <w:r>
        <w:rPr>
          <w:rFonts w:hint="eastAsia"/>
          <w:color w:val="FF0000"/>
          <w:sz w:val="24"/>
          <w:szCs w:val="24"/>
        </w:rPr>
        <w:t>？</w:t>
      </w:r>
    </w:p>
    <w:p w14:paraId="09FC57D2" w14:textId="6B7B7077" w:rsidR="00553888" w:rsidRDefault="00553888" w:rsidP="00553888">
      <w:pPr>
        <w:pStyle w:val="3"/>
      </w:pPr>
      <w:r w:rsidRPr="00553888">
        <w:rPr>
          <w:rFonts w:hint="eastAsia"/>
        </w:rPr>
        <w:t>加窗分帧</w:t>
      </w:r>
    </w:p>
    <w:p w14:paraId="79967F49" w14:textId="5D012EE4" w:rsidR="00553888" w:rsidRDefault="00553888" w:rsidP="00553888">
      <w:pPr>
        <w:rPr>
          <w:sz w:val="24"/>
          <w:szCs w:val="24"/>
        </w:rPr>
      </w:pPr>
      <w:r>
        <w:rPr>
          <w:rFonts w:hint="eastAsia"/>
          <w:sz w:val="24"/>
          <w:szCs w:val="24"/>
        </w:rPr>
        <w:t>一般每秒帧数为3</w:t>
      </w:r>
      <w:r>
        <w:rPr>
          <w:sz w:val="24"/>
          <w:szCs w:val="24"/>
        </w:rPr>
        <w:t>3</w:t>
      </w:r>
      <w:r>
        <w:rPr>
          <w:rFonts w:hint="eastAsia"/>
          <w:sz w:val="24"/>
          <w:szCs w:val="24"/>
        </w:rPr>
        <w:t>~</w:t>
      </w:r>
      <w:r>
        <w:rPr>
          <w:sz w:val="24"/>
          <w:szCs w:val="24"/>
        </w:rPr>
        <w:t>100</w:t>
      </w:r>
      <w:r>
        <w:rPr>
          <w:rFonts w:hint="eastAsia"/>
          <w:sz w:val="24"/>
          <w:szCs w:val="24"/>
        </w:rPr>
        <w:t>帧。分帧时一般采用交叠分段的方法(为了使帧与帧之间平滑过渡</w:t>
      </w:r>
      <w:r>
        <w:rPr>
          <w:sz w:val="24"/>
          <w:szCs w:val="24"/>
        </w:rPr>
        <w:t>)</w:t>
      </w:r>
    </w:p>
    <w:p w14:paraId="524E7B51" w14:textId="51FCFFB1" w:rsidR="00CB4183" w:rsidRDefault="00553888" w:rsidP="00553888">
      <w:pPr>
        <w:rPr>
          <w:sz w:val="24"/>
          <w:szCs w:val="24"/>
        </w:rPr>
      </w:pPr>
      <w:r>
        <w:rPr>
          <w:rFonts w:hint="eastAsia"/>
          <w:sz w:val="24"/>
          <w:szCs w:val="24"/>
        </w:rPr>
        <w:t>前一帧和后一帧交叠部分称为帧移</w:t>
      </w:r>
      <w:r w:rsidR="00CB4183">
        <w:rPr>
          <w:rFonts w:hint="eastAsia"/>
          <w:sz w:val="24"/>
          <w:szCs w:val="24"/>
        </w:rPr>
        <w:t>，帧长和帧移的比值一般取0</w:t>
      </w:r>
      <w:r w:rsidR="00CB4183">
        <w:rPr>
          <w:sz w:val="24"/>
          <w:szCs w:val="24"/>
        </w:rPr>
        <w:t>~1/2.</w:t>
      </w:r>
      <w:r w:rsidR="00CB4183">
        <w:rPr>
          <w:rFonts w:hint="eastAsia"/>
          <w:sz w:val="24"/>
          <w:szCs w:val="24"/>
        </w:rPr>
        <w:t>分帧是由</w:t>
      </w:r>
      <w:r w:rsidR="00CB4183">
        <w:rPr>
          <w:rFonts w:hint="eastAsia"/>
          <w:sz w:val="24"/>
          <w:szCs w:val="24"/>
        </w:rPr>
        <w:lastRenderedPageBreak/>
        <w:t>一定的窗函数w</w:t>
      </w:r>
      <w:r w:rsidR="00CB4183">
        <w:rPr>
          <w:sz w:val="24"/>
          <w:szCs w:val="24"/>
        </w:rPr>
        <w:t>(n)</w:t>
      </w:r>
      <w:r w:rsidR="00CB4183">
        <w:rPr>
          <w:rFonts w:hint="eastAsia"/>
          <w:sz w:val="24"/>
          <w:szCs w:val="24"/>
        </w:rPr>
        <w:t>来乘s</w:t>
      </w:r>
      <w:r w:rsidR="00CB4183">
        <w:rPr>
          <w:sz w:val="24"/>
          <w:szCs w:val="24"/>
        </w:rPr>
        <w:t>(n)</w:t>
      </w:r>
      <w:r w:rsidR="00CB4183">
        <w:rPr>
          <w:rFonts w:hint="eastAsia"/>
          <w:sz w:val="24"/>
          <w:szCs w:val="24"/>
        </w:rPr>
        <w:t>从而形成加窗语音信</w:t>
      </w:r>
      <w:r w:rsidR="0083627C">
        <w:rPr>
          <w:rFonts w:hint="eastAsia"/>
          <w:sz w:val="24"/>
          <w:szCs w:val="24"/>
        </w:rPr>
        <w:t>号</w:t>
      </w:r>
      <w:bookmarkStart w:id="1" w:name="_GoBack"/>
      <w:bookmarkEnd w:id="1"/>
      <w:r w:rsidR="00CB4183">
        <w:rPr>
          <w:rFonts w:hint="eastAsia"/>
          <w:sz w:val="24"/>
          <w:szCs w:val="24"/>
        </w:rPr>
        <w:t>s</w:t>
      </w:r>
      <w:r w:rsidR="00CB4183">
        <w:rPr>
          <w:sz w:val="24"/>
          <w:szCs w:val="24"/>
          <w:vertAlign w:val="subscript"/>
        </w:rPr>
        <w:t>w</w:t>
      </w:r>
    </w:p>
    <w:p w14:paraId="2B52EE91" w14:textId="16588557" w:rsidR="00CB4183" w:rsidRDefault="00CB4183" w:rsidP="00553888">
      <w:pPr>
        <w:rPr>
          <w:sz w:val="24"/>
          <w:szCs w:val="24"/>
        </w:rPr>
      </w:pPr>
      <w:r>
        <w:rPr>
          <w:rFonts w:hint="eastAsia"/>
          <w:sz w:val="24"/>
          <w:szCs w:val="24"/>
        </w:rPr>
        <w:t>窗函数：</w:t>
      </w:r>
    </w:p>
    <w:p w14:paraId="5D001679" w14:textId="40F9008D" w:rsidR="00CB4183" w:rsidRDefault="00CB4183" w:rsidP="00CB4183">
      <w:pPr>
        <w:pStyle w:val="a3"/>
        <w:numPr>
          <w:ilvl w:val="0"/>
          <w:numId w:val="9"/>
        </w:numPr>
        <w:ind w:firstLineChars="0"/>
        <w:rPr>
          <w:sz w:val="24"/>
          <w:szCs w:val="24"/>
        </w:rPr>
      </w:pPr>
      <w:r>
        <w:rPr>
          <w:rFonts w:hint="eastAsia"/>
          <w:sz w:val="24"/>
          <w:szCs w:val="24"/>
        </w:rPr>
        <w:t>矩形窗</w:t>
      </w:r>
    </w:p>
    <w:p w14:paraId="2B9706D4" w14:textId="18C106A5" w:rsidR="00CB4183" w:rsidRPr="00CB4183" w:rsidRDefault="00CB4183" w:rsidP="00CB4183">
      <w:pPr>
        <w:jc w:val="center"/>
        <w:rPr>
          <w:sz w:val="24"/>
          <w:szCs w:val="24"/>
        </w:rPr>
      </w:pPr>
      <w:r>
        <w:rPr>
          <w:noProof/>
        </w:rPr>
        <w:drawing>
          <wp:inline distT="0" distB="0" distL="0" distR="0" wp14:anchorId="40289B1E" wp14:editId="70D3AA0F">
            <wp:extent cx="2971429"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429" cy="828571"/>
                    </a:xfrm>
                    <a:prstGeom prst="rect">
                      <a:avLst/>
                    </a:prstGeom>
                  </pic:spPr>
                </pic:pic>
              </a:graphicData>
            </a:graphic>
          </wp:inline>
        </w:drawing>
      </w:r>
    </w:p>
    <w:p w14:paraId="32C490DF" w14:textId="6862C073" w:rsidR="00CB4183" w:rsidRDefault="00CB4183" w:rsidP="00CB4183">
      <w:pPr>
        <w:pStyle w:val="a3"/>
        <w:numPr>
          <w:ilvl w:val="0"/>
          <w:numId w:val="9"/>
        </w:numPr>
        <w:ind w:firstLineChars="0"/>
        <w:rPr>
          <w:sz w:val="24"/>
          <w:szCs w:val="24"/>
        </w:rPr>
      </w:pPr>
      <w:r>
        <w:rPr>
          <w:rFonts w:hint="eastAsia"/>
          <w:sz w:val="24"/>
          <w:szCs w:val="24"/>
        </w:rPr>
        <w:t>汉明窗</w:t>
      </w:r>
    </w:p>
    <w:p w14:paraId="2F7DE055" w14:textId="4105637A" w:rsidR="00CB4183" w:rsidRDefault="00CB4183" w:rsidP="00CB4183">
      <w:pPr>
        <w:jc w:val="center"/>
        <w:rPr>
          <w:sz w:val="24"/>
          <w:szCs w:val="24"/>
        </w:rPr>
      </w:pPr>
      <w:r>
        <w:rPr>
          <w:noProof/>
        </w:rPr>
        <w:drawing>
          <wp:inline distT="0" distB="0" distL="0" distR="0" wp14:anchorId="7ABF54F0" wp14:editId="7D159BC2">
            <wp:extent cx="5274310" cy="7435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43585"/>
                    </a:xfrm>
                    <a:prstGeom prst="rect">
                      <a:avLst/>
                    </a:prstGeom>
                  </pic:spPr>
                </pic:pic>
              </a:graphicData>
            </a:graphic>
          </wp:inline>
        </w:drawing>
      </w:r>
    </w:p>
    <w:p w14:paraId="06C61EDC" w14:textId="7DCB2ED1" w:rsidR="00CB4183" w:rsidRDefault="00CB4183" w:rsidP="00CB4183">
      <w:pPr>
        <w:rPr>
          <w:sz w:val="24"/>
          <w:szCs w:val="24"/>
        </w:rPr>
      </w:pPr>
      <w:r>
        <w:rPr>
          <w:rFonts w:hint="eastAsia"/>
          <w:sz w:val="24"/>
          <w:szCs w:val="24"/>
        </w:rPr>
        <w:t>窗函数的标准是：</w:t>
      </w:r>
      <w:r w:rsidR="007C2743">
        <w:rPr>
          <w:rFonts w:hint="eastAsia"/>
          <w:sz w:val="24"/>
          <w:szCs w:val="24"/>
        </w:rPr>
        <w:t>由于是在时域做变化，</w:t>
      </w:r>
      <w:r w:rsidR="00FF1395">
        <w:rPr>
          <w:rFonts w:hint="eastAsia"/>
          <w:sz w:val="24"/>
          <w:szCs w:val="24"/>
        </w:rPr>
        <w:t>要减小</w:t>
      </w:r>
      <w:r w:rsidR="007C2743">
        <w:rPr>
          <w:rFonts w:hint="eastAsia"/>
          <w:sz w:val="24"/>
          <w:szCs w:val="24"/>
        </w:rPr>
        <w:t>时间窗两端的坡度</w:t>
      </w:r>
      <w:r w:rsidR="00882C74">
        <w:rPr>
          <w:rFonts w:hint="eastAsia"/>
          <w:sz w:val="24"/>
          <w:szCs w:val="24"/>
        </w:rPr>
        <w:t>，使窗口边缘两端不引起急剧变化而平滑过渡到0</w:t>
      </w:r>
      <w:r w:rsidR="00882C74">
        <w:rPr>
          <w:sz w:val="24"/>
          <w:szCs w:val="24"/>
        </w:rPr>
        <w:t xml:space="preserve"> </w:t>
      </w:r>
      <w:r w:rsidR="00882C74">
        <w:rPr>
          <w:rFonts w:hint="eastAsia"/>
          <w:sz w:val="24"/>
          <w:szCs w:val="24"/>
        </w:rPr>
        <w:t>；在频域要有较宽的</w:t>
      </w:r>
      <w:r w:rsidR="00882C74" w:rsidRPr="001068C4">
        <w:rPr>
          <w:rFonts w:hint="eastAsia"/>
          <w:color w:val="FF0000"/>
          <w:sz w:val="24"/>
          <w:szCs w:val="24"/>
        </w:rPr>
        <w:t>3dB</w:t>
      </w:r>
      <w:r w:rsidR="00882C74">
        <w:rPr>
          <w:rFonts w:hint="eastAsia"/>
          <w:sz w:val="24"/>
          <w:szCs w:val="24"/>
        </w:rPr>
        <w:t>（</w:t>
      </w:r>
      <w:r w:rsidR="00882C74" w:rsidRPr="00882C74">
        <w:rPr>
          <w:rFonts w:hint="eastAsia"/>
          <w:color w:val="FF0000"/>
          <w:sz w:val="24"/>
          <w:szCs w:val="24"/>
        </w:rPr>
        <w:t>这个单位？</w:t>
      </w:r>
      <w:r w:rsidR="00882C74">
        <w:rPr>
          <w:rFonts w:hint="eastAsia"/>
          <w:sz w:val="24"/>
          <w:szCs w:val="24"/>
        </w:rPr>
        <w:t>）带宽，较小的边带最大值</w:t>
      </w:r>
    </w:p>
    <w:p w14:paraId="78149A25" w14:textId="596C137D" w:rsidR="00882C74" w:rsidRDefault="00882C74" w:rsidP="00882C74">
      <w:pPr>
        <w:pStyle w:val="3"/>
      </w:pPr>
      <w:r>
        <w:rPr>
          <w:rFonts w:hint="eastAsia"/>
        </w:rPr>
        <w:t>窗的长度</w:t>
      </w:r>
    </w:p>
    <w:p w14:paraId="3B3A5699" w14:textId="6F0ADDF5" w:rsidR="00882C74" w:rsidRDefault="001068C4" w:rsidP="00CB4183">
      <w:pPr>
        <w:rPr>
          <w:sz w:val="24"/>
          <w:szCs w:val="24"/>
        </w:rPr>
      </w:pPr>
      <w:r>
        <w:rPr>
          <w:rFonts w:hint="eastAsia"/>
          <w:sz w:val="24"/>
          <w:szCs w:val="24"/>
        </w:rPr>
        <w:t>频率分辨率</w:t>
      </w:r>
      <m:oMath>
        <m:r>
          <m:rPr>
            <m:sty m:val="p"/>
          </m:rPr>
          <w:rPr>
            <w:rFonts w:ascii="Cambria Math" w:hAnsi="Cambria Math"/>
            <w:sz w:val="24"/>
            <w:szCs w:val="24"/>
          </w:rPr>
          <m:t>∆f</m:t>
        </m:r>
      </m:oMath>
      <w:r>
        <w:rPr>
          <w:rFonts w:hint="eastAsia"/>
          <w:sz w:val="24"/>
          <w:szCs w:val="24"/>
        </w:rPr>
        <w:t>和等于采用频率除以窗口长度即</w:t>
      </w:r>
    </w:p>
    <w:p w14:paraId="0EF202FB" w14:textId="271A43E9" w:rsidR="001068C4" w:rsidRDefault="001068C4" w:rsidP="001068C4">
      <w:pPr>
        <w:jc w:val="center"/>
        <w:rPr>
          <w:sz w:val="24"/>
          <w:szCs w:val="24"/>
        </w:rPr>
      </w:pPr>
      <w:r>
        <w:rPr>
          <w:noProof/>
        </w:rPr>
        <w:drawing>
          <wp:inline distT="0" distB="0" distL="0" distR="0" wp14:anchorId="18105A17" wp14:editId="465CF474">
            <wp:extent cx="1200000" cy="514286"/>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0000" cy="514286"/>
                    </a:xfrm>
                    <a:prstGeom prst="rect">
                      <a:avLst/>
                    </a:prstGeom>
                  </pic:spPr>
                </pic:pic>
              </a:graphicData>
            </a:graphic>
          </wp:inline>
        </w:drawing>
      </w:r>
    </w:p>
    <w:p w14:paraId="35AC0515" w14:textId="7C4652D3" w:rsidR="009A1419" w:rsidRDefault="00391D3E" w:rsidP="009A1419">
      <w:pPr>
        <w:rPr>
          <w:sz w:val="24"/>
          <w:szCs w:val="24"/>
        </w:rPr>
      </w:pPr>
      <w:r>
        <w:rPr>
          <w:rFonts w:hint="eastAsia"/>
          <w:sz w:val="24"/>
          <w:szCs w:val="24"/>
        </w:rPr>
        <w:t>该分辨率应该为时间分辨率（每个帧的时间长度）的倒数。当频率大于频率分辨率时，该频率将不可见。</w:t>
      </w:r>
    </w:p>
    <w:p w14:paraId="18F0465D" w14:textId="2AC59E4A" w:rsidR="00391D3E" w:rsidRDefault="00391D3E" w:rsidP="009A1419">
      <w:pPr>
        <w:rPr>
          <w:sz w:val="24"/>
          <w:szCs w:val="24"/>
        </w:rPr>
      </w:pPr>
      <w:r>
        <w:rPr>
          <w:rFonts w:hint="eastAsia"/>
          <w:sz w:val="24"/>
          <w:szCs w:val="24"/>
        </w:rPr>
        <w:t>对于时域分析来说，</w:t>
      </w:r>
      <w:r w:rsidR="00EB5B52">
        <w:rPr>
          <w:rFonts w:hint="eastAsia"/>
          <w:sz w:val="24"/>
          <w:szCs w:val="24"/>
        </w:rPr>
        <w:t>N太大使短时能量随时间变化小，不能真实地翻译语音信号的幅度变化；N太小，短时能量随时间有急剧变化，不能得到平滑函数。</w:t>
      </w:r>
    </w:p>
    <w:p w14:paraId="7A564D0E" w14:textId="69EF6DAD" w:rsidR="00EB5B52" w:rsidRDefault="00EB5B52" w:rsidP="009A1419">
      <w:pPr>
        <w:rPr>
          <w:sz w:val="24"/>
          <w:szCs w:val="24"/>
        </w:rPr>
      </w:pPr>
      <w:r>
        <w:rPr>
          <w:rFonts w:hint="eastAsia"/>
          <w:sz w:val="24"/>
          <w:szCs w:val="24"/>
        </w:rPr>
        <w:t>窗口长度应考虑基音频率，通常在1</w:t>
      </w:r>
      <w:r>
        <w:rPr>
          <w:sz w:val="24"/>
          <w:szCs w:val="24"/>
        </w:rPr>
        <w:t>0</w:t>
      </w:r>
      <w:r>
        <w:rPr>
          <w:rFonts w:hint="eastAsia"/>
          <w:sz w:val="24"/>
          <w:szCs w:val="24"/>
        </w:rPr>
        <w:t>kHz的采样频率下，N为1</w:t>
      </w:r>
      <w:r>
        <w:rPr>
          <w:sz w:val="24"/>
          <w:szCs w:val="24"/>
        </w:rPr>
        <w:t>00~200</w:t>
      </w:r>
      <w:r>
        <w:rPr>
          <w:rFonts w:hint="eastAsia"/>
          <w:sz w:val="24"/>
          <w:szCs w:val="24"/>
        </w:rPr>
        <w:t>点。</w:t>
      </w:r>
    </w:p>
    <w:p w14:paraId="508E837A" w14:textId="4C5A211B" w:rsidR="00EB5B52" w:rsidRDefault="00EB5B52" w:rsidP="00EC4B64">
      <w:pPr>
        <w:pStyle w:val="2"/>
      </w:pPr>
      <w:r>
        <w:rPr>
          <w:rFonts w:hint="eastAsia"/>
        </w:rPr>
        <w:lastRenderedPageBreak/>
        <w:t>语音信号的时域分析</w:t>
      </w:r>
    </w:p>
    <w:p w14:paraId="214F86A7" w14:textId="58F99746" w:rsidR="00EB5B52" w:rsidRDefault="00EC4B64" w:rsidP="00EC4B64">
      <w:pPr>
        <w:pStyle w:val="3"/>
      </w:pPr>
      <w:r>
        <w:rPr>
          <w:rFonts w:hint="eastAsia"/>
        </w:rPr>
        <w:t>短时能量及短时平均幅度分析</w:t>
      </w:r>
    </w:p>
    <w:p w14:paraId="7A2D4945" w14:textId="362DF5E8" w:rsidR="001C42D0" w:rsidRDefault="005B5138" w:rsidP="001C42D0">
      <w:pPr>
        <w:rPr>
          <w:sz w:val="24"/>
          <w:szCs w:val="24"/>
        </w:rPr>
      </w:pPr>
      <w:r>
        <w:rPr>
          <w:rFonts w:hint="eastAsia"/>
          <w:sz w:val="24"/>
          <w:szCs w:val="24"/>
        </w:rPr>
        <w:t>第n帧语音信号x</w:t>
      </w:r>
      <w:r>
        <w:rPr>
          <w:sz w:val="24"/>
          <w:szCs w:val="24"/>
          <w:vertAlign w:val="subscript"/>
        </w:rPr>
        <w:t>n</w:t>
      </w:r>
      <w:r>
        <w:rPr>
          <w:sz w:val="24"/>
          <w:szCs w:val="24"/>
        </w:rPr>
        <w:t>(m)</w:t>
      </w:r>
      <w:r>
        <w:rPr>
          <w:rFonts w:hint="eastAsia"/>
          <w:sz w:val="24"/>
          <w:szCs w:val="24"/>
        </w:rPr>
        <w:t>的短时能量用E</w:t>
      </w:r>
      <w:r>
        <w:rPr>
          <w:sz w:val="24"/>
          <w:szCs w:val="24"/>
          <w:vertAlign w:val="subscript"/>
        </w:rPr>
        <w:t>n</w:t>
      </w:r>
      <w:r>
        <w:rPr>
          <w:rFonts w:hint="eastAsia"/>
          <w:sz w:val="24"/>
          <w:szCs w:val="24"/>
        </w:rPr>
        <w:t>表示，计算公式为：</w:t>
      </w:r>
    </w:p>
    <w:p w14:paraId="1C3F8665" w14:textId="252A8646" w:rsidR="005B5138" w:rsidRDefault="005B5138" w:rsidP="005B5138">
      <w:pPr>
        <w:jc w:val="center"/>
        <w:rPr>
          <w:sz w:val="24"/>
          <w:szCs w:val="24"/>
        </w:rPr>
      </w:pPr>
      <w:r>
        <w:rPr>
          <w:noProof/>
        </w:rPr>
        <w:drawing>
          <wp:inline distT="0" distB="0" distL="0" distR="0" wp14:anchorId="0EA315D8" wp14:editId="2189B173">
            <wp:extent cx="1666667" cy="495238"/>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667" cy="495238"/>
                    </a:xfrm>
                    <a:prstGeom prst="rect">
                      <a:avLst/>
                    </a:prstGeom>
                  </pic:spPr>
                </pic:pic>
              </a:graphicData>
            </a:graphic>
          </wp:inline>
        </w:drawing>
      </w:r>
    </w:p>
    <w:p w14:paraId="7754912A" w14:textId="1C2D1B49" w:rsidR="005B5138" w:rsidRDefault="005B5138" w:rsidP="005B5138">
      <w:pPr>
        <w:rPr>
          <w:sz w:val="24"/>
          <w:szCs w:val="24"/>
          <w:vertAlign w:val="subscript"/>
        </w:rPr>
      </w:pPr>
      <w:r>
        <w:rPr>
          <w:rFonts w:hint="eastAsia"/>
          <w:sz w:val="24"/>
          <w:szCs w:val="24"/>
        </w:rPr>
        <w:t>E</w:t>
      </w:r>
      <w:r>
        <w:rPr>
          <w:rFonts w:hint="eastAsia"/>
          <w:sz w:val="24"/>
          <w:szCs w:val="24"/>
          <w:vertAlign w:val="subscript"/>
        </w:rPr>
        <w:t>n</w:t>
      </w:r>
      <w:r>
        <w:rPr>
          <w:rFonts w:hint="eastAsia"/>
          <w:sz w:val="24"/>
          <w:szCs w:val="24"/>
        </w:rPr>
        <w:t>是一个度量语音信号幅度值变化的函数，对高电平非常敏感，可采用另一个度量语音信号幅度值变化的函数，短时平均幅度函数M</w:t>
      </w:r>
      <w:r>
        <w:rPr>
          <w:rFonts w:hint="eastAsia"/>
          <w:sz w:val="24"/>
          <w:szCs w:val="24"/>
          <w:vertAlign w:val="subscript"/>
        </w:rPr>
        <w:t>n</w:t>
      </w:r>
    </w:p>
    <w:p w14:paraId="097C7206" w14:textId="22ED747A" w:rsidR="005B5138" w:rsidRDefault="005B5138" w:rsidP="005B5138">
      <w:pPr>
        <w:jc w:val="center"/>
        <w:rPr>
          <w:sz w:val="24"/>
          <w:szCs w:val="24"/>
        </w:rPr>
      </w:pPr>
      <w:r>
        <w:rPr>
          <w:noProof/>
        </w:rPr>
        <w:drawing>
          <wp:inline distT="0" distB="0" distL="0" distR="0" wp14:anchorId="59358102" wp14:editId="74A2FD58">
            <wp:extent cx="1990476" cy="552381"/>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0476" cy="552381"/>
                    </a:xfrm>
                    <a:prstGeom prst="rect">
                      <a:avLst/>
                    </a:prstGeom>
                  </pic:spPr>
                </pic:pic>
              </a:graphicData>
            </a:graphic>
          </wp:inline>
        </w:drawing>
      </w:r>
    </w:p>
    <w:p w14:paraId="0A9A2558" w14:textId="21E00AC0" w:rsidR="005B5138" w:rsidRDefault="005B5138" w:rsidP="005B5138">
      <w:pPr>
        <w:rPr>
          <w:sz w:val="24"/>
          <w:szCs w:val="24"/>
        </w:rPr>
      </w:pPr>
      <w:r>
        <w:rPr>
          <w:rFonts w:hint="eastAsia"/>
          <w:sz w:val="24"/>
          <w:szCs w:val="24"/>
        </w:rPr>
        <w:t>E</w:t>
      </w:r>
      <w:r>
        <w:rPr>
          <w:sz w:val="24"/>
          <w:szCs w:val="24"/>
          <w:vertAlign w:val="subscript"/>
        </w:rPr>
        <w:t>n</w:t>
      </w:r>
      <w:r>
        <w:rPr>
          <w:rFonts w:hint="eastAsia"/>
          <w:sz w:val="24"/>
          <w:szCs w:val="24"/>
        </w:rPr>
        <w:t>和M</w:t>
      </w:r>
      <w:r>
        <w:rPr>
          <w:rFonts w:hint="eastAsia"/>
          <w:sz w:val="24"/>
          <w:szCs w:val="24"/>
          <w:vertAlign w:val="subscript"/>
        </w:rPr>
        <w:t>n</w:t>
      </w:r>
      <w:r>
        <w:rPr>
          <w:rFonts w:hint="eastAsia"/>
          <w:sz w:val="24"/>
          <w:szCs w:val="24"/>
        </w:rPr>
        <w:t>的作用是：</w:t>
      </w:r>
    </w:p>
    <w:p w14:paraId="2B091DB3" w14:textId="2ED7D699" w:rsidR="005B5138" w:rsidRDefault="005B5138" w:rsidP="005B5138">
      <w:pPr>
        <w:pStyle w:val="a3"/>
        <w:numPr>
          <w:ilvl w:val="0"/>
          <w:numId w:val="10"/>
        </w:numPr>
        <w:ind w:firstLineChars="0"/>
        <w:rPr>
          <w:sz w:val="24"/>
          <w:szCs w:val="24"/>
        </w:rPr>
      </w:pPr>
      <w:r>
        <w:rPr>
          <w:rFonts w:hint="eastAsia"/>
          <w:sz w:val="24"/>
          <w:szCs w:val="24"/>
        </w:rPr>
        <w:t>可以区分浊音段与请音段，浊音的En比清音的En大</w:t>
      </w:r>
    </w:p>
    <w:p w14:paraId="29508712" w14:textId="61281C86" w:rsidR="005B5138" w:rsidRDefault="005B5138" w:rsidP="005B5138">
      <w:pPr>
        <w:pStyle w:val="a3"/>
        <w:numPr>
          <w:ilvl w:val="0"/>
          <w:numId w:val="10"/>
        </w:numPr>
        <w:ind w:firstLineChars="0"/>
        <w:rPr>
          <w:sz w:val="24"/>
          <w:szCs w:val="24"/>
        </w:rPr>
      </w:pPr>
      <w:r>
        <w:rPr>
          <w:rFonts w:hint="eastAsia"/>
          <w:sz w:val="24"/>
          <w:szCs w:val="24"/>
        </w:rPr>
        <w:t>区分声母和韵母的分界，有声和无声的分界，连字的分界</w:t>
      </w:r>
    </w:p>
    <w:p w14:paraId="5ADB1AE4" w14:textId="49A25845" w:rsidR="005B5138" w:rsidRDefault="005B5138" w:rsidP="005B5138">
      <w:pPr>
        <w:pStyle w:val="a3"/>
        <w:numPr>
          <w:ilvl w:val="0"/>
          <w:numId w:val="10"/>
        </w:numPr>
        <w:ind w:firstLineChars="0"/>
        <w:rPr>
          <w:sz w:val="24"/>
          <w:szCs w:val="24"/>
        </w:rPr>
      </w:pPr>
      <w:r>
        <w:rPr>
          <w:rFonts w:hint="eastAsia"/>
          <w:sz w:val="24"/>
          <w:szCs w:val="24"/>
        </w:rPr>
        <w:t>作为超音段信息，用于语音识别</w:t>
      </w:r>
    </w:p>
    <w:p w14:paraId="66A880DD" w14:textId="3870A134" w:rsidR="005B5138" w:rsidRDefault="005B5138" w:rsidP="005B5138">
      <w:pPr>
        <w:pStyle w:val="3"/>
      </w:pPr>
      <w:r>
        <w:rPr>
          <w:rFonts w:hint="eastAsia"/>
        </w:rPr>
        <w:t>短时过零率分析</w:t>
      </w:r>
    </w:p>
    <w:p w14:paraId="74212A7A" w14:textId="0D5BD595" w:rsidR="005B5138" w:rsidRDefault="005B5138" w:rsidP="005B5138">
      <w:pPr>
        <w:rPr>
          <w:sz w:val="24"/>
          <w:szCs w:val="24"/>
        </w:rPr>
      </w:pPr>
      <w:r>
        <w:rPr>
          <w:rFonts w:hint="eastAsia"/>
          <w:sz w:val="24"/>
          <w:szCs w:val="24"/>
        </w:rPr>
        <w:t>一帧语音中语音信号波形穿过横轴的次数。</w:t>
      </w:r>
      <w:r w:rsidR="006A0C61">
        <w:rPr>
          <w:rFonts w:hint="eastAsia"/>
          <w:sz w:val="24"/>
          <w:szCs w:val="24"/>
        </w:rPr>
        <w:t>过零率就是样本改变符号的次数。</w:t>
      </w:r>
    </w:p>
    <w:p w14:paraId="171D7AE4" w14:textId="3E00166C" w:rsidR="006A0C61" w:rsidRDefault="006A0C61" w:rsidP="006A0C61">
      <w:pPr>
        <w:jc w:val="center"/>
        <w:rPr>
          <w:sz w:val="24"/>
          <w:szCs w:val="24"/>
        </w:rPr>
      </w:pPr>
      <w:r>
        <w:rPr>
          <w:noProof/>
        </w:rPr>
        <w:drawing>
          <wp:inline distT="0" distB="0" distL="0" distR="0" wp14:anchorId="07FA08C9" wp14:editId="1E2FAE0F">
            <wp:extent cx="4323809" cy="58095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3809" cy="580952"/>
                    </a:xfrm>
                    <a:prstGeom prst="rect">
                      <a:avLst/>
                    </a:prstGeom>
                  </pic:spPr>
                </pic:pic>
              </a:graphicData>
            </a:graphic>
          </wp:inline>
        </w:drawing>
      </w:r>
    </w:p>
    <w:p w14:paraId="24690221" w14:textId="47FC6D16" w:rsidR="006A0C61" w:rsidRDefault="006A0C61" w:rsidP="006A0C61">
      <w:pPr>
        <w:rPr>
          <w:sz w:val="24"/>
          <w:szCs w:val="24"/>
        </w:rPr>
      </w:pPr>
      <w:r>
        <w:rPr>
          <w:rFonts w:hint="eastAsia"/>
          <w:sz w:val="24"/>
          <w:szCs w:val="24"/>
        </w:rPr>
        <w:t xml:space="preserve">发浊音时由于高频跌落，语音能量集中在3kHz以下，发清音时，多数能量集中在较高频率上。因此浊音有较低的过零率，清音有较高的过零率。 </w:t>
      </w:r>
    </w:p>
    <w:p w14:paraId="39F1D16A" w14:textId="7AD01089" w:rsidR="00BD3440" w:rsidRDefault="00BD3440" w:rsidP="006A0C61">
      <w:pPr>
        <w:rPr>
          <w:sz w:val="24"/>
          <w:szCs w:val="24"/>
        </w:rPr>
      </w:pPr>
      <w:r>
        <w:rPr>
          <w:rFonts w:hint="eastAsia"/>
          <w:sz w:val="24"/>
          <w:szCs w:val="24"/>
        </w:rPr>
        <w:t>短时平均过零率可以从背景噪声里找出语音信号，还可以用于判断寂静无声段和有声段的起点和终点位置。</w:t>
      </w:r>
    </w:p>
    <w:p w14:paraId="1B175D12" w14:textId="269FD168" w:rsidR="008E7533" w:rsidRDefault="008E7533" w:rsidP="006A0C61">
      <w:pPr>
        <w:rPr>
          <w:sz w:val="24"/>
          <w:szCs w:val="24"/>
        </w:rPr>
      </w:pPr>
      <w:r>
        <w:rPr>
          <w:rFonts w:hint="eastAsia"/>
          <w:sz w:val="24"/>
          <w:szCs w:val="24"/>
        </w:rPr>
        <w:t>在背景噪声较小的时候用平均能量识别较为有效，在背景噪声大的时候用平均过</w:t>
      </w:r>
      <w:r>
        <w:rPr>
          <w:rFonts w:hint="eastAsia"/>
          <w:sz w:val="24"/>
          <w:szCs w:val="24"/>
        </w:rPr>
        <w:lastRenderedPageBreak/>
        <w:t>零率识别较为有效。对于弱摩擦音、弱爆破音为语音开头或结尾需要同时使用两个参数。</w:t>
      </w:r>
    </w:p>
    <w:p w14:paraId="72B1405A" w14:textId="6CA4EA0E" w:rsidR="003C0C07" w:rsidRDefault="003C0C07" w:rsidP="003C0C07">
      <w:pPr>
        <w:pStyle w:val="3"/>
      </w:pPr>
      <w:r>
        <w:rPr>
          <w:rFonts w:hint="eastAsia"/>
        </w:rPr>
        <w:t>短时自相关分析</w:t>
      </w:r>
    </w:p>
    <w:p w14:paraId="5C314FF5" w14:textId="3D0FE141" w:rsidR="008E7533" w:rsidRDefault="003C0C07" w:rsidP="006A0C61">
      <w:pPr>
        <w:rPr>
          <w:sz w:val="24"/>
          <w:szCs w:val="24"/>
        </w:rPr>
      </w:pPr>
      <w:r>
        <w:rPr>
          <w:rFonts w:hint="eastAsia"/>
          <w:sz w:val="24"/>
          <w:szCs w:val="24"/>
        </w:rPr>
        <w:t>对于浊音语音可以使用自相关函数求出语音波形序列的基音周期。在进行语音信号的线性预测分析中，也要用到自相关函数。</w:t>
      </w:r>
    </w:p>
    <w:p w14:paraId="2541447F" w14:textId="7D915CDA" w:rsidR="003C0C07" w:rsidRDefault="003C0C07" w:rsidP="003C0C07">
      <w:pPr>
        <w:pStyle w:val="4"/>
      </w:pPr>
      <w:r>
        <w:rPr>
          <w:rFonts w:hint="eastAsia"/>
        </w:rPr>
        <w:t>短时自相关函数</w:t>
      </w:r>
    </w:p>
    <w:p w14:paraId="4CA41167" w14:textId="2D2033C6" w:rsidR="003C0C07" w:rsidRDefault="00973B11" w:rsidP="003C0C07">
      <w:r>
        <w:rPr>
          <w:rFonts w:hint="eastAsia"/>
        </w:rPr>
        <w:t>定义语音信号x</w:t>
      </w:r>
      <w:r>
        <w:rPr>
          <w:rFonts w:hint="eastAsia"/>
          <w:vertAlign w:val="subscript"/>
        </w:rPr>
        <w:t>n</w:t>
      </w:r>
      <w:r>
        <w:t>(m)</w:t>
      </w:r>
      <w:r>
        <w:rPr>
          <w:rFonts w:hint="eastAsia"/>
        </w:rPr>
        <w:t>的短时自相关函数R</w:t>
      </w:r>
      <w:r>
        <w:rPr>
          <w:vertAlign w:val="subscript"/>
        </w:rPr>
        <w:t>n</w:t>
      </w:r>
      <w:r>
        <w:t>(k)</w:t>
      </w:r>
      <w:r>
        <w:rPr>
          <w:rFonts w:hint="eastAsia"/>
        </w:rPr>
        <w:t>的计算式为：</w:t>
      </w:r>
    </w:p>
    <w:p w14:paraId="476EEF79" w14:textId="04B2EB2C" w:rsidR="00973B11" w:rsidRDefault="00973B11" w:rsidP="00973B11">
      <w:pPr>
        <w:jc w:val="center"/>
      </w:pPr>
      <w:r>
        <w:rPr>
          <w:noProof/>
        </w:rPr>
        <w:drawing>
          <wp:inline distT="0" distB="0" distL="0" distR="0" wp14:anchorId="11887344" wp14:editId="3ABAA230">
            <wp:extent cx="4276190" cy="552381"/>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190" cy="552381"/>
                    </a:xfrm>
                    <a:prstGeom prst="rect">
                      <a:avLst/>
                    </a:prstGeom>
                  </pic:spPr>
                </pic:pic>
              </a:graphicData>
            </a:graphic>
          </wp:inline>
        </w:drawing>
      </w:r>
    </w:p>
    <w:p w14:paraId="5EF49CF9" w14:textId="4DB5CBE5" w:rsidR="00973B11" w:rsidRDefault="00973B11" w:rsidP="00973B11">
      <w:r>
        <w:rPr>
          <w:rFonts w:hint="eastAsia"/>
        </w:rPr>
        <w:t>K是最大的延迟点数。</w:t>
      </w:r>
    </w:p>
    <w:p w14:paraId="525BE1A3" w14:textId="7A791676" w:rsidR="00973B11" w:rsidRDefault="00973B11" w:rsidP="00973B11">
      <w:r>
        <w:rPr>
          <w:rFonts w:hint="eastAsia"/>
        </w:rPr>
        <w:t>短时自相关函数具有以下性质：</w:t>
      </w:r>
    </w:p>
    <w:p w14:paraId="125FAD39" w14:textId="4B37E50B" w:rsidR="00973B11" w:rsidRDefault="00973B11" w:rsidP="00973B11">
      <w:pPr>
        <w:pStyle w:val="a3"/>
        <w:numPr>
          <w:ilvl w:val="0"/>
          <w:numId w:val="11"/>
        </w:numPr>
        <w:ind w:firstLineChars="0"/>
      </w:pPr>
      <w:r>
        <w:rPr>
          <w:rFonts w:hint="eastAsia"/>
        </w:rPr>
        <w:t>若x</w:t>
      </w:r>
      <w:r>
        <w:rPr>
          <w:rFonts w:hint="eastAsia"/>
          <w:vertAlign w:val="subscript"/>
        </w:rPr>
        <w:t>n</w:t>
      </w:r>
      <w:r>
        <w:t>(m)</w:t>
      </w:r>
      <w:r>
        <w:rPr>
          <w:rFonts w:hint="eastAsia"/>
        </w:rPr>
        <w:t>是周期的（周期为N</w:t>
      </w:r>
      <w:r>
        <w:rPr>
          <w:vertAlign w:val="subscript"/>
        </w:rPr>
        <w:t>p</w:t>
      </w:r>
      <w:r>
        <w:rPr>
          <w:rFonts w:hint="eastAsia"/>
        </w:rPr>
        <w:t>），则自相关函数是同周期的周期函数</w:t>
      </w:r>
    </w:p>
    <w:p w14:paraId="3A5AA48C" w14:textId="49987397" w:rsidR="00973B11" w:rsidRDefault="00973B11" w:rsidP="00973B11">
      <w:pPr>
        <w:pStyle w:val="a3"/>
        <w:numPr>
          <w:ilvl w:val="0"/>
          <w:numId w:val="11"/>
        </w:numPr>
        <w:ind w:firstLineChars="0"/>
      </w:pPr>
      <w:r>
        <w:rPr>
          <w:rFonts w:hint="eastAsia"/>
        </w:rPr>
        <w:t>R</w:t>
      </w:r>
      <w:r>
        <w:rPr>
          <w:vertAlign w:val="subscript"/>
        </w:rPr>
        <w:t>n</w:t>
      </w:r>
      <w:r>
        <w:t>(k)</w:t>
      </w:r>
      <w:r>
        <w:rPr>
          <w:rFonts w:hint="eastAsia"/>
        </w:rPr>
        <w:t>是偶函数</w:t>
      </w:r>
    </w:p>
    <w:p w14:paraId="789738DA" w14:textId="5593FCD8" w:rsidR="00973B11" w:rsidRDefault="00973B11" w:rsidP="00973B11">
      <w:pPr>
        <w:pStyle w:val="a3"/>
        <w:numPr>
          <w:ilvl w:val="0"/>
          <w:numId w:val="11"/>
        </w:numPr>
        <w:ind w:firstLineChars="0"/>
      </w:pPr>
      <w:r>
        <w:rPr>
          <w:rFonts w:hint="eastAsia"/>
        </w:rPr>
        <w:t>当k=</w:t>
      </w:r>
      <w:r>
        <w:t>0</w:t>
      </w:r>
      <w:r>
        <w:rPr>
          <w:rFonts w:hint="eastAsia"/>
        </w:rPr>
        <w:t>时，自相关函数具有最大值，R</w:t>
      </w:r>
      <w:r>
        <w:rPr>
          <w:vertAlign w:val="subscript"/>
        </w:rPr>
        <w:t>n</w:t>
      </w:r>
      <w:r>
        <w:t>(0)</w:t>
      </w:r>
      <w:r>
        <w:rPr>
          <w:rFonts w:hint="eastAsia"/>
        </w:rPr>
        <w:t>等于确定性信号序列的能量或随机性序列的平均功率</w:t>
      </w:r>
    </w:p>
    <w:p w14:paraId="2957CA14" w14:textId="1AF12F84" w:rsidR="00973B11" w:rsidRDefault="00E808D2" w:rsidP="009F05C1">
      <w:r>
        <w:rPr>
          <w:rFonts w:hint="eastAsia"/>
        </w:rPr>
        <w:t>浊音语音的自相关函数具有一定的周期性</w:t>
      </w:r>
      <w:r w:rsidR="0077490C">
        <w:rPr>
          <w:rFonts w:hint="eastAsia"/>
        </w:rPr>
        <w:t>，在间隔一定的取样后，自相关函数达到最大值</w:t>
      </w:r>
    </w:p>
    <w:p w14:paraId="31B89EEA" w14:textId="757F0470" w:rsidR="0077490C" w:rsidRDefault="0077490C" w:rsidP="0077490C">
      <w:pPr>
        <w:jc w:val="center"/>
      </w:pPr>
      <w:r>
        <w:rPr>
          <w:noProof/>
        </w:rPr>
        <w:drawing>
          <wp:inline distT="0" distB="0" distL="0" distR="0" wp14:anchorId="7EBA53FB" wp14:editId="751303A0">
            <wp:extent cx="4003784" cy="337135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5091" cy="3389295"/>
                    </a:xfrm>
                    <a:prstGeom prst="rect">
                      <a:avLst/>
                    </a:prstGeom>
                  </pic:spPr>
                </pic:pic>
              </a:graphicData>
            </a:graphic>
          </wp:inline>
        </w:drawing>
      </w:r>
    </w:p>
    <w:p w14:paraId="24DA2B82" w14:textId="04F2022B" w:rsidR="0077490C" w:rsidRDefault="0077490C" w:rsidP="0077490C">
      <w:r>
        <w:rPr>
          <w:rFonts w:hint="eastAsia"/>
        </w:rPr>
        <w:lastRenderedPageBreak/>
        <w:t>清音语音上没有很强的周期峰值。浊音语音的周期可以用自相关函数的第一个峰值的位置来估算。a中的峰值大概在6</w:t>
      </w:r>
      <w:r>
        <w:t>3</w:t>
      </w:r>
      <w:r>
        <w:rPr>
          <w:rFonts w:hint="eastAsia"/>
        </w:rPr>
        <w:t>的位置上。由于取样频率为8kHz，每个采样点时长为1/</w:t>
      </w:r>
      <w:r>
        <w:t>8000</w:t>
      </w:r>
      <w:r>
        <w:rPr>
          <w:rFonts w:hint="eastAsia"/>
        </w:rPr>
        <w:t>s</w:t>
      </w:r>
    </w:p>
    <w:p w14:paraId="5349DFFF" w14:textId="746B065E" w:rsidR="0077490C" w:rsidRDefault="0077490C" w:rsidP="0077490C">
      <w:r>
        <w:rPr>
          <w:rFonts w:hint="eastAsia"/>
        </w:rPr>
        <w:t>a的周期则为6</w:t>
      </w:r>
      <w:r>
        <w:t>3/8000</w:t>
      </w:r>
      <w:r>
        <w:rPr>
          <w:rFonts w:hint="eastAsia"/>
        </w:rPr>
        <w:t>s=</w:t>
      </w:r>
      <w:r>
        <w:t>7.78</w:t>
      </w:r>
      <w:r>
        <w:rPr>
          <w:rFonts w:hint="eastAsia"/>
        </w:rPr>
        <w:t>ms</w:t>
      </w:r>
    </w:p>
    <w:p w14:paraId="18108593" w14:textId="71CADA50" w:rsidR="0077490C" w:rsidRDefault="0077490C" w:rsidP="0077490C">
      <w:pPr>
        <w:pStyle w:val="4"/>
      </w:pPr>
      <w:r>
        <w:rPr>
          <w:rFonts w:hint="eastAsia"/>
        </w:rPr>
        <w:t>修正的短时自相关函数</w:t>
      </w:r>
    </w:p>
    <w:p w14:paraId="48E04241" w14:textId="030C5619" w:rsidR="0077490C" w:rsidRDefault="0077490C" w:rsidP="0077490C">
      <w:r>
        <w:rPr>
          <w:rFonts w:hint="eastAsia"/>
        </w:rPr>
        <w:t>传统的自相关函数采用两个</w:t>
      </w:r>
      <w:r w:rsidR="00D87B00">
        <w:rPr>
          <w:rFonts w:hint="eastAsia"/>
        </w:rPr>
        <w:t>等长序列进行成绩和，随着延迟k的增大，成绩和的项数逐渐减少，幅度值随着延迟k的增加下降，这显然会影响我们寻找周期</w:t>
      </w:r>
    </w:p>
    <w:p w14:paraId="0B4FB9B4" w14:textId="6C58D18C" w:rsidR="00D87B00" w:rsidRDefault="00D87B00" w:rsidP="0077490C">
      <w:r>
        <w:rPr>
          <w:rFonts w:hint="eastAsia"/>
        </w:rPr>
        <w:t>如下图可以看到窗长对寻找基音周期的影响，一般认为窗长要大于两个基音周期，才可能有较好效果，语音中最长的基音周期为2</w:t>
      </w:r>
      <w:r>
        <w:t>0</w:t>
      </w:r>
      <w:r>
        <w:rPr>
          <w:rFonts w:hint="eastAsia"/>
        </w:rPr>
        <w:t>ms（5</w:t>
      </w:r>
      <w:r>
        <w:t>0</w:t>
      </w:r>
      <w:r>
        <w:rPr>
          <w:rFonts w:hint="eastAsia"/>
        </w:rPr>
        <w:t>Hz），所以基音周期的窗长应选择大于4</w:t>
      </w:r>
      <w:r>
        <w:t>0</w:t>
      </w:r>
      <w:r>
        <w:rPr>
          <w:rFonts w:hint="eastAsia"/>
        </w:rPr>
        <w:t>ms</w:t>
      </w:r>
    </w:p>
    <w:p w14:paraId="2B457DEA" w14:textId="37E0D7F0" w:rsidR="00D87B00" w:rsidRDefault="00D87B00" w:rsidP="0077490C">
      <w:r>
        <w:rPr>
          <w:noProof/>
        </w:rPr>
        <w:drawing>
          <wp:inline distT="0" distB="0" distL="0" distR="0" wp14:anchorId="47C8EB5A" wp14:editId="01F9BB62">
            <wp:extent cx="4866667" cy="3885714"/>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6667" cy="3885714"/>
                    </a:xfrm>
                    <a:prstGeom prst="rect">
                      <a:avLst/>
                    </a:prstGeom>
                  </pic:spPr>
                </pic:pic>
              </a:graphicData>
            </a:graphic>
          </wp:inline>
        </w:drawing>
      </w:r>
    </w:p>
    <w:p w14:paraId="292D7ADF" w14:textId="0C1026EA" w:rsidR="0077490C" w:rsidRDefault="00D87B00" w:rsidP="0077490C">
      <w:r>
        <w:rPr>
          <w:rFonts w:hint="eastAsia"/>
        </w:rPr>
        <w:t>同时为了保证采样的短时性，应保持N值尽可能小，</w:t>
      </w:r>
      <w:r w:rsidR="00515714">
        <w:rPr>
          <w:rFonts w:hint="eastAsia"/>
        </w:rPr>
        <w:t>因此使用修正的短时自相关函数，该函数用两个长度不同的窗口，截取两个不等长的序列进行乘积和，以保持乘积和的项数不变（短窗长度）。</w:t>
      </w:r>
    </w:p>
    <w:p w14:paraId="62B19FAB" w14:textId="72E284B3" w:rsidR="00515714" w:rsidRDefault="00515714" w:rsidP="0077490C">
      <w:r>
        <w:rPr>
          <w:noProof/>
        </w:rPr>
        <w:drawing>
          <wp:inline distT="0" distB="0" distL="0" distR="0" wp14:anchorId="79BD94FA" wp14:editId="10FDC7B1">
            <wp:extent cx="5274310" cy="138874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88745"/>
                    </a:xfrm>
                    <a:prstGeom prst="rect">
                      <a:avLst/>
                    </a:prstGeom>
                  </pic:spPr>
                </pic:pic>
              </a:graphicData>
            </a:graphic>
          </wp:inline>
        </w:drawing>
      </w:r>
    </w:p>
    <w:p w14:paraId="6E7CD593" w14:textId="167BC0A3" w:rsidR="00962453" w:rsidRDefault="00E1018E" w:rsidP="0077490C">
      <w:r>
        <w:rPr>
          <w:rFonts w:hint="eastAsia"/>
        </w:rPr>
        <w:t>K是最大的延迟点数</w:t>
      </w:r>
      <w:r w:rsidR="00962453">
        <w:rPr>
          <w:rFonts w:hint="eastAsia"/>
        </w:rPr>
        <w:t>，这样计算自相关函数时序列总是取N个抽样来进行。</w:t>
      </w:r>
    </w:p>
    <w:p w14:paraId="10C350AE" w14:textId="77777777" w:rsidR="00962453" w:rsidRDefault="00962453" w:rsidP="00962453">
      <w:pPr>
        <w:spacing w:before="240"/>
      </w:pPr>
    </w:p>
    <w:p w14:paraId="2499F54C" w14:textId="4D7160F5" w:rsidR="00962453" w:rsidRDefault="00962453" w:rsidP="00962453">
      <w:r>
        <w:rPr>
          <w:rFonts w:hint="eastAsia"/>
        </w:rPr>
        <w:lastRenderedPageBreak/>
        <w:t>R</w:t>
      </w:r>
      <w:r>
        <w:rPr>
          <w:rFonts w:hint="eastAsia"/>
          <w:vertAlign w:val="subscript"/>
        </w:rPr>
        <w:t>n</w:t>
      </w:r>
      <w:r>
        <w:rPr>
          <w:rFonts w:hint="eastAsia"/>
        </w:rPr>
        <w:t>(</w:t>
      </w:r>
      <w:r>
        <w:t>k)</w:t>
      </w:r>
      <w:r>
        <w:rPr>
          <w:rFonts w:hint="eastAsia"/>
        </w:rPr>
        <w:t>具有互相关函数的特性，而不是自相关函数，因为R</w:t>
      </w:r>
      <w:r>
        <w:rPr>
          <w:rFonts w:hint="eastAsia"/>
          <w:vertAlign w:val="subscript"/>
        </w:rPr>
        <w:t>n</w:t>
      </w:r>
      <w:r>
        <w:rPr>
          <w:rFonts w:hint="eastAsia"/>
        </w:rPr>
        <w:t>(</w:t>
      </w:r>
      <w:r>
        <w:t>k)</w:t>
      </w:r>
      <w:r>
        <w:rPr>
          <w:rFonts w:hint="eastAsia"/>
        </w:rPr>
        <w:t>是两个不同长度的语音段的相关函数。但是由于R</w:t>
      </w:r>
      <w:r>
        <w:rPr>
          <w:rFonts w:hint="eastAsia"/>
          <w:vertAlign w:val="subscript"/>
        </w:rPr>
        <w:t>n</w:t>
      </w:r>
      <w:r>
        <w:rPr>
          <w:rFonts w:hint="eastAsia"/>
        </w:rPr>
        <w:t>(</w:t>
      </w:r>
      <w:r>
        <w:t>k)</w:t>
      </w:r>
      <w:r>
        <w:rPr>
          <w:rFonts w:hint="eastAsia"/>
        </w:rPr>
        <w:t>和他自己的基音周期相同，所以R</w:t>
      </w:r>
      <w:r>
        <w:rPr>
          <w:rFonts w:hint="eastAsia"/>
          <w:vertAlign w:val="subscript"/>
        </w:rPr>
        <w:t>n</w:t>
      </w:r>
      <w:r>
        <w:rPr>
          <w:rFonts w:hint="eastAsia"/>
        </w:rPr>
        <w:t>(</w:t>
      </w:r>
      <w:r>
        <w:t>0)</w:t>
      </w:r>
      <w:r>
        <w:rPr>
          <w:rFonts w:hint="eastAsia"/>
        </w:rPr>
        <w:t>与最接近的第一个最大值点代表了基音周期的位置</w:t>
      </w:r>
    </w:p>
    <w:p w14:paraId="11A16CE0" w14:textId="3A879542" w:rsidR="001B2F64" w:rsidRDefault="001B2F64" w:rsidP="00962453">
      <w:r>
        <w:rPr>
          <w:rFonts w:hint="eastAsia"/>
        </w:rPr>
        <w:t>为了减少自相关函数的乘法次数，采用短时平均幅度差函数。由于相距为周期的整数倍的杨店上的幅值是相等的，实际上差值很小（由于采样），这些极小值将出现在整数倍周期的位置上。短时平均幅度差函数为</w:t>
      </w:r>
    </w:p>
    <w:p w14:paraId="7E75E8B4" w14:textId="2F6AF26C" w:rsidR="001B2F64" w:rsidRDefault="001B2F64" w:rsidP="00CE2865">
      <w:pPr>
        <w:jc w:val="center"/>
      </w:pPr>
      <w:r>
        <w:rPr>
          <w:noProof/>
        </w:rPr>
        <w:drawing>
          <wp:inline distT="0" distB="0" distL="0" distR="0" wp14:anchorId="3FBFA337" wp14:editId="35E53B7D">
            <wp:extent cx="3419048" cy="580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048" cy="580952"/>
                    </a:xfrm>
                    <a:prstGeom prst="rect">
                      <a:avLst/>
                    </a:prstGeom>
                  </pic:spPr>
                </pic:pic>
              </a:graphicData>
            </a:graphic>
          </wp:inline>
        </w:drawing>
      </w:r>
    </w:p>
    <w:p w14:paraId="34E2D986" w14:textId="6F7FF9CA" w:rsidR="00954538" w:rsidRDefault="00954538" w:rsidP="00954538">
      <w:r>
        <w:rPr>
          <w:rFonts w:hint="eastAsia"/>
        </w:rPr>
        <w:t>该函数在当k为整数倍周期时取得最小值，与自相关函数对应，该函数对于周期信号来说也呈现周期性</w:t>
      </w:r>
      <w:r w:rsidR="00620A23">
        <w:rPr>
          <w:rFonts w:hint="eastAsia"/>
        </w:rPr>
        <w:t>，两者的关系为：</w:t>
      </w:r>
    </w:p>
    <w:p w14:paraId="3A8EEC4C" w14:textId="1B9EA2E9" w:rsidR="00620A23" w:rsidRDefault="00620A23" w:rsidP="00620A23">
      <w:pPr>
        <w:jc w:val="center"/>
      </w:pPr>
      <w:r>
        <w:rPr>
          <w:noProof/>
        </w:rPr>
        <w:drawing>
          <wp:inline distT="0" distB="0" distL="0" distR="0" wp14:anchorId="64C8E172" wp14:editId="097DC74E">
            <wp:extent cx="3380952" cy="42857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0952" cy="428571"/>
                    </a:xfrm>
                    <a:prstGeom prst="rect">
                      <a:avLst/>
                    </a:prstGeom>
                  </pic:spPr>
                </pic:pic>
              </a:graphicData>
            </a:graphic>
          </wp:inline>
        </w:drawing>
      </w:r>
    </w:p>
    <w:p w14:paraId="2FDC871B" w14:textId="5EDB587E" w:rsidR="00620A23" w:rsidRDefault="00620A23" w:rsidP="00620A23">
      <w:r>
        <w:rPr>
          <w:rFonts w:hint="eastAsia"/>
        </w:rPr>
        <w:t>这种计算方法没有乘法，减少了计算量。</w:t>
      </w:r>
    </w:p>
    <w:p w14:paraId="4254A964" w14:textId="4173FAD4" w:rsidR="00620A23" w:rsidRDefault="00620A23" w:rsidP="00620A23">
      <w:pPr>
        <w:pStyle w:val="2"/>
      </w:pPr>
      <w:r>
        <w:rPr>
          <w:rFonts w:hint="eastAsia"/>
        </w:rPr>
        <w:t>语音信号的频域分析</w:t>
      </w:r>
    </w:p>
    <w:p w14:paraId="1FDED316" w14:textId="403AD578" w:rsidR="00620A23" w:rsidRDefault="00E248AB" w:rsidP="00620A23">
      <w:r>
        <w:rPr>
          <w:rFonts w:hint="eastAsia"/>
        </w:rPr>
        <w:t>频域分析包括信号频谱、功率谱、倒频谱、频谱包络。常用带通滤波器组法、</w:t>
      </w:r>
      <w:r w:rsidR="007A5C21">
        <w:rPr>
          <w:rFonts w:hint="eastAsia"/>
        </w:rPr>
        <w:t>傅里叶变换法、线性预测法。</w:t>
      </w:r>
    </w:p>
    <w:p w14:paraId="68ED808D" w14:textId="0E5CF51A" w:rsidR="007A5C21" w:rsidRDefault="007A5C21" w:rsidP="007A5C21">
      <w:pPr>
        <w:pStyle w:val="3"/>
      </w:pPr>
      <w:r>
        <w:rPr>
          <w:rFonts w:hint="eastAsia"/>
        </w:rPr>
        <w:t>短时傅里叶变换求语音的短时谱</w:t>
      </w:r>
    </w:p>
    <w:p w14:paraId="2C1C2BCB" w14:textId="6578D83B" w:rsidR="007A5C21" w:rsidRDefault="007A5C21" w:rsidP="00620A23">
      <w:r>
        <w:rPr>
          <w:rFonts w:hint="eastAsia"/>
        </w:rPr>
        <w:t>由于语音波是个非平稳过程，标准傅里叶变换不能用来直接表示语音信号。而应该用短时傅里叶变换对语音信号的频谱进行分析</w:t>
      </w:r>
    </w:p>
    <w:p w14:paraId="680C3290" w14:textId="692C0740" w:rsidR="007A5C21" w:rsidRDefault="007A5C21" w:rsidP="00620A23">
      <w:r>
        <w:rPr>
          <w:rFonts w:hint="eastAsia"/>
        </w:rPr>
        <w:t xml:space="preserve"> 对第n帧语音信号进行傅里叶变换，可得到短时傅里叶变换：</w:t>
      </w:r>
    </w:p>
    <w:p w14:paraId="591F0587" w14:textId="213997FA" w:rsidR="007A5C21" w:rsidRDefault="007A5C21" w:rsidP="007A5C21">
      <w:pPr>
        <w:jc w:val="center"/>
      </w:pPr>
      <w:r>
        <w:rPr>
          <w:noProof/>
        </w:rPr>
        <w:drawing>
          <wp:inline distT="0" distB="0" distL="0" distR="0" wp14:anchorId="17376007" wp14:editId="426BA783">
            <wp:extent cx="2552381" cy="552381"/>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52381" cy="552381"/>
                    </a:xfrm>
                    <a:prstGeom prst="rect">
                      <a:avLst/>
                    </a:prstGeom>
                  </pic:spPr>
                </pic:pic>
              </a:graphicData>
            </a:graphic>
          </wp:inline>
        </w:drawing>
      </w:r>
    </w:p>
    <w:p w14:paraId="5E8DCCF5" w14:textId="18D084FC" w:rsidR="007A5C21" w:rsidRDefault="007A5C21" w:rsidP="007A5C21">
      <w:r>
        <w:rPr>
          <w:rFonts w:hint="eastAsia"/>
        </w:rPr>
        <w:t>对比标准傅里叶变换</w:t>
      </w:r>
    </w:p>
    <w:p w14:paraId="128A6CD3" w14:textId="2E21BBEE" w:rsidR="007A5C21" w:rsidRPr="00617333" w:rsidRDefault="00547119" w:rsidP="007A5C21">
      <w:pPr>
        <w:jc w:val="center"/>
        <w:rPr>
          <w:sz w:val="32"/>
          <w:szCs w:val="36"/>
        </w:rPr>
      </w:pPr>
      <m:oMathPara>
        <m:oMath>
          <m:sSub>
            <m:sSubPr>
              <m:ctrlPr>
                <w:rPr>
                  <w:rFonts w:ascii="Cambria Math" w:hAnsi="Cambria Math"/>
                  <w:sz w:val="32"/>
                  <w:szCs w:val="36"/>
                </w:rPr>
              </m:ctrlPr>
            </m:sSubPr>
            <m:e>
              <m:r>
                <w:rPr>
                  <w:rFonts w:ascii="Cambria Math" w:hAnsi="Cambria Math" w:hint="eastAsia"/>
                  <w:sz w:val="32"/>
                  <w:szCs w:val="36"/>
                </w:rPr>
                <m:t>X</m:t>
              </m:r>
            </m:e>
            <m:sub>
              <m:r>
                <w:rPr>
                  <w:rFonts w:ascii="Cambria Math" w:hAnsi="Cambria Math" w:hint="eastAsia"/>
                  <w:sz w:val="32"/>
                  <w:szCs w:val="36"/>
                </w:rPr>
                <m:t>n</m:t>
              </m:r>
            </m:sub>
          </m:sSub>
          <m:d>
            <m:dPr>
              <m:ctrlPr>
                <w:rPr>
                  <w:rFonts w:ascii="Cambria Math" w:hAnsi="Cambria Math"/>
                  <w:i/>
                  <w:sz w:val="32"/>
                  <w:szCs w:val="36"/>
                </w:rPr>
              </m:ctrlPr>
            </m:dPr>
            <m:e>
              <m:sSup>
                <m:sSupPr>
                  <m:ctrlPr>
                    <w:rPr>
                      <w:rFonts w:ascii="Cambria Math" w:hAnsi="Cambria Math"/>
                      <w:i/>
                      <w:sz w:val="32"/>
                      <w:szCs w:val="36"/>
                    </w:rPr>
                  </m:ctrlPr>
                </m:sSupPr>
                <m:e>
                  <m:r>
                    <w:rPr>
                      <w:rFonts w:ascii="Cambria Math" w:hAnsi="Cambria Math"/>
                      <w:sz w:val="32"/>
                      <w:szCs w:val="36"/>
                    </w:rPr>
                    <m:t>e</m:t>
                  </m:r>
                </m:e>
                <m:sup>
                  <m:r>
                    <w:rPr>
                      <w:rFonts w:ascii="Cambria Math" w:hAnsi="Cambria Math"/>
                      <w:sz w:val="32"/>
                      <w:szCs w:val="36"/>
                    </w:rPr>
                    <m:t>jw</m:t>
                  </m:r>
                </m:sup>
              </m:sSup>
            </m:e>
          </m:d>
          <m:r>
            <w:rPr>
              <w:rFonts w:ascii="Cambria Math" w:hAnsi="Cambria Math"/>
              <w:sz w:val="32"/>
              <w:szCs w:val="36"/>
            </w:rPr>
            <m:t>=</m:t>
          </m:r>
          <m:nary>
            <m:naryPr>
              <m:chr m:val="∑"/>
              <m:limLoc m:val="undOvr"/>
              <m:ctrlPr>
                <w:rPr>
                  <w:rFonts w:ascii="Cambria Math" w:hAnsi="Cambria Math"/>
                  <w:i/>
                  <w:sz w:val="32"/>
                  <w:szCs w:val="36"/>
                </w:rPr>
              </m:ctrlPr>
            </m:naryPr>
            <m:sub>
              <m:r>
                <w:rPr>
                  <w:rFonts w:ascii="Cambria Math" w:hAnsi="Cambria Math"/>
                  <w:sz w:val="32"/>
                  <w:szCs w:val="36"/>
                </w:rPr>
                <m:t>n=-∞</m:t>
              </m:r>
            </m:sub>
            <m:sup>
              <m:r>
                <w:rPr>
                  <w:rFonts w:ascii="Cambria Math" w:hAnsi="Cambria Math"/>
                  <w:sz w:val="32"/>
                  <w:szCs w:val="36"/>
                </w:rPr>
                <m:t>+∞</m:t>
              </m:r>
            </m:sup>
            <m:e>
              <m:r>
                <w:rPr>
                  <w:rFonts w:ascii="Cambria Math" w:hAnsi="Cambria Math"/>
                  <w:sz w:val="32"/>
                  <w:szCs w:val="36"/>
                </w:rPr>
                <m:t>x[n]</m:t>
              </m:r>
              <m:sSup>
                <m:sSupPr>
                  <m:ctrlPr>
                    <w:rPr>
                      <w:rFonts w:ascii="Cambria Math" w:hAnsi="Cambria Math"/>
                      <w:i/>
                      <w:sz w:val="32"/>
                      <w:szCs w:val="36"/>
                    </w:rPr>
                  </m:ctrlPr>
                </m:sSupPr>
                <m:e>
                  <m:r>
                    <w:rPr>
                      <w:rFonts w:ascii="Cambria Math" w:hAnsi="Cambria Math"/>
                      <w:sz w:val="32"/>
                      <w:szCs w:val="36"/>
                    </w:rPr>
                    <m:t>e</m:t>
                  </m:r>
                </m:e>
                <m:sup>
                  <m:r>
                    <w:rPr>
                      <w:rFonts w:ascii="Cambria Math" w:hAnsi="Cambria Math"/>
                      <w:sz w:val="32"/>
                      <w:szCs w:val="36"/>
                    </w:rPr>
                    <m:t>-jwn</m:t>
                  </m:r>
                </m:sup>
              </m:sSup>
            </m:e>
          </m:nary>
        </m:oMath>
      </m:oMathPara>
    </w:p>
    <w:p w14:paraId="5F336E6E" w14:textId="58E2FD1D" w:rsidR="00617333" w:rsidRPr="00341027" w:rsidRDefault="00617333" w:rsidP="00617333">
      <w:r w:rsidRPr="00341027">
        <w:rPr>
          <w:rFonts w:hint="eastAsia"/>
        </w:rPr>
        <w:t>短时傅里叶变换是窗选语音信号的标准傅里叶变换，设窗为w</w:t>
      </w:r>
      <w:r w:rsidRPr="00341027">
        <w:t>(n-m)</w:t>
      </w:r>
      <w:r w:rsidRPr="00341027">
        <w:rPr>
          <w:rFonts w:hint="eastAsia"/>
        </w:rPr>
        <w:t>是一个“滑动的”窗口，它随n变化而沿着x</w:t>
      </w:r>
      <w:r w:rsidRPr="00341027">
        <w:t>(m)</w:t>
      </w:r>
      <w:r w:rsidRPr="00341027">
        <w:rPr>
          <w:rFonts w:hint="eastAsia"/>
        </w:rPr>
        <w:t>滑动，当n取固定值时，w</w:t>
      </w:r>
      <w:r w:rsidRPr="00341027">
        <w:t>(n-m)</w:t>
      </w:r>
      <w:r w:rsidRPr="00341027">
        <w:rPr>
          <w:rFonts w:hint="eastAsia"/>
        </w:rPr>
        <w:t>的傅里叶变换是：</w:t>
      </w:r>
    </w:p>
    <w:p w14:paraId="17151F93" w14:textId="569C9424" w:rsidR="00617333" w:rsidRDefault="00617333" w:rsidP="00617333">
      <w:pPr>
        <w:jc w:val="center"/>
        <w:rPr>
          <w:sz w:val="24"/>
          <w:szCs w:val="24"/>
        </w:rPr>
      </w:pPr>
      <w:r>
        <w:rPr>
          <w:noProof/>
        </w:rPr>
        <w:drawing>
          <wp:inline distT="0" distB="0" distL="0" distR="0" wp14:anchorId="68E26D2C" wp14:editId="51831D8E">
            <wp:extent cx="3666667" cy="647619"/>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66667" cy="647619"/>
                    </a:xfrm>
                    <a:prstGeom prst="rect">
                      <a:avLst/>
                    </a:prstGeom>
                  </pic:spPr>
                </pic:pic>
              </a:graphicData>
            </a:graphic>
          </wp:inline>
        </w:drawing>
      </w:r>
    </w:p>
    <w:p w14:paraId="4FEC13ED" w14:textId="562B5914" w:rsidR="005044CE" w:rsidRPr="00341027" w:rsidRDefault="005044CE" w:rsidP="005044CE">
      <w:r w:rsidRPr="00341027">
        <w:rPr>
          <w:rFonts w:hint="eastAsia"/>
        </w:rPr>
        <w:t>对语音信号在</w:t>
      </w:r>
      <w:r w:rsidR="00BB30B8" w:rsidRPr="00341027">
        <w:rPr>
          <w:rFonts w:hint="eastAsia"/>
        </w:rPr>
        <w:t>时域</w:t>
      </w:r>
      <w:r w:rsidRPr="00341027">
        <w:rPr>
          <w:rFonts w:hint="eastAsia"/>
        </w:rPr>
        <w:t>上加窗</w:t>
      </w:r>
      <w:r w:rsidR="00BB30B8" w:rsidRPr="00341027">
        <w:rPr>
          <w:rFonts w:hint="eastAsia"/>
        </w:rPr>
        <w:t>（时域相乘频域卷积，这里</w:t>
      </w:r>
      <w:r w:rsidR="00DB7F7A" w:rsidRPr="00341027">
        <w:rPr>
          <w:rFonts w:hint="eastAsia"/>
        </w:rPr>
        <w:t>的点乘其实应该是*乘</w:t>
      </w:r>
      <w:r w:rsidR="00BB30B8" w:rsidRPr="00341027">
        <w:rPr>
          <w:rFonts w:hint="eastAsia"/>
        </w:rPr>
        <w:t>）</w:t>
      </w:r>
      <w:r w:rsidRPr="00341027">
        <w:rPr>
          <w:rFonts w:hint="eastAsia"/>
        </w:rPr>
        <w:t>：</w:t>
      </w:r>
    </w:p>
    <w:p w14:paraId="09F9E779" w14:textId="48E68350" w:rsidR="005044CE" w:rsidRDefault="005044CE" w:rsidP="005044CE">
      <w:pPr>
        <w:jc w:val="center"/>
        <w:rPr>
          <w:sz w:val="24"/>
          <w:szCs w:val="24"/>
        </w:rPr>
      </w:pPr>
      <w:r>
        <w:rPr>
          <w:noProof/>
        </w:rPr>
        <w:lastRenderedPageBreak/>
        <w:drawing>
          <wp:inline distT="0" distB="0" distL="0" distR="0" wp14:anchorId="1DE90BA3" wp14:editId="10702BFB">
            <wp:extent cx="3295238" cy="400000"/>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95238" cy="400000"/>
                    </a:xfrm>
                    <a:prstGeom prst="rect">
                      <a:avLst/>
                    </a:prstGeom>
                  </pic:spPr>
                </pic:pic>
              </a:graphicData>
            </a:graphic>
          </wp:inline>
        </w:drawing>
      </w:r>
    </w:p>
    <w:p w14:paraId="4E485DB7" w14:textId="211A86FA" w:rsidR="005044CE" w:rsidRPr="00341027" w:rsidRDefault="00460D64" w:rsidP="005044CE">
      <w:r w:rsidRPr="00341027">
        <w:rPr>
          <w:rFonts w:hint="eastAsia"/>
        </w:rPr>
        <w:t>由于卷积两边 关于角频率w的以2π为周期的连续函数</w:t>
      </w:r>
      <w:r w:rsidR="00DB7F7A" w:rsidRPr="00341027">
        <w:rPr>
          <w:rFonts w:hint="eastAsia"/>
        </w:rPr>
        <w:t>将卷积展开</w:t>
      </w:r>
    </w:p>
    <w:p w14:paraId="0D7266CB" w14:textId="314F341F" w:rsidR="00DB7F7A" w:rsidRDefault="00DB7F7A" w:rsidP="00DB7F7A">
      <w:pPr>
        <w:jc w:val="center"/>
        <w:rPr>
          <w:sz w:val="24"/>
          <w:szCs w:val="24"/>
        </w:rPr>
      </w:pPr>
      <w:r>
        <w:rPr>
          <w:noProof/>
        </w:rPr>
        <w:drawing>
          <wp:inline distT="0" distB="0" distL="0" distR="0" wp14:anchorId="31FE839B" wp14:editId="27C64407">
            <wp:extent cx="5274310" cy="73850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738505"/>
                    </a:xfrm>
                    <a:prstGeom prst="rect">
                      <a:avLst/>
                    </a:prstGeom>
                  </pic:spPr>
                </pic:pic>
              </a:graphicData>
            </a:graphic>
          </wp:inline>
        </w:drawing>
      </w:r>
      <w:r w:rsidR="00460D64">
        <w:rPr>
          <w:sz w:val="24"/>
          <w:szCs w:val="24"/>
        </w:rPr>
        <w:softHyphen/>
      </w:r>
    </w:p>
    <w:p w14:paraId="468F4D5F" w14:textId="50F7EB7F" w:rsidR="00460D64" w:rsidRPr="00341027" w:rsidRDefault="00460D64" w:rsidP="00460D64">
      <w:r w:rsidRPr="00341027">
        <w:rPr>
          <w:rFonts w:hint="eastAsia"/>
        </w:rPr>
        <w:t>从上式可以看出</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sidRPr="00341027">
        <w:rPr>
          <w:rFonts w:hint="eastAsia"/>
        </w:rPr>
        <w:t>是X</w:t>
      </w:r>
      <w:r w:rsidRPr="00341027">
        <w:t>(e</w:t>
      </w:r>
      <w:r w:rsidRPr="00341027">
        <w:rPr>
          <w:vertAlign w:val="superscript"/>
        </w:rPr>
        <w:t>jw</w:t>
      </w:r>
      <w:r w:rsidRPr="00341027">
        <w:t>)</w:t>
      </w:r>
      <w:r w:rsidRPr="00341027">
        <w:rPr>
          <w:rFonts w:hint="eastAsia"/>
        </w:rPr>
        <w:t>和W(</w:t>
      </w:r>
      <w:r w:rsidRPr="00341027">
        <w:t>e</w:t>
      </w:r>
      <w:r w:rsidRPr="00341027">
        <w:rPr>
          <w:vertAlign w:val="superscript"/>
        </w:rPr>
        <w:t>jw</w:t>
      </w:r>
      <w:r w:rsidRPr="00341027">
        <w:t>)</w:t>
      </w:r>
      <w:r w:rsidRPr="00341027">
        <w:rPr>
          <w:rFonts w:hint="eastAsia"/>
        </w:rPr>
        <w:t>的周期卷积</w:t>
      </w:r>
    </w:p>
    <w:p w14:paraId="28F73FB9" w14:textId="63D03BF7" w:rsidR="00341027" w:rsidRPr="00341027" w:rsidRDefault="00460D64" w:rsidP="00460D64">
      <w:r w:rsidRPr="00341027">
        <w:rPr>
          <w:rFonts w:hint="eastAsia"/>
        </w:rPr>
        <w:t>在上式中可以看出如果想要使</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sidR="00572905" w:rsidRPr="00341027">
        <w:rPr>
          <w:rFonts w:hint="eastAsia"/>
        </w:rPr>
        <w:t>趋近于X</w:t>
      </w:r>
      <w:r w:rsidR="00572905" w:rsidRPr="00341027">
        <w:t>(e</w:t>
      </w:r>
      <w:r w:rsidR="00572905" w:rsidRPr="00341027">
        <w:rPr>
          <w:vertAlign w:val="superscript"/>
        </w:rPr>
        <w:t>jw</w:t>
      </w:r>
      <w:r w:rsidR="00572905" w:rsidRPr="00341027">
        <w:t>)</w:t>
      </w:r>
      <w:r w:rsidR="00572905" w:rsidRPr="00341027">
        <w:rPr>
          <w:rFonts w:hint="eastAsia"/>
        </w:rPr>
        <w:t>，W(</w:t>
      </w:r>
      <w:r w:rsidR="00572905" w:rsidRPr="00341027">
        <w:t>e</w:t>
      </w:r>
      <w:r w:rsidR="00572905" w:rsidRPr="00341027">
        <w:rPr>
          <w:vertAlign w:val="superscript"/>
        </w:rPr>
        <w:t>jw</w:t>
      </w:r>
      <w:r w:rsidR="00572905" w:rsidRPr="00341027">
        <w:t>)</w:t>
      </w:r>
      <w:r w:rsidR="00572905" w:rsidRPr="00341027">
        <w:rPr>
          <w:rFonts w:hint="eastAsia"/>
        </w:rPr>
        <w:t>应为冲激函数（相对于X(</w:t>
      </w:r>
      <w:r w:rsidR="00572905" w:rsidRPr="00341027">
        <w:t>e</w:t>
      </w:r>
      <w:r w:rsidR="00572905" w:rsidRPr="00341027">
        <w:rPr>
          <w:vertAlign w:val="superscript"/>
        </w:rPr>
        <w:t>jw</w:t>
      </w:r>
      <w:r w:rsidR="00572905" w:rsidRPr="00341027">
        <w:t>)</w:t>
      </w:r>
      <w:r w:rsidR="00572905" w:rsidRPr="00341027">
        <w:rPr>
          <w:rFonts w:hint="eastAsia"/>
        </w:rPr>
        <w:t>），W(</w:t>
      </w:r>
      <w:r w:rsidR="00572905" w:rsidRPr="00341027">
        <w:t>e</w:t>
      </w:r>
      <w:r w:rsidR="00572905" w:rsidRPr="00341027">
        <w:rPr>
          <w:vertAlign w:val="superscript"/>
        </w:rPr>
        <w:t>jw</w:t>
      </w:r>
      <w:r w:rsidR="00572905" w:rsidRPr="00341027">
        <w:t>)</w:t>
      </w:r>
      <w:r w:rsidR="00572905" w:rsidRPr="00341027">
        <w:rPr>
          <w:rFonts w:hint="eastAsia"/>
        </w:rPr>
        <w:t>为冲激函数意味着N取</w:t>
      </w:r>
      <m:oMath>
        <m:r>
          <m:rPr>
            <m:sty m:val="p"/>
          </m:rPr>
          <w:rPr>
            <w:rFonts w:ascii="Cambria Math" w:hAnsi="Cambria Math"/>
          </w:rPr>
          <m:t>∞</m:t>
        </m:r>
      </m:oMath>
      <w:r w:rsidR="00572905" w:rsidRPr="00341027">
        <w:rPr>
          <w:rFonts w:hint="eastAsia"/>
        </w:rPr>
        <w:t>，但是N值太大使分帧失去意义，所以应该折衷的选择窗的宽</w:t>
      </w:r>
      <w:r w:rsidR="00341027" w:rsidRPr="00341027">
        <w:rPr>
          <w:rFonts w:hint="eastAsia"/>
        </w:rPr>
        <w:t>度。另外窗的形状也会有较大影响，若采用边缘上下冲较大的窗，求得的</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sidR="00341027" w:rsidRPr="00341027">
        <w:rPr>
          <w:rFonts w:hint="eastAsia"/>
        </w:rPr>
        <w:t>和X</w:t>
      </w:r>
      <w:r w:rsidR="00341027" w:rsidRPr="00341027">
        <w:t>(e</w:t>
      </w:r>
      <w:r w:rsidR="00341027" w:rsidRPr="00341027">
        <w:rPr>
          <w:vertAlign w:val="superscript"/>
        </w:rPr>
        <w:t>jw</w:t>
      </w:r>
      <w:r w:rsidR="00341027" w:rsidRPr="00341027">
        <w:t>)</w:t>
      </w:r>
      <w:r w:rsidR="00341027" w:rsidRPr="00341027">
        <w:rPr>
          <w:rFonts w:hint="eastAsia"/>
        </w:rPr>
        <w:t>相差较大，被称为Gibbs效应。求短时频谱时一般采用具有较小上下冲的汉明窗。</w:t>
      </w:r>
    </w:p>
    <w:p w14:paraId="46995ABB" w14:textId="7BC46DF7" w:rsidR="00341027" w:rsidRDefault="002269E2" w:rsidP="00460D64">
      <w:r>
        <w:rPr>
          <w:rFonts w:hint="eastAsia"/>
        </w:rPr>
        <w:t>取角频率为w=</w:t>
      </w:r>
      <m:oMath>
        <m:r>
          <m:rPr>
            <m:sty m:val="p"/>
          </m:rPr>
          <w:rPr>
            <w:rFonts w:ascii="Cambria Math" w:hAnsi="Cambria Math" w:hint="eastAsia"/>
          </w:rPr>
          <m:t>2</m:t>
        </m:r>
        <m:r>
          <m:rPr>
            <m:sty m:val="p"/>
          </m:rPr>
          <w:rPr>
            <w:rFonts w:ascii="Cambria Math" w:hAnsi="Cambria Math"/>
          </w:rPr>
          <m:t>π</m:t>
        </m:r>
        <m:r>
          <m:rPr>
            <m:sty m:val="p"/>
          </m:rPr>
          <w:rPr>
            <w:rFonts w:ascii="Cambria Math" w:hAnsi="Cambria Math" w:hint="eastAsia"/>
          </w:rPr>
          <m:t>k/N</m:t>
        </m:r>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Pr>
          <w:rFonts w:hint="eastAsia"/>
        </w:rPr>
        <w:t>进行取样，可以得到</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r>
              <w:rPr>
                <w:rFonts w:ascii="Cambria Math" w:hAnsi="Cambria Math" w:hint="eastAsia"/>
              </w:rPr>
              <m:t>k</m:t>
            </m:r>
          </m:e>
        </m:d>
      </m:oMath>
    </w:p>
    <w:p w14:paraId="39BB8F26" w14:textId="5C2E7E82" w:rsidR="002269E2" w:rsidRDefault="002269E2" w:rsidP="00460D64">
      <w:r>
        <w:rPr>
          <w:noProof/>
        </w:rPr>
        <w:drawing>
          <wp:inline distT="0" distB="0" distL="0" distR="0" wp14:anchorId="50E6908F" wp14:editId="38449C36">
            <wp:extent cx="5180952" cy="485714"/>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80952" cy="485714"/>
                    </a:xfrm>
                    <a:prstGeom prst="rect">
                      <a:avLst/>
                    </a:prstGeom>
                  </pic:spPr>
                </pic:pic>
              </a:graphicData>
            </a:graphic>
          </wp:inline>
        </w:drawing>
      </w:r>
    </w:p>
    <w:p w14:paraId="7EB82361" w14:textId="06D8F002" w:rsidR="002269E2" w:rsidRPr="002269E2" w:rsidRDefault="002269E2" w:rsidP="00460D64">
      <w:pPr>
        <w:rPr>
          <w:rFonts w:hint="eastAsia"/>
        </w:rPr>
      </w:pPr>
      <w:r>
        <w:rPr>
          <w:rFonts w:hint="eastAsia"/>
        </w:rPr>
        <w:t>用来代替</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Pr>
          <w:rFonts w:hint="eastAsia"/>
        </w:rPr>
        <w:t>。窗长N为2的倍数2</w:t>
      </w:r>
      <w:r w:rsidRPr="002269E2">
        <w:rPr>
          <w:rFonts w:hint="eastAsia"/>
          <w:vertAlign w:val="superscript"/>
        </w:rPr>
        <w:t>L</w:t>
      </w:r>
    </w:p>
    <w:p w14:paraId="6E529C54" w14:textId="7768D987" w:rsidR="00341027" w:rsidRDefault="00341027" w:rsidP="00460D64"/>
    <w:p w14:paraId="61799E6E" w14:textId="6BB5A0DB" w:rsidR="00215971" w:rsidRDefault="00215971" w:rsidP="00460D64">
      <w:r>
        <w:rPr>
          <w:rFonts w:hint="eastAsia"/>
        </w:rPr>
        <w:t>为了使</w:t>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
          <m:dPr>
            <m:ctrlPr>
              <w:rPr>
                <w:rFonts w:ascii="Cambria Math" w:hAnsi="Cambria Math"/>
              </w:rPr>
            </m:ctrlPr>
          </m:dPr>
          <m:e>
            <m:r>
              <w:rPr>
                <w:rFonts w:ascii="Cambria Math" w:hAnsi="Cambria Math" w:hint="eastAsia"/>
              </w:rPr>
              <m:t>k</m:t>
            </m:r>
          </m:e>
        </m:d>
      </m:oMath>
      <w:r>
        <w:rPr>
          <w:rFonts w:hint="eastAsia"/>
        </w:rPr>
        <w:t>具有较高的频率分辨率，所取的DFT以及FFT的点数N</w:t>
      </w:r>
      <w:r>
        <w:rPr>
          <w:rFonts w:hint="eastAsia"/>
          <w:vertAlign w:val="subscript"/>
        </w:rPr>
        <w:t>1</w:t>
      </w:r>
      <w:r>
        <w:rPr>
          <w:rFonts w:hint="eastAsia"/>
        </w:rPr>
        <w:t>应该尽量多，但是有时会遇到采样率和短时性的限制，通常采样率为8kHz且帧长为20ms时，N=160。但是N</w:t>
      </w:r>
      <w:r>
        <w:rPr>
          <w:rFonts w:hint="eastAsia"/>
          <w:vertAlign w:val="subscript"/>
        </w:rPr>
        <w:t>1</w:t>
      </w:r>
      <w:r>
        <w:rPr>
          <w:rFonts w:hint="eastAsia"/>
        </w:rPr>
        <w:t>一般取256、512、1024，因此，扩大的部分可以采用补零</w:t>
      </w:r>
      <w:r>
        <w:t>的</w:t>
      </w:r>
      <w:r>
        <w:rPr>
          <w:rFonts w:hint="eastAsia"/>
        </w:rPr>
        <w:t>方式</w:t>
      </w:r>
      <w:r w:rsidR="00F278BD">
        <w:rPr>
          <w:rFonts w:hint="eastAsia"/>
        </w:rPr>
        <w:t>。</w:t>
      </w:r>
    </w:p>
    <w:p w14:paraId="31E8D01F" w14:textId="5D34980D" w:rsidR="00F278BD" w:rsidRDefault="00F278BD" w:rsidP="00460D64">
      <w:pPr>
        <w:rPr>
          <w:color w:val="FF0000"/>
        </w:rPr>
      </w:pPr>
      <w:r w:rsidRPr="00F278BD">
        <w:rPr>
          <w:rFonts w:hint="eastAsia"/>
          <w:color w:val="FF0000"/>
        </w:rPr>
        <w:t>例子看不懂</w:t>
      </w:r>
      <w:r>
        <w:rPr>
          <w:rFonts w:hint="eastAsia"/>
          <w:color w:val="FF0000"/>
        </w:rPr>
        <w:t>P54</w:t>
      </w:r>
    </w:p>
    <w:p w14:paraId="45BA0FBA" w14:textId="4A33217F" w:rsidR="00F278BD" w:rsidRDefault="00F278BD" w:rsidP="00460D64">
      <w:r>
        <w:rPr>
          <w:rFonts w:hint="eastAsia"/>
        </w:rPr>
        <w:t>功率谱，功率谱与短时傅里叶变换的关系为：</w:t>
      </w:r>
    </w:p>
    <w:p w14:paraId="2698CF8B" w14:textId="3C59C367" w:rsidR="00F278BD" w:rsidRDefault="00F278BD" w:rsidP="00F278BD">
      <w:pPr>
        <w:jc w:val="center"/>
      </w:pPr>
      <w:r>
        <w:rPr>
          <w:noProof/>
        </w:rPr>
        <w:drawing>
          <wp:inline distT="0" distB="0" distL="0" distR="0" wp14:anchorId="5D696117" wp14:editId="2EBEAA64">
            <wp:extent cx="3828571" cy="400000"/>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28571" cy="400000"/>
                    </a:xfrm>
                    <a:prstGeom prst="rect">
                      <a:avLst/>
                    </a:prstGeom>
                  </pic:spPr>
                </pic:pic>
              </a:graphicData>
            </a:graphic>
          </wp:inline>
        </w:drawing>
      </w:r>
    </w:p>
    <w:p w14:paraId="5AAA1EFB" w14:textId="2B4088E4" w:rsidR="00F278BD" w:rsidRDefault="00F278BD" w:rsidP="00F278BD">
      <w:r>
        <w:rPr>
          <w:rFonts w:hint="eastAsia"/>
        </w:rPr>
        <w:t>并且功率谱是短时自相关函数的傅里叶变换。</w:t>
      </w:r>
    </w:p>
    <w:p w14:paraId="4CA98577" w14:textId="66A83CCC" w:rsidR="00F278BD" w:rsidRDefault="00F278BD" w:rsidP="00F278BD">
      <w:pPr>
        <w:pStyle w:val="3"/>
      </w:pPr>
      <w:r>
        <w:rPr>
          <w:rFonts w:hint="eastAsia"/>
        </w:rPr>
        <w:t>短时谱的临界带特征矢量</w:t>
      </w:r>
    </w:p>
    <w:p w14:paraId="65D04A20" w14:textId="504B2B5C" w:rsidR="00F278BD" w:rsidRDefault="002E04B6" w:rsidP="00F278BD">
      <w:r>
        <w:rPr>
          <w:rFonts w:hint="eastAsia"/>
        </w:rPr>
        <w:t>利用短时傅里叶变换求取的语音信号短时谱是按实际频率分布的，而符合人耳听觉特征的频率分布应该是按临界带频率分布的。需要把实际的线性谱转化为临界带频谱特征的方法</w:t>
      </w:r>
    </w:p>
    <w:p w14:paraId="6ECB47E1" w14:textId="66B77A0A" w:rsidR="002E04B6" w:rsidRDefault="002E04B6" w:rsidP="00F278BD">
      <w:r>
        <w:rPr>
          <w:rFonts w:hint="eastAsia"/>
        </w:rPr>
        <w:t>第一步</w:t>
      </w:r>
      <w:r w:rsidR="00B531B6">
        <w:rPr>
          <w:rFonts w:hint="eastAsia"/>
        </w:rPr>
        <w:t>，计算一帧的加窗功率谱</w:t>
      </w:r>
    </w:p>
    <w:p w14:paraId="27D1B2E4" w14:textId="5061DFF8" w:rsidR="00B531B6" w:rsidRDefault="00B531B6" w:rsidP="00F278BD">
      <w:r>
        <w:rPr>
          <w:rFonts w:hint="eastAsia"/>
        </w:rPr>
        <w:t>第二步，在0~</w:t>
      </w:r>
      <w:r>
        <w:t>f</w:t>
      </w:r>
      <w:r>
        <w:rPr>
          <w:vertAlign w:val="subscript"/>
        </w:rPr>
        <w:t>s</w:t>
      </w:r>
      <w:r>
        <w:t>/2</w:t>
      </w:r>
      <w:r>
        <w:rPr>
          <w:rFonts w:hint="eastAsia"/>
        </w:rPr>
        <w:t>中确定若干个临界带频率分割点，确定公式为：</w:t>
      </w:r>
    </w:p>
    <w:p w14:paraId="55DA110C" w14:textId="67DBD932" w:rsidR="00B531B6" w:rsidRDefault="00B531B6" w:rsidP="00B531B6">
      <w:pPr>
        <w:jc w:val="center"/>
      </w:pPr>
      <w:r>
        <w:rPr>
          <w:noProof/>
        </w:rPr>
        <w:drawing>
          <wp:inline distT="0" distB="0" distL="0" distR="0" wp14:anchorId="0273ECC8" wp14:editId="344F75A8">
            <wp:extent cx="2238095" cy="600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8095" cy="600000"/>
                    </a:xfrm>
                    <a:prstGeom prst="rect">
                      <a:avLst/>
                    </a:prstGeom>
                  </pic:spPr>
                </pic:pic>
              </a:graphicData>
            </a:graphic>
          </wp:inline>
        </w:drawing>
      </w:r>
    </w:p>
    <w:p w14:paraId="782846ED" w14:textId="1A22AD73" w:rsidR="00B531B6" w:rsidRDefault="00611538" w:rsidP="00253598">
      <w:r>
        <w:rPr>
          <w:rFonts w:hint="eastAsia"/>
        </w:rPr>
        <w:t>可以使用功率谱表示临界特征矢量</w:t>
      </w:r>
    </w:p>
    <w:p w14:paraId="3F64D30B" w14:textId="33C0F36B" w:rsidR="00611538" w:rsidRDefault="00611538" w:rsidP="00611538">
      <w:pPr>
        <w:jc w:val="center"/>
      </w:pPr>
      <w:r>
        <w:rPr>
          <w:noProof/>
        </w:rPr>
        <w:drawing>
          <wp:inline distT="0" distB="0" distL="0" distR="0" wp14:anchorId="6968B8DF" wp14:editId="71893161">
            <wp:extent cx="3447619" cy="533333"/>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7619" cy="533333"/>
                    </a:xfrm>
                    <a:prstGeom prst="rect">
                      <a:avLst/>
                    </a:prstGeom>
                  </pic:spPr>
                </pic:pic>
              </a:graphicData>
            </a:graphic>
          </wp:inline>
        </w:drawing>
      </w:r>
    </w:p>
    <w:p w14:paraId="545C15CA" w14:textId="4491578C" w:rsidR="00611538" w:rsidRDefault="00611538" w:rsidP="00611538">
      <w:pPr>
        <w:jc w:val="center"/>
      </w:pPr>
      <w:r>
        <w:rPr>
          <w:rFonts w:hint="eastAsia"/>
        </w:rPr>
        <w:t>、</w:t>
      </w:r>
    </w:p>
    <w:p w14:paraId="73C3BBA4" w14:textId="56AC2983" w:rsidR="00611538" w:rsidRDefault="00611538" w:rsidP="00611538">
      <w:pPr>
        <w:pStyle w:val="2"/>
      </w:pPr>
      <w:r>
        <w:rPr>
          <w:rFonts w:hint="eastAsia"/>
        </w:rPr>
        <w:lastRenderedPageBreak/>
        <w:t>语音信号的倒谱分析</w:t>
      </w:r>
    </w:p>
    <w:p w14:paraId="16D87924" w14:textId="23F91DB1" w:rsidR="00611538" w:rsidRDefault="00611538" w:rsidP="00611538">
      <w:r>
        <w:rPr>
          <w:rFonts w:hint="eastAsia"/>
        </w:rPr>
        <w:t>倒谱分析就是求取语音倒谱特征参数的过程，可以通过同态处理来实现。同态滤波将卷积关系变换为求和关系的分离处理。可以将语音信号的声门激励信息以及声道响应信息分离开来，从而</w:t>
      </w:r>
      <w:r>
        <w:t xml:space="preserve"> </w:t>
      </w:r>
      <w:r>
        <w:rPr>
          <w:rFonts w:hint="eastAsia"/>
        </w:rPr>
        <w:t>声道共振特性和基因周期，用于语音编码、合成、识别。</w:t>
      </w:r>
    </w:p>
    <w:p w14:paraId="26F4E492" w14:textId="20600F71" w:rsidR="00611538" w:rsidRDefault="00611538" w:rsidP="00611538">
      <w:r>
        <w:rPr>
          <w:rFonts w:hint="eastAsia"/>
        </w:rPr>
        <w:t>求取倒谱特征参数的方法有两种：线性预测分析，同态分析处理</w:t>
      </w:r>
    </w:p>
    <w:p w14:paraId="536B64A1" w14:textId="37AD31A6" w:rsidR="00611538" w:rsidRDefault="00611538" w:rsidP="00611538">
      <w:pPr>
        <w:pStyle w:val="3"/>
      </w:pPr>
      <w:r>
        <w:rPr>
          <w:rFonts w:hint="eastAsia"/>
        </w:rPr>
        <w:t>同态信号处理的基本原理</w:t>
      </w:r>
    </w:p>
    <w:p w14:paraId="203D2783" w14:textId="3621C13A" w:rsidR="00611538" w:rsidRDefault="00547119" w:rsidP="00611538">
      <w:r>
        <w:rPr>
          <w:rFonts w:hint="eastAsia"/>
        </w:rPr>
        <w:t>卷积同态系统模型：可以分解为三个子系统，两个特征子系统和一个线性子系统。</w:t>
      </w:r>
    </w:p>
    <w:p w14:paraId="47FEAA3B" w14:textId="7C233CC9" w:rsidR="00547119" w:rsidRDefault="00547119" w:rsidP="00547119">
      <w:pPr>
        <w:pStyle w:val="a3"/>
        <w:numPr>
          <w:ilvl w:val="0"/>
          <w:numId w:val="12"/>
        </w:numPr>
        <w:ind w:firstLineChars="0"/>
      </w:pPr>
      <w:r>
        <w:rPr>
          <w:rFonts w:hint="eastAsia"/>
        </w:rPr>
        <w:t>第一个特征子系统，完成将卷积性信号转化为加性信号的运算</w:t>
      </w:r>
    </w:p>
    <w:p w14:paraId="6DA24576" w14:textId="3007BC6A" w:rsidR="00547119" w:rsidRDefault="00547119" w:rsidP="00547119">
      <w:pPr>
        <w:pStyle w:val="a3"/>
        <w:numPr>
          <w:ilvl w:val="0"/>
          <w:numId w:val="12"/>
        </w:numPr>
        <w:ind w:firstLineChars="0"/>
      </w:pPr>
      <w:r>
        <w:rPr>
          <w:rFonts w:hint="eastAsia"/>
        </w:rPr>
        <w:t>第二个线性子系统，满足线性叠加原理，对加性信号进行线性变换</w:t>
      </w:r>
    </w:p>
    <w:p w14:paraId="33D3F23E" w14:textId="680B4A9D" w:rsidR="00547119" w:rsidRDefault="00547119" w:rsidP="00547119">
      <w:pPr>
        <w:pStyle w:val="a3"/>
        <w:numPr>
          <w:ilvl w:val="0"/>
          <w:numId w:val="12"/>
        </w:numPr>
        <w:ind w:firstLineChars="0"/>
      </w:pPr>
      <w:r>
        <w:rPr>
          <w:rFonts w:hint="eastAsia"/>
        </w:rPr>
        <w:t>第三个特征子系统，完成对第一个子系统的逆变换，将加性信号变换为卷积性信号</w:t>
      </w:r>
    </w:p>
    <w:p w14:paraId="528A673B" w14:textId="48855F83" w:rsidR="00547119" w:rsidRDefault="00547119" w:rsidP="00547119">
      <w:r>
        <w:rPr>
          <w:rFonts w:hint="eastAsia"/>
        </w:rPr>
        <w:t>第一个子系统D</w:t>
      </w:r>
      <w:r>
        <w:rPr>
          <w:rFonts w:hint="eastAsia"/>
          <w:vertAlign w:val="subscript"/>
        </w:rPr>
        <w:t>*</w:t>
      </w:r>
      <w:r>
        <w:rPr>
          <w:rFonts w:hint="eastAsia"/>
        </w:rPr>
        <w:t>[</w:t>
      </w:r>
      <w:r>
        <w:t xml:space="preserve"> ]</w:t>
      </w:r>
      <w:r>
        <w:rPr>
          <w:rFonts w:hint="eastAsia"/>
        </w:rPr>
        <w:t>使用一次z变换，将信号转化到频域（卷积变乘法），再使用log（乘法变加法），取z逆变换，由于z变换满足线性性质，所以变回时域后信号变成相加的运算，使用公式表达为</w:t>
      </w:r>
    </w:p>
    <w:p w14:paraId="3FAE0CBE" w14:textId="248B9C0C" w:rsidR="00547119" w:rsidRDefault="00547119" w:rsidP="00547119">
      <w:pPr>
        <w:jc w:val="center"/>
      </w:pPr>
      <w:r>
        <w:rPr>
          <w:noProof/>
        </w:rPr>
        <w:drawing>
          <wp:inline distT="0" distB="0" distL="0" distR="0" wp14:anchorId="155F4F10" wp14:editId="1090F820">
            <wp:extent cx="5274310" cy="891540"/>
            <wp:effectExtent l="0" t="0" r="254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891540"/>
                    </a:xfrm>
                    <a:prstGeom prst="rect">
                      <a:avLst/>
                    </a:prstGeom>
                  </pic:spPr>
                </pic:pic>
              </a:graphicData>
            </a:graphic>
          </wp:inline>
        </w:drawing>
      </w:r>
    </w:p>
    <w:p w14:paraId="412F6FEA" w14:textId="4EF8F24A" w:rsidR="00132A21" w:rsidRDefault="00547119" w:rsidP="00547119">
      <w:r>
        <w:rPr>
          <w:rFonts w:hint="eastAsia"/>
        </w:rPr>
        <w:t>第三个子系统</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-1</m:t>
            </m:r>
          </m:sup>
        </m:sSubSup>
        <m:r>
          <w:rPr>
            <w:rFonts w:ascii="Cambria Math" w:hAnsi="Cambria Math"/>
          </w:rPr>
          <m:t>[]</m:t>
        </m:r>
      </m:oMath>
      <w:r w:rsidR="00132A21">
        <w:rPr>
          <w:rFonts w:hint="eastAsia"/>
        </w:rPr>
        <w:t>，仍然是先将信号转化到频域（线性性质），使用exp（加法变乘法，log的逆变换），取z逆变换（乘法变卷积），使用公式表示为：</w:t>
      </w:r>
    </w:p>
    <w:p w14:paraId="3F73DB79" w14:textId="1984D101" w:rsidR="00132A21" w:rsidRDefault="00132A21" w:rsidP="00132A21">
      <w:pPr>
        <w:jc w:val="center"/>
      </w:pPr>
      <w:r>
        <w:rPr>
          <w:noProof/>
        </w:rPr>
        <w:drawing>
          <wp:inline distT="0" distB="0" distL="0" distR="0" wp14:anchorId="7BD6F5C2" wp14:editId="009F15C8">
            <wp:extent cx="4704762" cy="1095238"/>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04762" cy="1095238"/>
                    </a:xfrm>
                    <a:prstGeom prst="rect">
                      <a:avLst/>
                    </a:prstGeom>
                  </pic:spPr>
                </pic:pic>
              </a:graphicData>
            </a:graphic>
          </wp:inline>
        </w:drawing>
      </w:r>
    </w:p>
    <w:p w14:paraId="4A68ED61" w14:textId="4BF483AD" w:rsidR="00132A21" w:rsidRDefault="00132A21" w:rsidP="00132A21">
      <w:pPr>
        <w:pStyle w:val="3"/>
      </w:pPr>
      <w:r>
        <w:rPr>
          <w:rFonts w:hint="eastAsia"/>
        </w:rPr>
        <w:t>复倒谱和倒谱</w:t>
      </w:r>
    </w:p>
    <w:p w14:paraId="1752DAC6" w14:textId="2DBD1D5E" w:rsidR="00132A21" w:rsidRDefault="00132A21" w:rsidP="00132A21">
      <w:r>
        <w:rPr>
          <w:rFonts w:hint="eastAsia"/>
        </w:rPr>
        <w:t>观察上面两组式子，我们将</w:t>
      </w:r>
      <m:oMath>
        <m:acc>
          <m:accPr>
            <m:ctrlPr>
              <w:rPr>
                <w:rFonts w:ascii="Cambria Math" w:hAnsi="Cambria Math"/>
              </w:rPr>
            </m:ctrlPr>
          </m:accPr>
          <m:e>
            <m:r>
              <w:rPr>
                <w:rFonts w:ascii="Cambria Math" w:hAnsi="Cambria Math"/>
              </w:rPr>
              <m:t>x</m:t>
            </m:r>
          </m:e>
        </m:acc>
        <m:r>
          <w:rPr>
            <w:rFonts w:ascii="Cambria Math" w:hAnsi="Cambria Math"/>
          </w:rPr>
          <m:t>(n)</m:t>
        </m:r>
      </m:oMath>
      <w:r>
        <w:rPr>
          <w:rFonts w:hint="eastAsia"/>
        </w:rPr>
        <w:t>，</w:t>
      </w:r>
      <m:oMath>
        <m:r>
          <m:rPr>
            <m:sty m:val="p"/>
          </m:rPr>
          <w:rPr>
            <w:rFonts w:ascii="Cambria Math" w:hAnsi="Cambria Math"/>
          </w:rPr>
          <m:t xml:space="preserve"> </m:t>
        </m:r>
        <m:acc>
          <m:accPr>
            <m:ctrlPr>
              <w:rPr>
                <w:rFonts w:ascii="Cambria Math" w:hAnsi="Cambria Math"/>
              </w:rPr>
            </m:ctrlPr>
          </m:accPr>
          <m:e>
            <m:r>
              <w:rPr>
                <w:rFonts w:ascii="Cambria Math" w:hAnsi="Cambria Math"/>
              </w:rPr>
              <m:t>y</m:t>
            </m:r>
          </m:e>
        </m:acc>
        <m:r>
          <w:rPr>
            <w:rFonts w:ascii="Cambria Math" w:hAnsi="Cambria Math"/>
          </w:rPr>
          <m:t>(n)</m:t>
        </m:r>
      </m:oMath>
      <w:r>
        <w:rPr>
          <w:rFonts w:hint="eastAsia"/>
        </w:rPr>
        <w:t>所处的时域成为“复倒频谱域”，</w:t>
      </w:r>
      <m:oMath>
        <m:r>
          <m:rPr>
            <m:sty m:val="p"/>
          </m:rPr>
          <w:rPr>
            <w:rFonts w:ascii="Cambria Math" w:hAnsi="Cambria Math"/>
          </w:rPr>
          <m:t xml:space="preserve"> </m:t>
        </m:r>
        <m:acc>
          <m:accPr>
            <m:ctrlPr>
              <w:rPr>
                <w:rFonts w:ascii="Cambria Math" w:hAnsi="Cambria Math"/>
              </w:rPr>
            </m:ctrlPr>
          </m:accPr>
          <m:e>
            <m:r>
              <w:rPr>
                <w:rFonts w:ascii="Cambria Math" w:hAnsi="Cambria Math"/>
              </w:rPr>
              <m:t>x</m:t>
            </m:r>
          </m:e>
        </m:acc>
        <m:r>
          <w:rPr>
            <w:rFonts w:ascii="Cambria Math" w:hAnsi="Cambria Math"/>
          </w:rPr>
          <m:t>(n)</m:t>
        </m:r>
      </m:oMath>
      <w:r>
        <w:rPr>
          <w:rFonts w:hint="eastAsia"/>
        </w:rPr>
        <w:t>是x</w:t>
      </w:r>
      <w:r>
        <w:t>(n)</w:t>
      </w:r>
      <w:r>
        <w:rPr>
          <w:rFonts w:hint="eastAsia"/>
        </w:rPr>
        <w:t>的复倒谱</w:t>
      </w:r>
      <w:r w:rsidR="00787589">
        <w:rPr>
          <w:rFonts w:hint="eastAsia"/>
        </w:rPr>
        <w:t>，由于在绝大多数信号中X</w:t>
      </w:r>
      <w:r w:rsidR="00787589">
        <w:t>(z)</w:t>
      </w:r>
      <w:r w:rsidR="00787589">
        <w:rPr>
          <w:rFonts w:hint="eastAsia"/>
        </w:rPr>
        <w:t>，</w:t>
      </w:r>
      <m:oMath>
        <m:r>
          <m:rPr>
            <m:sty m:val="p"/>
          </m:rPr>
          <w:rPr>
            <w:rFonts w:ascii="Cambria Math" w:hAnsi="Cambria Math"/>
          </w:rPr>
          <m:t xml:space="preserve"> </m:t>
        </m:r>
        <m:acc>
          <m:accPr>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rPr>
          <m:t>z)</m:t>
        </m:r>
      </m:oMath>
      <w:r w:rsidR="00787589">
        <w:rPr>
          <w:rFonts w:hint="eastAsia"/>
        </w:rPr>
        <w:t>，Y</w:t>
      </w:r>
      <w:r w:rsidR="00787589">
        <w:t>(z)</w:t>
      </w:r>
      <w:r w:rsidR="00787589">
        <w:rPr>
          <w:rFonts w:hint="eastAsia"/>
        </w:rPr>
        <w:t>，</w:t>
      </w:r>
      <m:oMath>
        <m:acc>
          <m:accPr>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z)</m:t>
        </m:r>
      </m:oMath>
      <w:r w:rsidR="00787589">
        <w:rPr>
          <w:rFonts w:hint="eastAsia"/>
        </w:rPr>
        <w:t>的收敛域包含单位圆</w:t>
      </w:r>
      <w:r w:rsidR="004D5F10">
        <w:rPr>
          <w:rFonts w:hint="eastAsia"/>
        </w:rPr>
        <w:t>(</w:t>
      </w:r>
      <w:r w:rsidR="00787589">
        <w:rPr>
          <w:rFonts w:hint="eastAsia"/>
        </w:rPr>
        <w:t>z变换的收敛于包含单位圆意味着傅里叶变换收敛），因此有傅里叶变化表达式：</w:t>
      </w:r>
    </w:p>
    <w:p w14:paraId="06A9177E" w14:textId="28588A87" w:rsidR="00787589" w:rsidRDefault="00787589" w:rsidP="00787589">
      <w:pPr>
        <w:jc w:val="center"/>
      </w:pPr>
      <w:r>
        <w:rPr>
          <w:noProof/>
        </w:rPr>
        <w:lastRenderedPageBreak/>
        <w:drawing>
          <wp:inline distT="0" distB="0" distL="0" distR="0" wp14:anchorId="6B759E6F" wp14:editId="1A4BFD97">
            <wp:extent cx="3447619" cy="1780952"/>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47619" cy="1780952"/>
                    </a:xfrm>
                    <a:prstGeom prst="rect">
                      <a:avLst/>
                    </a:prstGeom>
                  </pic:spPr>
                </pic:pic>
              </a:graphicData>
            </a:graphic>
          </wp:inline>
        </w:drawing>
      </w:r>
    </w:p>
    <w:p w14:paraId="67C7123D" w14:textId="7A2A618E" w:rsidR="00787589" w:rsidRDefault="004D5F10" w:rsidP="00787589">
      <w:r>
        <w:rPr>
          <w:rFonts w:hint="eastAsia"/>
        </w:rPr>
        <w:t>将</w:t>
      </w:r>
      <m:oMath>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Pr>
          <w:rFonts w:hint="eastAsia"/>
        </w:rPr>
        <w:t>表示为复数的指数表示法，竖线是绝对值符号</w:t>
      </w:r>
    </w:p>
    <w:p w14:paraId="3CEC7E47" w14:textId="46ED88FC" w:rsidR="004D5F10" w:rsidRDefault="004D5F10" w:rsidP="004D5F10">
      <w:pPr>
        <w:jc w:val="center"/>
      </w:pPr>
      <w:r>
        <w:rPr>
          <w:noProof/>
        </w:rPr>
        <w:drawing>
          <wp:inline distT="0" distB="0" distL="0" distR="0" wp14:anchorId="0E7C5FA5" wp14:editId="546DF284">
            <wp:extent cx="2590476" cy="504762"/>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90476" cy="504762"/>
                    </a:xfrm>
                    <a:prstGeom prst="rect">
                      <a:avLst/>
                    </a:prstGeom>
                  </pic:spPr>
                </pic:pic>
              </a:graphicData>
            </a:graphic>
          </wp:inline>
        </w:drawing>
      </w:r>
    </w:p>
    <w:p w14:paraId="21AD03E4" w14:textId="4DC9A6C5" w:rsidR="004D5F10" w:rsidRDefault="004D5F10" w:rsidP="004D5F10">
      <w:r>
        <w:rPr>
          <w:rFonts w:hint="eastAsia"/>
        </w:rPr>
        <w:t>对其取对数可得：</w:t>
      </w:r>
    </w:p>
    <w:p w14:paraId="4C0FAC0E" w14:textId="6A3C4F05" w:rsidR="004D5F10" w:rsidRDefault="004D5F10" w:rsidP="004D5F10">
      <w:pPr>
        <w:jc w:val="center"/>
      </w:pPr>
      <w:r>
        <w:rPr>
          <w:noProof/>
        </w:rPr>
        <w:drawing>
          <wp:inline distT="0" distB="0" distL="0" distR="0" wp14:anchorId="28D94A58" wp14:editId="3305C9CB">
            <wp:extent cx="3209524" cy="27619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09524" cy="276190"/>
                    </a:xfrm>
                    <a:prstGeom prst="rect">
                      <a:avLst/>
                    </a:prstGeom>
                  </pic:spPr>
                </pic:pic>
              </a:graphicData>
            </a:graphic>
          </wp:inline>
        </w:drawing>
      </w:r>
    </w:p>
    <w:p w14:paraId="26B066CF" w14:textId="3AAA9F73" w:rsidR="004D5F10" w:rsidRDefault="004D5F10" w:rsidP="004D5F10">
      <w:r>
        <w:rPr>
          <w:rFonts w:hint="eastAsia"/>
        </w:rPr>
        <w:t>如果我们只考虑</w:t>
      </w:r>
      <m:oMath>
        <m:acc>
          <m:accPr>
            <m:ctrlPr>
              <w:rPr>
                <w:rFonts w:ascii="Cambria Math" w:hAnsi="Cambria Math"/>
                <w:i/>
              </w:rPr>
            </m:ctrlPr>
          </m:accPr>
          <m:e>
            <m:r>
              <w:rPr>
                <w:rFonts w:ascii="Cambria Math" w:hAnsi="Cambria Math" w:hint="eastAsia"/>
              </w:rPr>
              <m:t>X</m:t>
            </m:r>
          </m:e>
        </m:acc>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jw</m:t>
                </m:r>
              </m:sup>
            </m:sSup>
          </m:e>
        </m:d>
      </m:oMath>
      <w:r>
        <w:rPr>
          <w:rFonts w:hint="eastAsia"/>
        </w:rPr>
        <w:t>的实部，对其取傅里叶逆变换得到c</w:t>
      </w:r>
      <w:r>
        <w:t>(n)</w:t>
      </w:r>
    </w:p>
    <w:p w14:paraId="3EB3D35F" w14:textId="0D28401A" w:rsidR="004D5F10" w:rsidRDefault="004D5F10" w:rsidP="004D5F10">
      <w:pPr>
        <w:jc w:val="center"/>
      </w:pPr>
      <w:r>
        <w:rPr>
          <w:noProof/>
        </w:rPr>
        <w:drawing>
          <wp:inline distT="0" distB="0" distL="0" distR="0" wp14:anchorId="637279F1" wp14:editId="39BD008C">
            <wp:extent cx="2390476" cy="31428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90476" cy="314286"/>
                    </a:xfrm>
                    <a:prstGeom prst="rect">
                      <a:avLst/>
                    </a:prstGeom>
                  </pic:spPr>
                </pic:pic>
              </a:graphicData>
            </a:graphic>
          </wp:inline>
        </w:drawing>
      </w:r>
    </w:p>
    <w:p w14:paraId="5C2FD699" w14:textId="551AB8F7" w:rsidR="004D5F10" w:rsidRDefault="004D5F10" w:rsidP="004D5F10">
      <w:r>
        <w:rPr>
          <w:rFonts w:hint="eastAsia"/>
        </w:rPr>
        <w:t>该c</w:t>
      </w:r>
      <w:r>
        <w:t>(n)</w:t>
      </w:r>
      <w:r>
        <w:rPr>
          <w:rFonts w:hint="eastAsia"/>
        </w:rPr>
        <w:t>称为“倒频谱”或“倒谱”。复倒谱和倒谱的特点和关系</w:t>
      </w:r>
    </w:p>
    <w:p w14:paraId="7D36B51E" w14:textId="79E3B97A" w:rsidR="004D5F10" w:rsidRDefault="004D5F10" w:rsidP="004D5F10">
      <w:pPr>
        <w:jc w:val="center"/>
        <w:rPr>
          <w:rFonts w:hint="eastAsia"/>
        </w:rPr>
      </w:pPr>
      <w:r>
        <w:rPr>
          <w:noProof/>
        </w:rPr>
        <w:drawing>
          <wp:inline distT="0" distB="0" distL="0" distR="0" wp14:anchorId="304F8697" wp14:editId="2B989D6E">
            <wp:extent cx="5274310" cy="110871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108710"/>
                    </a:xfrm>
                    <a:prstGeom prst="rect">
                      <a:avLst/>
                    </a:prstGeom>
                  </pic:spPr>
                </pic:pic>
              </a:graphicData>
            </a:graphic>
          </wp:inline>
        </w:drawing>
      </w:r>
    </w:p>
    <w:p w14:paraId="1B693578" w14:textId="5D41FF02" w:rsidR="004D5F10" w:rsidRDefault="00D92B89" w:rsidP="00D92B89">
      <w:pPr>
        <w:jc w:val="center"/>
      </w:pPr>
      <w:r>
        <w:rPr>
          <w:noProof/>
        </w:rPr>
        <w:drawing>
          <wp:inline distT="0" distB="0" distL="0" distR="0" wp14:anchorId="4985EB1D" wp14:editId="31998A2F">
            <wp:extent cx="2923809" cy="400000"/>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3809" cy="400000"/>
                    </a:xfrm>
                    <a:prstGeom prst="rect">
                      <a:avLst/>
                    </a:prstGeom>
                  </pic:spPr>
                </pic:pic>
              </a:graphicData>
            </a:graphic>
          </wp:inline>
        </w:drawing>
      </w:r>
    </w:p>
    <w:p w14:paraId="47E0DAA6" w14:textId="49243F38" w:rsidR="00D92B89" w:rsidRDefault="00D92B89" w:rsidP="00D92B89">
      <w:r>
        <w:rPr>
          <w:rFonts w:hint="eastAsia"/>
        </w:rPr>
        <w:t>若</w:t>
      </w:r>
      <m:oMath>
        <m:acc>
          <m:accPr>
            <m:ctrlPr>
              <w:rPr>
                <w:rFonts w:ascii="Cambria Math" w:hAnsi="Cambria Math"/>
              </w:rPr>
            </m:ctrlPr>
          </m:accPr>
          <m:e>
            <m:r>
              <w:rPr>
                <w:rFonts w:ascii="Cambria Math" w:hAnsi="Cambria Math" w:hint="eastAsia"/>
              </w:rPr>
              <m:t>x</m:t>
            </m:r>
          </m:e>
        </m:acc>
        <m:d>
          <m:dPr>
            <m:ctrlPr>
              <w:rPr>
                <w:rFonts w:ascii="Cambria Math" w:hAnsi="Cambria Math"/>
                <w:i/>
              </w:rPr>
            </m:ctrlPr>
          </m:dPr>
          <m:e>
            <m:r>
              <w:rPr>
                <w:rFonts w:ascii="Cambria Math" w:hAnsi="Cambria Math"/>
              </w:rPr>
              <m:t>n</m:t>
            </m:r>
          </m:e>
        </m:d>
      </m:oMath>
      <w:r>
        <w:rPr>
          <w:rFonts w:hint="eastAsia"/>
        </w:rPr>
        <w:t>满足一定条件，如因果性，则可以用倒谱求出复倒谱。</w:t>
      </w:r>
    </w:p>
    <w:p w14:paraId="7A851262" w14:textId="2E90F97A" w:rsidR="008006C6" w:rsidRDefault="008006C6" w:rsidP="008006C6">
      <w:pPr>
        <w:pStyle w:val="3"/>
      </w:pPr>
      <w:r>
        <w:rPr>
          <w:rFonts w:hint="eastAsia"/>
        </w:rPr>
        <w:t>语音信号两个卷积分量的复倒谱</w:t>
      </w:r>
    </w:p>
    <w:p w14:paraId="0E9A31AC" w14:textId="0598E6A9" w:rsidR="00D92B89" w:rsidRDefault="008006C6" w:rsidP="008006C6">
      <w:pPr>
        <w:pStyle w:val="4"/>
      </w:pPr>
      <w:r>
        <w:rPr>
          <w:rFonts w:hint="eastAsia"/>
        </w:rPr>
        <w:t>声门激励信号</w:t>
      </w:r>
    </w:p>
    <w:p w14:paraId="55D5A3B4" w14:textId="0510AEA2" w:rsidR="008006C6" w:rsidRDefault="008006C6" w:rsidP="008006C6">
      <w:r>
        <w:rPr>
          <w:rFonts w:hint="eastAsia"/>
        </w:rPr>
        <w:t>发清音时，声门激励时能量较小，频谱均匀分布的白噪声；发浊音时，声门激励是以基音为周期的冲击序列：</w:t>
      </w:r>
    </w:p>
    <w:p w14:paraId="6C08210A" w14:textId="583AFAD3" w:rsidR="008006C6" w:rsidRDefault="008006C6" w:rsidP="008006C6">
      <w:pPr>
        <w:jc w:val="center"/>
      </w:pPr>
      <w:r>
        <w:rPr>
          <w:noProof/>
        </w:rPr>
        <w:drawing>
          <wp:inline distT="0" distB="0" distL="0" distR="0" wp14:anchorId="509ABB02" wp14:editId="5B050DEC">
            <wp:extent cx="2504762" cy="552381"/>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04762" cy="552381"/>
                    </a:xfrm>
                    <a:prstGeom prst="rect">
                      <a:avLst/>
                    </a:prstGeom>
                  </pic:spPr>
                </pic:pic>
              </a:graphicData>
            </a:graphic>
          </wp:inline>
        </w:drawing>
      </w:r>
    </w:p>
    <w:p w14:paraId="69B5514F" w14:textId="255C1707" w:rsidR="008006C6" w:rsidRDefault="00C722F8" w:rsidP="008006C6">
      <w:r>
        <w:rPr>
          <w:rFonts w:hint="eastAsia"/>
        </w:rPr>
        <w:t>计算该冲击序列的复倒谱为：</w:t>
      </w:r>
    </w:p>
    <w:p w14:paraId="58EC37A4" w14:textId="7E9D952C" w:rsidR="00C722F8" w:rsidRDefault="00C722F8" w:rsidP="008006C6">
      <w:r>
        <w:rPr>
          <w:noProof/>
        </w:rPr>
        <w:lastRenderedPageBreak/>
        <w:drawing>
          <wp:inline distT="0" distB="0" distL="0" distR="0" wp14:anchorId="7233F956" wp14:editId="58FCD7F7">
            <wp:extent cx="5274310" cy="455485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4554855"/>
                    </a:xfrm>
                    <a:prstGeom prst="rect">
                      <a:avLst/>
                    </a:prstGeom>
                  </pic:spPr>
                </pic:pic>
              </a:graphicData>
            </a:graphic>
          </wp:inline>
        </w:drawing>
      </w:r>
    </w:p>
    <w:p w14:paraId="7E70AD32" w14:textId="294D9D6E" w:rsidR="00C47C22" w:rsidRDefault="00C47C22" w:rsidP="008006C6">
      <w:r>
        <w:rPr>
          <w:rFonts w:hint="eastAsia"/>
        </w:rPr>
        <w:t>从这个计算的前后可以得到一个有限周期冲击序列的复倒谱也是一个周期冲击序列，但是是无限的，且周期不变。振幅随着k的增大而衰减（</w:t>
      </w:r>
      <w:r>
        <w:t>a</w:t>
      </w:r>
      <w:r>
        <w:rPr>
          <w:vertAlign w:val="subscript"/>
        </w:rPr>
        <w:t>r</w:t>
      </w:r>
      <w:r>
        <w:t>/a</w:t>
      </w:r>
      <w:r>
        <w:rPr>
          <w:vertAlign w:val="subscript"/>
        </w:rPr>
        <w:t>0</w:t>
      </w:r>
      <w:r>
        <w:t>&lt;1</w:t>
      </w:r>
      <w:r>
        <w:rPr>
          <w:rFonts w:hint="eastAsia"/>
        </w:rPr>
        <w:t>）</w:t>
      </w:r>
    </w:p>
    <w:p w14:paraId="2D51DFD3" w14:textId="0177434A" w:rsidR="00A04734" w:rsidRDefault="00A04734" w:rsidP="00A04734">
      <w:pPr>
        <w:pStyle w:val="4"/>
      </w:pPr>
      <w:r>
        <w:rPr>
          <w:rFonts w:hint="eastAsia"/>
        </w:rPr>
        <w:t>声</w:t>
      </w:r>
      <w:r>
        <w:rPr>
          <w:rFonts w:hint="eastAsia"/>
        </w:rPr>
        <w:t>道</w:t>
      </w:r>
      <w:r>
        <w:rPr>
          <w:rFonts w:hint="eastAsia"/>
        </w:rPr>
        <w:t>激励信号</w:t>
      </w:r>
    </w:p>
    <w:p w14:paraId="219D5EFD" w14:textId="6B56F5FC" w:rsidR="00A04734" w:rsidRDefault="00A04734" w:rsidP="008006C6">
      <w:r>
        <w:rPr>
          <w:rFonts w:hint="eastAsia"/>
        </w:rPr>
        <w:t>前面提到过，声道激励信号由零极点模型描述，用最严格的零极点模型描述可以设：</w:t>
      </w:r>
    </w:p>
    <w:p w14:paraId="0227C7FA" w14:textId="196E5AAD" w:rsidR="00A04734" w:rsidRDefault="00A04734" w:rsidP="00A04734">
      <w:pPr>
        <w:jc w:val="center"/>
      </w:pPr>
      <w:r>
        <w:rPr>
          <w:noProof/>
        </w:rPr>
        <w:drawing>
          <wp:inline distT="0" distB="0" distL="0" distR="0" wp14:anchorId="71987A6F" wp14:editId="019DF192">
            <wp:extent cx="3838095" cy="119047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38095" cy="1190476"/>
                    </a:xfrm>
                    <a:prstGeom prst="rect">
                      <a:avLst/>
                    </a:prstGeom>
                  </pic:spPr>
                </pic:pic>
              </a:graphicData>
            </a:graphic>
          </wp:inline>
        </w:drawing>
      </w:r>
    </w:p>
    <w:p w14:paraId="39996B20" w14:textId="784D98E5" w:rsidR="00A04734" w:rsidRDefault="00A04734" w:rsidP="00A04734">
      <w:r>
        <w:rPr>
          <w:rFonts w:hint="eastAsia"/>
        </w:rPr>
        <w:t>X</w:t>
      </w:r>
      <w:r>
        <w:t>(z)</w:t>
      </w:r>
      <w:r>
        <w:rPr>
          <w:rFonts w:hint="eastAsia"/>
        </w:rPr>
        <w:t>为声道激励信号的傅里叶变换。其中</w:t>
      </w:r>
      <w:r>
        <w:t>|A|</w:t>
      </w:r>
      <w:r>
        <w:rPr>
          <w:rFonts w:hint="eastAsia"/>
        </w:rPr>
        <w:t>是X(</w:t>
      </w:r>
      <w:r>
        <w:t>z)</w:t>
      </w:r>
      <w:r>
        <w:rPr>
          <w:rFonts w:hint="eastAsia"/>
        </w:rPr>
        <w:t>归一化后的一个实系数(</w:t>
      </w:r>
      <w:r>
        <w:rPr>
          <w:rFonts w:hint="eastAsia"/>
          <w:color w:val="FF0000"/>
        </w:rPr>
        <w:t>方法不详</w:t>
      </w:r>
      <w:r>
        <w:t>)</w:t>
      </w:r>
      <w:r>
        <w:rPr>
          <w:rFonts w:hint="eastAsia"/>
        </w:rPr>
        <w:t>，对该傅里叶变换求对数得：</w:t>
      </w:r>
    </w:p>
    <w:p w14:paraId="53EF70AB" w14:textId="0B952845" w:rsidR="00A04734" w:rsidRDefault="00A04734" w:rsidP="00A04734">
      <w:r>
        <w:rPr>
          <w:noProof/>
        </w:rPr>
        <w:drawing>
          <wp:inline distT="0" distB="0" distL="0" distR="0" wp14:anchorId="7A36FE99" wp14:editId="2733DC3F">
            <wp:extent cx="5274310" cy="104775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047750"/>
                    </a:xfrm>
                    <a:prstGeom prst="rect">
                      <a:avLst/>
                    </a:prstGeom>
                  </pic:spPr>
                </pic:pic>
              </a:graphicData>
            </a:graphic>
          </wp:inline>
        </w:drawing>
      </w:r>
    </w:p>
    <w:p w14:paraId="74368833" w14:textId="77DDB2E5" w:rsidR="00A04734" w:rsidRDefault="00A04734" w:rsidP="00A04734">
      <w:r>
        <w:rPr>
          <w:rFonts w:hint="eastAsia"/>
        </w:rPr>
        <w:lastRenderedPageBreak/>
        <w:t>对ln进行泰勒展开：</w:t>
      </w:r>
    </w:p>
    <w:p w14:paraId="0F24E093" w14:textId="48C5FF9F" w:rsidR="00A04734" w:rsidRDefault="007104D5" w:rsidP="00A04734">
      <w:r>
        <w:rPr>
          <w:noProof/>
        </w:rPr>
        <w:drawing>
          <wp:inline distT="0" distB="0" distL="0" distR="0" wp14:anchorId="6EEC4BBA" wp14:editId="7A221E05">
            <wp:extent cx="4542857" cy="115238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42857" cy="1152381"/>
                    </a:xfrm>
                    <a:prstGeom prst="rect">
                      <a:avLst/>
                    </a:prstGeom>
                  </pic:spPr>
                </pic:pic>
              </a:graphicData>
            </a:graphic>
          </wp:inline>
        </w:drawing>
      </w:r>
    </w:p>
    <w:p w14:paraId="12EEAD66" w14:textId="5B13E36D" w:rsidR="007104D5" w:rsidRDefault="00F84C1C" w:rsidP="00A04734">
      <w:r>
        <w:rPr>
          <w:rFonts w:hint="eastAsia"/>
        </w:rPr>
        <w:t>再求逆z变换，求得复倒谱：</w:t>
      </w:r>
    </w:p>
    <w:p w14:paraId="2508B247" w14:textId="155A697F" w:rsidR="00F84C1C" w:rsidRDefault="00F84C1C" w:rsidP="00F84C1C">
      <w:pPr>
        <w:jc w:val="center"/>
      </w:pPr>
      <w:r>
        <w:rPr>
          <w:noProof/>
        </w:rPr>
        <w:drawing>
          <wp:inline distT="0" distB="0" distL="0" distR="0" wp14:anchorId="16A88BB7" wp14:editId="48BCD4C3">
            <wp:extent cx="5274310" cy="1019175"/>
            <wp:effectExtent l="0" t="0" r="254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019175"/>
                    </a:xfrm>
                    <a:prstGeom prst="rect">
                      <a:avLst/>
                    </a:prstGeom>
                  </pic:spPr>
                </pic:pic>
              </a:graphicData>
            </a:graphic>
          </wp:inline>
        </w:drawing>
      </w:r>
    </w:p>
    <w:p w14:paraId="096F905C" w14:textId="3FF4D909" w:rsidR="00813A4C" w:rsidRDefault="00813A4C" w:rsidP="00813A4C">
      <w:pPr>
        <w:pStyle w:val="4"/>
      </w:pPr>
      <w:r>
        <w:rPr>
          <w:rFonts w:hint="eastAsia"/>
        </w:rPr>
        <w:t>复倒谱分析中相位卷绕以及避免相位卷绕的算法</w:t>
      </w:r>
    </w:p>
    <w:p w14:paraId="2056DFC3" w14:textId="7147D050" w:rsidR="00CF2A2C" w:rsidRDefault="00813A4C" w:rsidP="00813A4C">
      <w:r w:rsidRPr="00813A4C">
        <w:rPr>
          <w:rFonts w:hint="eastAsia"/>
        </w:rPr>
        <w:t>由于在取对数时进行复对数运算，所以存在相位多值性问题称为“相位卷绕”，这种</w:t>
      </w:r>
      <w:r>
        <w:rPr>
          <w:rFonts w:hint="eastAsia"/>
        </w:rPr>
        <w:t>情况会使得求倒谱和求逆运算时产生不确定性而导致错误。</w:t>
      </w:r>
    </w:p>
    <w:p w14:paraId="6B0F7D01" w14:textId="2588627E" w:rsidR="00CF2A2C" w:rsidRDefault="00CF2A2C" w:rsidP="00813A4C">
      <w:r>
        <w:rPr>
          <w:rFonts w:hint="eastAsia"/>
        </w:rPr>
        <w:t>声学信号的幅度和相位分别是</w:t>
      </w:r>
    </w:p>
    <w:p w14:paraId="7C373324" w14:textId="7C3C4737" w:rsidR="00CF2A2C" w:rsidRDefault="00CF2A2C" w:rsidP="00CF2A2C">
      <w:pPr>
        <w:jc w:val="center"/>
      </w:pPr>
      <w:r>
        <w:rPr>
          <w:noProof/>
        </w:rPr>
        <w:drawing>
          <wp:inline distT="0" distB="0" distL="0" distR="0" wp14:anchorId="75629108" wp14:editId="6162D4B8">
            <wp:extent cx="4295238" cy="71428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95238" cy="714286"/>
                    </a:xfrm>
                    <a:prstGeom prst="rect">
                      <a:avLst/>
                    </a:prstGeom>
                  </pic:spPr>
                </pic:pic>
              </a:graphicData>
            </a:graphic>
          </wp:inline>
        </w:drawing>
      </w:r>
    </w:p>
    <w:p w14:paraId="2F84F9AD" w14:textId="3CAE36D3" w:rsidR="00CF2A2C" w:rsidRDefault="00CF2A2C" w:rsidP="00CF2A2C">
      <w:r>
        <w:rPr>
          <w:rFonts w:hint="eastAsia"/>
        </w:rPr>
        <w:t>将相位简化表示</w:t>
      </w:r>
    </w:p>
    <w:p w14:paraId="04A7E695" w14:textId="77777777" w:rsidR="00082A14" w:rsidRDefault="00CF2A2C" w:rsidP="00082A14">
      <w:pPr>
        <w:jc w:val="center"/>
        <w:rPr>
          <w:noProof/>
        </w:rPr>
      </w:pPr>
      <w:r>
        <w:rPr>
          <w:noProof/>
        </w:rPr>
        <w:drawing>
          <wp:inline distT="0" distB="0" distL="0" distR="0" wp14:anchorId="5DC74312" wp14:editId="4064F0B7">
            <wp:extent cx="2285714" cy="314286"/>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85714" cy="314286"/>
                    </a:xfrm>
                    <a:prstGeom prst="rect">
                      <a:avLst/>
                    </a:prstGeom>
                  </pic:spPr>
                </pic:pic>
              </a:graphicData>
            </a:graphic>
          </wp:inline>
        </w:drawing>
      </w:r>
    </w:p>
    <w:p w14:paraId="1AA69772" w14:textId="507A1E24" w:rsidR="00CF2A2C" w:rsidRDefault="00082A14" w:rsidP="00082A14">
      <w:pPr>
        <w:rPr>
          <w:noProof/>
        </w:rPr>
      </w:pPr>
      <m:oMath>
        <m:sSub>
          <m:sSubPr>
            <m:ctrlPr>
              <w:rPr>
                <w:rFonts w:ascii="Cambria Math" w:hAnsi="Cambria Math"/>
              </w:rPr>
            </m:ctrlPr>
          </m:sSubPr>
          <m:e>
            <m:r>
              <w:rPr>
                <w:rFonts w:ascii="Cambria Math" w:hAnsi="Cambria Math"/>
              </w:rPr>
              <m:t>φ</m:t>
            </m:r>
          </m:e>
          <m:sub>
            <m:r>
              <w:rPr>
                <w:rFonts w:ascii="Cambria Math" w:hAnsi="Cambria Math" w:hint="eastAsia"/>
              </w:rPr>
              <m:t>1</m:t>
            </m:r>
          </m:sub>
        </m:sSub>
        <m:r>
          <w:rPr>
            <w:rFonts w:ascii="Cambria Math" w:hAnsi="Cambria Math"/>
          </w:rPr>
          <m:t>(ω</m:t>
        </m:r>
        <m:r>
          <w:rPr>
            <w:rFonts w:ascii="Cambria Math" w:hAnsi="Cambria Math"/>
          </w:rPr>
          <m:t>)</m:t>
        </m:r>
      </m:oMath>
      <w:r>
        <w:rPr>
          <w:rFonts w:hint="eastAsia"/>
          <w:noProof/>
        </w:rPr>
        <w:t>和</w:t>
      </w:r>
      <m:oMath>
        <m:sSub>
          <m:sSubPr>
            <m:ctrlPr>
              <w:rPr>
                <w:rFonts w:ascii="Cambria Math" w:hAnsi="Cambria Math"/>
              </w:rPr>
            </m:ctrlPr>
          </m:sSubPr>
          <m:e>
            <m:r>
              <w:rPr>
                <w:rFonts w:ascii="Cambria Math" w:hAnsi="Cambria Math"/>
              </w:rPr>
              <m:t>φ</m:t>
            </m:r>
          </m:e>
          <m:sub>
            <m:r>
              <w:rPr>
                <w:rFonts w:ascii="Cambria Math" w:hAnsi="Cambria Math" w:hint="eastAsia"/>
              </w:rPr>
              <m:t>2</m:t>
            </m:r>
          </m:sub>
        </m:sSub>
        <m:d>
          <m:dPr>
            <m:ctrlPr>
              <w:rPr>
                <w:rFonts w:ascii="Cambria Math" w:hAnsi="Cambria Math"/>
                <w:i/>
              </w:rPr>
            </m:ctrlPr>
          </m:dPr>
          <m:e>
            <m:r>
              <w:rPr>
                <w:rFonts w:ascii="Cambria Math" w:hAnsi="Cambria Math"/>
              </w:rPr>
              <m:t>ω</m:t>
            </m:r>
          </m:e>
        </m:d>
      </m:oMath>
      <w:r>
        <w:rPr>
          <w:rFonts w:hint="eastAsia"/>
          <w:noProof/>
        </w:rPr>
        <w:t>的范围均在(</w:t>
      </w:r>
      <w:r>
        <w:rPr>
          <w:noProof/>
        </w:rPr>
        <w:t>0,2</w:t>
      </w:r>
      <m:oMath>
        <m:r>
          <m:rPr>
            <m:sty m:val="p"/>
          </m:rPr>
          <w:rPr>
            <w:rFonts w:ascii="Cambria Math" w:hAnsi="Cambria Math"/>
            <w:noProof/>
          </w:rPr>
          <m:t>π</m:t>
        </m:r>
      </m:oMath>
      <w:r>
        <w:rPr>
          <w:noProof/>
        </w:rPr>
        <w:t>)</w:t>
      </w:r>
      <w:r>
        <w:rPr>
          <w:rFonts w:hint="eastAsia"/>
          <w:noProof/>
        </w:rPr>
        <w:t>内，但是</w:t>
      </w:r>
      <m:oMath>
        <m:r>
          <m:rPr>
            <m:sty m:val="p"/>
          </m:rPr>
          <w:rPr>
            <w:rFonts w:ascii="Cambria Math" w:hAnsi="Cambria Math"/>
            <w:noProof/>
          </w:rPr>
          <m:t>φ(ω)</m:t>
        </m:r>
      </m:oMath>
      <w:r>
        <w:rPr>
          <w:rFonts w:hint="eastAsia"/>
          <w:noProof/>
        </w:rPr>
        <w:t>不再这个范围内，而计算机处理时总相位值只能用主值来表示，因此不能确定</w:t>
      </w:r>
      <m:oMath>
        <m:r>
          <m:rPr>
            <m:sty m:val="p"/>
          </m:rPr>
          <w:rPr>
            <w:rFonts w:ascii="Cambria Math" w:hAnsi="Cambria Math"/>
            <w:noProof/>
          </w:rPr>
          <m:t>φ(ω)</m:t>
        </m:r>
      </m:oMath>
      <w:r>
        <w:rPr>
          <w:rFonts w:hint="eastAsia"/>
          <w:noProof/>
        </w:rPr>
        <w:t>的值。</w:t>
      </w:r>
    </w:p>
    <w:p w14:paraId="44438AB6" w14:textId="77777777" w:rsidR="00082A14" w:rsidRDefault="00082A14" w:rsidP="00082A14">
      <w:pPr>
        <w:rPr>
          <w:noProof/>
        </w:rPr>
      </w:pPr>
      <w:r>
        <w:rPr>
          <w:rFonts w:hint="eastAsia"/>
          <w:noProof/>
        </w:rPr>
        <w:t>避免方法：</w:t>
      </w:r>
    </w:p>
    <w:p w14:paraId="77E3383F" w14:textId="4D8969EC" w:rsidR="00082A14" w:rsidRDefault="00082A14" w:rsidP="00082A14">
      <w:pPr>
        <w:ind w:firstLine="420"/>
        <w:rPr>
          <w:noProof/>
        </w:rPr>
      </w:pPr>
      <w:r>
        <w:rPr>
          <w:rFonts w:hint="eastAsia"/>
          <w:noProof/>
        </w:rPr>
        <w:t>微分法</w:t>
      </w:r>
      <w:r w:rsidR="0033526E">
        <w:rPr>
          <w:rFonts w:hint="eastAsia"/>
          <w:noProof/>
        </w:rPr>
        <w:t>：根据对数微分特性，有下式（这里的减号应该是等号）导出了另一种计算对数的方式</w:t>
      </w:r>
    </w:p>
    <w:p w14:paraId="266751D6" w14:textId="75C8B86B" w:rsidR="0033526E" w:rsidRDefault="0033526E" w:rsidP="00082A14">
      <w:pPr>
        <w:ind w:firstLine="420"/>
        <w:rPr>
          <w:rFonts w:hint="eastAsia"/>
          <w:noProof/>
        </w:rPr>
      </w:pPr>
      <w:r>
        <w:rPr>
          <w:noProof/>
        </w:rPr>
        <w:drawing>
          <wp:inline distT="0" distB="0" distL="0" distR="0" wp14:anchorId="3057C6B3" wp14:editId="6A047FA3">
            <wp:extent cx="5274310" cy="67183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671830"/>
                    </a:xfrm>
                    <a:prstGeom prst="rect">
                      <a:avLst/>
                    </a:prstGeom>
                  </pic:spPr>
                </pic:pic>
              </a:graphicData>
            </a:graphic>
          </wp:inline>
        </w:drawing>
      </w:r>
    </w:p>
    <w:p w14:paraId="1C04695E" w14:textId="1F7CB1A1" w:rsidR="00082A14" w:rsidRDefault="00082A14" w:rsidP="00082A14">
      <w:pPr>
        <w:ind w:firstLine="420"/>
        <w:rPr>
          <w:noProof/>
        </w:rPr>
      </w:pPr>
      <w:r>
        <w:rPr>
          <w:noProof/>
        </w:rPr>
        <w:lastRenderedPageBreak/>
        <w:drawing>
          <wp:inline distT="0" distB="0" distL="0" distR="0" wp14:anchorId="2F965CF3" wp14:editId="2B5CBAF2">
            <wp:extent cx="5274310" cy="232791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2327910"/>
                    </a:xfrm>
                    <a:prstGeom prst="rect">
                      <a:avLst/>
                    </a:prstGeom>
                  </pic:spPr>
                </pic:pic>
              </a:graphicData>
            </a:graphic>
          </wp:inline>
        </w:drawing>
      </w:r>
    </w:p>
    <w:p w14:paraId="4F7E1676" w14:textId="7FD7D182" w:rsidR="0033526E" w:rsidRPr="0033526E" w:rsidRDefault="00082A14" w:rsidP="0033526E">
      <w:pPr>
        <w:ind w:firstLine="420"/>
        <w:rPr>
          <w:rFonts w:hint="eastAsia"/>
          <w:noProof/>
        </w:rPr>
      </w:pPr>
      <w:r>
        <w:rPr>
          <w:rFonts w:hint="eastAsia"/>
          <w:noProof/>
        </w:rPr>
        <w:t>最小相位信号法：</w:t>
      </w:r>
      <w:r w:rsidR="0033526E">
        <w:rPr>
          <w:rFonts w:hint="eastAsia"/>
          <w:noProof/>
        </w:rPr>
        <w:t>若</w:t>
      </w:r>
      <w:r w:rsidR="0033526E">
        <w:rPr>
          <w:noProof/>
        </w:rPr>
        <w:t>x(n)</w:t>
      </w:r>
      <w:r w:rsidR="0033526E">
        <w:rPr>
          <w:rFonts w:hint="eastAsia"/>
          <w:noProof/>
        </w:rPr>
        <w:t>是最小相位信号，则</w:t>
      </w:r>
      <m:oMath>
        <m:acc>
          <m:accPr>
            <m:ctrlPr>
              <w:rPr>
                <w:rFonts w:ascii="Cambria Math" w:hAnsi="Cambria Math"/>
                <w:noProof/>
              </w:rPr>
            </m:ctrlPr>
          </m:accPr>
          <m:e>
            <m:r>
              <w:rPr>
                <w:rFonts w:ascii="Cambria Math" w:hAnsi="Cambria Math" w:hint="eastAsia"/>
                <w:noProof/>
              </w:rPr>
              <m:t>x</m:t>
            </m:r>
          </m:e>
        </m:acc>
        <m:r>
          <w:rPr>
            <w:rFonts w:ascii="Cambria Math" w:hAnsi="Cambria Math"/>
            <w:noProof/>
          </w:rPr>
          <m:t>(n)</m:t>
        </m:r>
      </m:oMath>
      <w:r w:rsidR="0033526E">
        <w:rPr>
          <w:rFonts w:hint="eastAsia"/>
          <w:noProof/>
        </w:rPr>
        <w:t>必然为稳定的因果序列。</w:t>
      </w:r>
      <w:r w:rsidR="0033526E">
        <w:rPr>
          <w:noProof/>
        </w:rPr>
        <w:t>Hi</w:t>
      </w:r>
      <w:r w:rsidR="0033526E">
        <w:rPr>
          <w:rFonts w:hint="eastAsia"/>
          <w:noProof/>
        </w:rPr>
        <w:t>r</w:t>
      </w:r>
      <w:r w:rsidR="0033526E">
        <w:rPr>
          <w:noProof/>
        </w:rPr>
        <w:t>bert</w:t>
      </w:r>
      <w:r w:rsidR="0033526E">
        <w:rPr>
          <w:rFonts w:hint="eastAsia"/>
          <w:noProof/>
        </w:rPr>
        <w:t>变换</w:t>
      </w:r>
      <w:r w:rsidR="001A4E7B">
        <w:rPr>
          <w:rFonts w:hint="eastAsia"/>
          <w:noProof/>
        </w:rPr>
        <w:t>：任一因果的复倒谱序列可以分解为偶对数分量和奇对数分量。用这种方法可以只用偶对数分量来回复复倒谱</w:t>
      </w:r>
    </w:p>
    <w:p w14:paraId="69A8D36F" w14:textId="3725826C" w:rsidR="00082A14" w:rsidRDefault="00082A14" w:rsidP="00082A14">
      <w:pPr>
        <w:ind w:firstLine="420"/>
        <w:rPr>
          <w:noProof/>
        </w:rPr>
      </w:pPr>
      <w:r>
        <w:rPr>
          <w:noProof/>
        </w:rPr>
        <w:drawing>
          <wp:inline distT="0" distB="0" distL="0" distR="0" wp14:anchorId="3600994D" wp14:editId="00F9F92B">
            <wp:extent cx="5274310" cy="179641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1796415"/>
                    </a:xfrm>
                    <a:prstGeom prst="rect">
                      <a:avLst/>
                    </a:prstGeom>
                  </pic:spPr>
                </pic:pic>
              </a:graphicData>
            </a:graphic>
          </wp:inline>
        </w:drawing>
      </w:r>
    </w:p>
    <w:p w14:paraId="2630EDE6" w14:textId="4EEFA2D6" w:rsidR="001A4E7B" w:rsidRDefault="001A4E7B" w:rsidP="001A4E7B">
      <w:pPr>
        <w:pStyle w:val="3"/>
      </w:pPr>
      <w:r>
        <w:rPr>
          <w:rFonts w:hint="eastAsia"/>
        </w:rPr>
        <w:t>语音信号</w:t>
      </w:r>
      <w:r>
        <w:rPr>
          <w:rFonts w:hint="eastAsia"/>
        </w:rPr>
        <w:t>倒谱分析实例</w:t>
      </w:r>
    </w:p>
    <w:p w14:paraId="682AD5E5" w14:textId="59B9313E" w:rsidR="001A4E7B" w:rsidRDefault="001A4E7B" w:rsidP="001A4E7B">
      <w:pPr>
        <w:pStyle w:val="4"/>
      </w:pPr>
      <w:r>
        <w:rPr>
          <w:rFonts w:hint="eastAsia"/>
        </w:rPr>
        <w:t>MEL频率倒谱</w:t>
      </w:r>
      <w:r>
        <w:t xml:space="preserve"> (MFCC)</w:t>
      </w:r>
    </w:p>
    <w:p w14:paraId="3509459F" w14:textId="526DF601" w:rsidR="00574B83" w:rsidRDefault="001A4E7B" w:rsidP="00574B83">
      <w:pPr>
        <w:rPr>
          <w:noProof/>
        </w:rPr>
      </w:pPr>
      <w:r>
        <w:rPr>
          <w:rFonts w:hint="eastAsia"/>
          <w:noProof/>
        </w:rPr>
        <w:t>M</w:t>
      </w:r>
      <w:r>
        <w:rPr>
          <w:noProof/>
        </w:rPr>
        <w:t>FCC</w:t>
      </w:r>
      <w:r>
        <w:rPr>
          <w:rFonts w:hint="eastAsia"/>
          <w:noProof/>
        </w:rPr>
        <w:t>分析着重于模仿人耳听觉特性，人耳所听到的声音高低与声音的频率并不成线性正比关系。</w:t>
      </w:r>
    </w:p>
    <w:p w14:paraId="5F836C23" w14:textId="54E666A7" w:rsidR="001A4E7B" w:rsidRDefault="001A4E7B" w:rsidP="00574B83">
      <w:pPr>
        <w:rPr>
          <w:noProof/>
        </w:rPr>
      </w:pPr>
      <w:r>
        <w:rPr>
          <w:rFonts w:hint="eastAsia"/>
          <w:noProof/>
        </w:rPr>
        <w:t>Mel频率与实际频率的具体关系可用下式表示：</w:t>
      </w:r>
    </w:p>
    <w:p w14:paraId="524A9859" w14:textId="25FCFF11" w:rsidR="001A4E7B" w:rsidRDefault="001A4E7B" w:rsidP="001A4E7B">
      <w:pPr>
        <w:jc w:val="center"/>
        <w:rPr>
          <w:noProof/>
        </w:rPr>
      </w:pPr>
      <w:r>
        <w:rPr>
          <w:noProof/>
        </w:rPr>
        <w:drawing>
          <wp:inline distT="0" distB="0" distL="0" distR="0" wp14:anchorId="70B1209C" wp14:editId="563CFDBA">
            <wp:extent cx="2600000" cy="33333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00000" cy="333333"/>
                    </a:xfrm>
                    <a:prstGeom prst="rect">
                      <a:avLst/>
                    </a:prstGeom>
                  </pic:spPr>
                </pic:pic>
              </a:graphicData>
            </a:graphic>
          </wp:inline>
        </w:drawing>
      </w:r>
    </w:p>
    <w:p w14:paraId="75D20650" w14:textId="425989AE" w:rsidR="001A4E7B" w:rsidRDefault="00AA38BB" w:rsidP="001A4E7B">
      <w:pPr>
        <w:rPr>
          <w:noProof/>
        </w:rPr>
      </w:pPr>
      <w:r>
        <w:rPr>
          <w:rFonts w:hint="eastAsia"/>
          <w:noProof/>
        </w:rPr>
        <w:t>临界频率带宽随频率的变化而变换，在1000Hz以下大致呈线性分布，带宽100Hz左右，在1000Hz以上呈对数增长。</w:t>
      </w:r>
    </w:p>
    <w:p w14:paraId="0003C34A" w14:textId="569118AF" w:rsidR="00AA38BB" w:rsidRDefault="00AA38BB" w:rsidP="001A4E7B">
      <w:pPr>
        <w:rPr>
          <w:noProof/>
        </w:rPr>
      </w:pPr>
      <w:r>
        <w:rPr>
          <w:rFonts w:hint="eastAsia"/>
          <w:noProof/>
        </w:rPr>
        <w:t>和临界类比，可以将语音频率划分为一系列三角滤波器序列，即Mel滤波器组。</w:t>
      </w:r>
    </w:p>
    <w:p w14:paraId="176CE245" w14:textId="59907040" w:rsidR="00AA38BB" w:rsidRDefault="00AA38BB" w:rsidP="001A4E7B">
      <w:pPr>
        <w:rPr>
          <w:noProof/>
        </w:rPr>
      </w:pPr>
      <w:r>
        <w:rPr>
          <w:noProof/>
        </w:rPr>
        <w:lastRenderedPageBreak/>
        <w:drawing>
          <wp:inline distT="0" distB="0" distL="0" distR="0" wp14:anchorId="05191981" wp14:editId="39C5969A">
            <wp:extent cx="5274310" cy="213741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137410"/>
                    </a:xfrm>
                    <a:prstGeom prst="rect">
                      <a:avLst/>
                    </a:prstGeom>
                  </pic:spPr>
                </pic:pic>
              </a:graphicData>
            </a:graphic>
          </wp:inline>
        </w:drawing>
      </w:r>
    </w:p>
    <w:p w14:paraId="152F1BC6" w14:textId="68693C67" w:rsidR="00D46249" w:rsidRDefault="00D46249" w:rsidP="001A4E7B">
      <w:pPr>
        <w:rPr>
          <w:noProof/>
        </w:rPr>
      </w:pPr>
      <w:r>
        <w:rPr>
          <w:rFonts w:hint="eastAsia"/>
          <w:noProof/>
        </w:rPr>
        <w:t>取每个三角滤波器频率带宽内所有信号幅度加权和作为某个带通滤波器的输出，然后对所有滤波器输出做对数运算，再进一步做离散余弦变换(</w:t>
      </w:r>
      <w:r>
        <w:rPr>
          <w:noProof/>
        </w:rPr>
        <w:t>DCT)</w:t>
      </w:r>
      <w:r>
        <w:rPr>
          <w:rFonts w:hint="eastAsia"/>
          <w:noProof/>
        </w:rPr>
        <w:t>得到MFCC</w:t>
      </w:r>
    </w:p>
    <w:p w14:paraId="283F260B" w14:textId="3EA2F7A3" w:rsidR="00D46249" w:rsidRDefault="00D46249" w:rsidP="00D46249">
      <w:pPr>
        <w:pStyle w:val="a3"/>
        <w:numPr>
          <w:ilvl w:val="0"/>
          <w:numId w:val="13"/>
        </w:numPr>
        <w:ind w:firstLineChars="0"/>
        <w:rPr>
          <w:noProof/>
        </w:rPr>
      </w:pPr>
      <w:r>
        <w:rPr>
          <w:rFonts w:hint="eastAsia"/>
          <w:noProof/>
        </w:rPr>
        <w:t>首先对实际频率经过Mel频率转换得到Mel频率尺度</w:t>
      </w:r>
    </w:p>
    <w:p w14:paraId="0D0301C2" w14:textId="538974AF" w:rsidR="00D46249" w:rsidRDefault="00D46249" w:rsidP="00D46249">
      <w:pPr>
        <w:pStyle w:val="a3"/>
        <w:numPr>
          <w:ilvl w:val="0"/>
          <w:numId w:val="13"/>
        </w:numPr>
        <w:ind w:firstLineChars="0"/>
        <w:rPr>
          <w:noProof/>
        </w:rPr>
      </w:pPr>
      <w:r>
        <w:rPr>
          <w:rFonts w:hint="eastAsia"/>
          <w:noProof/>
        </w:rPr>
        <w:t>在Mel频率轴上配置L个通道的三角形滤波器，L的个数由信号截止频率决定每个三角形滤波器中心频率c</w:t>
      </w:r>
      <w:r>
        <w:rPr>
          <w:noProof/>
        </w:rPr>
        <w:t>(l)</w:t>
      </w:r>
      <w:r>
        <w:rPr>
          <w:rFonts w:hint="eastAsia"/>
          <w:noProof/>
        </w:rPr>
        <w:t>在M</w:t>
      </w:r>
      <w:r>
        <w:rPr>
          <w:noProof/>
        </w:rPr>
        <w:t>el</w:t>
      </w:r>
      <w:r>
        <w:rPr>
          <w:rFonts w:hint="eastAsia"/>
          <w:noProof/>
        </w:rPr>
        <w:t>频率轴上等间隔分配。</w:t>
      </w:r>
      <w:r>
        <w:rPr>
          <w:noProof/>
        </w:rPr>
        <w:t>o(l)</w:t>
      </w:r>
      <w:r>
        <w:rPr>
          <w:rFonts w:hint="eastAsia"/>
          <w:noProof/>
        </w:rPr>
        <w:t>、c</w:t>
      </w:r>
      <w:r>
        <w:rPr>
          <w:noProof/>
        </w:rPr>
        <w:t>(l)</w:t>
      </w:r>
      <w:r>
        <w:rPr>
          <w:rFonts w:hint="eastAsia"/>
          <w:noProof/>
        </w:rPr>
        <w:t>、</w:t>
      </w:r>
      <w:r>
        <w:rPr>
          <w:noProof/>
        </w:rPr>
        <w:t>h(l)</w:t>
      </w:r>
      <w:r>
        <w:rPr>
          <w:rFonts w:hint="eastAsia"/>
          <w:noProof/>
        </w:rPr>
        <w:t>分别是第l个三角形滤波器的下限、中心和上限频率</w:t>
      </w:r>
      <w:r w:rsidR="000D4411">
        <w:rPr>
          <w:rFonts w:hint="eastAsia"/>
          <w:noProof/>
        </w:rPr>
        <w:t>，有如下关系</w:t>
      </w:r>
    </w:p>
    <w:p w14:paraId="5B4E31B8" w14:textId="3EDF4936" w:rsidR="000D4411" w:rsidRDefault="000D4411" w:rsidP="000D4411">
      <w:pPr>
        <w:pStyle w:val="a3"/>
        <w:ind w:left="420" w:firstLineChars="0" w:firstLine="0"/>
        <w:jc w:val="center"/>
        <w:rPr>
          <w:noProof/>
        </w:rPr>
      </w:pPr>
      <w:r>
        <w:rPr>
          <w:noProof/>
        </w:rPr>
        <w:drawing>
          <wp:inline distT="0" distB="0" distL="0" distR="0" wp14:anchorId="084A0932" wp14:editId="1B4F870D">
            <wp:extent cx="2571429" cy="314286"/>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71429" cy="314286"/>
                    </a:xfrm>
                    <a:prstGeom prst="rect">
                      <a:avLst/>
                    </a:prstGeom>
                  </pic:spPr>
                </pic:pic>
              </a:graphicData>
            </a:graphic>
          </wp:inline>
        </w:drawing>
      </w:r>
    </w:p>
    <w:p w14:paraId="17086467" w14:textId="5A81688C" w:rsidR="000D4411" w:rsidRDefault="000D4411" w:rsidP="000D4411">
      <w:pPr>
        <w:pStyle w:val="a3"/>
        <w:numPr>
          <w:ilvl w:val="0"/>
          <w:numId w:val="13"/>
        </w:numPr>
        <w:ind w:firstLineChars="0"/>
        <w:rPr>
          <w:noProof/>
        </w:rPr>
      </w:pPr>
      <w:r>
        <w:rPr>
          <w:rFonts w:hint="eastAsia"/>
          <w:noProof/>
        </w:rPr>
        <w:t>根据语音信号的幅度谱求每个三角滤波器的输出</w:t>
      </w:r>
    </w:p>
    <w:p w14:paraId="1F8E80D0" w14:textId="7499FF4E" w:rsidR="000D4411" w:rsidRDefault="000D4411" w:rsidP="00DE60FD">
      <w:pPr>
        <w:jc w:val="center"/>
        <w:rPr>
          <w:noProof/>
        </w:rPr>
      </w:pPr>
      <w:r>
        <w:rPr>
          <w:noProof/>
        </w:rPr>
        <w:drawing>
          <wp:inline distT="0" distB="0" distL="0" distR="0" wp14:anchorId="3067C354" wp14:editId="17BD4928">
            <wp:extent cx="4495238" cy="1790476"/>
            <wp:effectExtent l="0" t="0" r="635"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95238" cy="1790476"/>
                    </a:xfrm>
                    <a:prstGeom prst="rect">
                      <a:avLst/>
                    </a:prstGeom>
                  </pic:spPr>
                </pic:pic>
              </a:graphicData>
            </a:graphic>
          </wp:inline>
        </w:drawing>
      </w:r>
    </w:p>
    <w:p w14:paraId="52E447A0" w14:textId="2C87D55B" w:rsidR="001823DD" w:rsidRDefault="001823DD" w:rsidP="001823DD">
      <w:pPr>
        <w:pStyle w:val="a3"/>
        <w:numPr>
          <w:ilvl w:val="0"/>
          <w:numId w:val="13"/>
        </w:numPr>
        <w:ind w:firstLineChars="0"/>
        <w:rPr>
          <w:noProof/>
        </w:rPr>
      </w:pPr>
      <w:r>
        <w:rPr>
          <w:rFonts w:hint="eastAsia"/>
          <w:noProof/>
        </w:rPr>
        <w:t>对所有滤波器输出做对数运算，再进一步做离散余弦变换(</w:t>
      </w:r>
      <w:r>
        <w:rPr>
          <w:noProof/>
        </w:rPr>
        <w:t>DCT)</w:t>
      </w:r>
      <w:r>
        <w:rPr>
          <w:rFonts w:hint="eastAsia"/>
          <w:noProof/>
        </w:rPr>
        <w:t>即可得到M</w:t>
      </w:r>
      <w:r>
        <w:rPr>
          <w:noProof/>
        </w:rPr>
        <w:t>FCC</w:t>
      </w:r>
      <w:r>
        <w:rPr>
          <w:rFonts w:hint="eastAsia"/>
          <w:noProof/>
        </w:rPr>
        <w:t>：</w:t>
      </w:r>
      <w:r w:rsidR="008B4CC0">
        <w:rPr>
          <w:rFonts w:hint="eastAsia"/>
          <w:noProof/>
        </w:rPr>
        <w:t>这里的L</w:t>
      </w:r>
      <w:r w:rsidR="008B4CC0">
        <w:rPr>
          <w:noProof/>
        </w:rPr>
        <w:t xml:space="preserve"> </w:t>
      </w:r>
      <w:r w:rsidR="008B4CC0">
        <w:rPr>
          <w:rFonts w:hint="eastAsia"/>
          <w:noProof/>
        </w:rPr>
        <w:t>是三角滤波器的个数也就是通道数，i从1到n，n一般取12-16表示12-16为mel特征</w:t>
      </w:r>
    </w:p>
    <w:p w14:paraId="38A91547" w14:textId="18D5CC3F" w:rsidR="001823DD" w:rsidRDefault="001823DD" w:rsidP="001823DD">
      <w:pPr>
        <w:pStyle w:val="a3"/>
        <w:ind w:left="420" w:firstLineChars="0" w:firstLine="0"/>
        <w:jc w:val="center"/>
        <w:rPr>
          <w:noProof/>
        </w:rPr>
      </w:pPr>
      <w:r>
        <w:rPr>
          <w:noProof/>
        </w:rPr>
        <w:drawing>
          <wp:inline distT="0" distB="0" distL="0" distR="0" wp14:anchorId="37BCC3B4" wp14:editId="5FAC9F83">
            <wp:extent cx="3857143" cy="590476"/>
            <wp:effectExtent l="0" t="0" r="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857143" cy="590476"/>
                    </a:xfrm>
                    <a:prstGeom prst="rect">
                      <a:avLst/>
                    </a:prstGeom>
                  </pic:spPr>
                </pic:pic>
              </a:graphicData>
            </a:graphic>
          </wp:inline>
        </w:drawing>
      </w:r>
    </w:p>
    <w:p w14:paraId="5D093DD0" w14:textId="756B054E" w:rsidR="00377638" w:rsidRPr="001A4E7B" w:rsidRDefault="00377638" w:rsidP="00377638">
      <w:pPr>
        <w:rPr>
          <w:rFonts w:hint="eastAsia"/>
          <w:noProof/>
        </w:rPr>
      </w:pPr>
      <w:r>
        <w:rPr>
          <w:rFonts w:hint="eastAsia"/>
          <w:noProof/>
        </w:rPr>
        <w:t>Mel滤波器组也可以是其他形状，如正弦</w:t>
      </w:r>
      <w:r w:rsidR="008B4CC0">
        <w:rPr>
          <w:rFonts w:hint="eastAsia"/>
          <w:noProof/>
        </w:rPr>
        <w:t>形滤波器组</w:t>
      </w:r>
      <w:bookmarkEnd w:id="0"/>
    </w:p>
    <w:sectPr w:rsidR="00377638" w:rsidRPr="001A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BB31E" w14:textId="77777777" w:rsidR="00BA6272" w:rsidRDefault="00BA6272" w:rsidP="000B718A">
      <w:r>
        <w:separator/>
      </w:r>
    </w:p>
  </w:endnote>
  <w:endnote w:type="continuationSeparator" w:id="0">
    <w:p w14:paraId="0E18E383" w14:textId="77777777" w:rsidR="00BA6272" w:rsidRDefault="00BA6272" w:rsidP="000B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2FDF" w14:textId="77777777" w:rsidR="00BA6272" w:rsidRDefault="00BA6272" w:rsidP="000B718A">
      <w:r>
        <w:separator/>
      </w:r>
    </w:p>
  </w:footnote>
  <w:footnote w:type="continuationSeparator" w:id="0">
    <w:p w14:paraId="1BBCF2D5" w14:textId="77777777" w:rsidR="00BA6272" w:rsidRDefault="00BA6272" w:rsidP="000B7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747"/>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D029D"/>
    <w:multiLevelType w:val="hybridMultilevel"/>
    <w:tmpl w:val="D242C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325E8"/>
    <w:multiLevelType w:val="hybridMultilevel"/>
    <w:tmpl w:val="35380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62C34"/>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65355"/>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047FA6"/>
    <w:multiLevelType w:val="multilevel"/>
    <w:tmpl w:val="B51C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D67D0"/>
    <w:multiLevelType w:val="hybridMultilevel"/>
    <w:tmpl w:val="BA0874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A60525"/>
    <w:multiLevelType w:val="hybridMultilevel"/>
    <w:tmpl w:val="FDC896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6A0EBE"/>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1647D7"/>
    <w:multiLevelType w:val="multilevel"/>
    <w:tmpl w:val="AAFE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A425B"/>
    <w:multiLevelType w:val="hybridMultilevel"/>
    <w:tmpl w:val="C8BC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843CB6"/>
    <w:multiLevelType w:val="hybridMultilevel"/>
    <w:tmpl w:val="C7EA15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8F73EB"/>
    <w:multiLevelType w:val="hybridMultilevel"/>
    <w:tmpl w:val="7C786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6"/>
  </w:num>
  <w:num w:numId="4">
    <w:abstractNumId w:val="12"/>
  </w:num>
  <w:num w:numId="5">
    <w:abstractNumId w:val="1"/>
  </w:num>
  <w:num w:numId="6">
    <w:abstractNumId w:val="4"/>
  </w:num>
  <w:num w:numId="7">
    <w:abstractNumId w:val="0"/>
  </w:num>
  <w:num w:numId="8">
    <w:abstractNumId w:val="10"/>
  </w:num>
  <w:num w:numId="9">
    <w:abstractNumId w:val="8"/>
  </w:num>
  <w:num w:numId="10">
    <w:abstractNumId w:val="3"/>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58"/>
    <w:rsid w:val="000673C1"/>
    <w:rsid w:val="00082A14"/>
    <w:rsid w:val="000908C7"/>
    <w:rsid w:val="00090FC5"/>
    <w:rsid w:val="000B718A"/>
    <w:rsid w:val="000C6541"/>
    <w:rsid w:val="000D4411"/>
    <w:rsid w:val="000F2206"/>
    <w:rsid w:val="001068C4"/>
    <w:rsid w:val="00107F58"/>
    <w:rsid w:val="00132A21"/>
    <w:rsid w:val="00141868"/>
    <w:rsid w:val="00174801"/>
    <w:rsid w:val="001823DD"/>
    <w:rsid w:val="001A4E7B"/>
    <w:rsid w:val="001B2F64"/>
    <w:rsid w:val="001C42D0"/>
    <w:rsid w:val="00215971"/>
    <w:rsid w:val="002179E4"/>
    <w:rsid w:val="002269E2"/>
    <w:rsid w:val="00253598"/>
    <w:rsid w:val="00297415"/>
    <w:rsid w:val="002B0CFB"/>
    <w:rsid w:val="002D016F"/>
    <w:rsid w:val="002E04B6"/>
    <w:rsid w:val="0033526E"/>
    <w:rsid w:val="00341027"/>
    <w:rsid w:val="00377638"/>
    <w:rsid w:val="00391D3E"/>
    <w:rsid w:val="003A3415"/>
    <w:rsid w:val="003C0C07"/>
    <w:rsid w:val="003C0D66"/>
    <w:rsid w:val="003F1D6E"/>
    <w:rsid w:val="003F5C32"/>
    <w:rsid w:val="00417698"/>
    <w:rsid w:val="00420E6F"/>
    <w:rsid w:val="00432ACA"/>
    <w:rsid w:val="00460D64"/>
    <w:rsid w:val="0049203D"/>
    <w:rsid w:val="004D5F10"/>
    <w:rsid w:val="004F0077"/>
    <w:rsid w:val="005044CE"/>
    <w:rsid w:val="00515714"/>
    <w:rsid w:val="00547119"/>
    <w:rsid w:val="00553888"/>
    <w:rsid w:val="005638CD"/>
    <w:rsid w:val="00572905"/>
    <w:rsid w:val="00574B83"/>
    <w:rsid w:val="005B5138"/>
    <w:rsid w:val="005D3770"/>
    <w:rsid w:val="005F3EFD"/>
    <w:rsid w:val="00611538"/>
    <w:rsid w:val="00617333"/>
    <w:rsid w:val="00620A23"/>
    <w:rsid w:val="006A0C61"/>
    <w:rsid w:val="006A6AED"/>
    <w:rsid w:val="007104D5"/>
    <w:rsid w:val="0077490C"/>
    <w:rsid w:val="00787589"/>
    <w:rsid w:val="007A5C21"/>
    <w:rsid w:val="007C2743"/>
    <w:rsid w:val="008006C6"/>
    <w:rsid w:val="00813A4C"/>
    <w:rsid w:val="00817826"/>
    <w:rsid w:val="0083627C"/>
    <w:rsid w:val="00856EF3"/>
    <w:rsid w:val="00882C74"/>
    <w:rsid w:val="008910A5"/>
    <w:rsid w:val="008B4CC0"/>
    <w:rsid w:val="008E7533"/>
    <w:rsid w:val="008F3DAE"/>
    <w:rsid w:val="00916BD5"/>
    <w:rsid w:val="009427A0"/>
    <w:rsid w:val="00954538"/>
    <w:rsid w:val="00962453"/>
    <w:rsid w:val="00973B11"/>
    <w:rsid w:val="009A1419"/>
    <w:rsid w:val="009D665B"/>
    <w:rsid w:val="009F05C1"/>
    <w:rsid w:val="00A04734"/>
    <w:rsid w:val="00A440D8"/>
    <w:rsid w:val="00AA38BB"/>
    <w:rsid w:val="00B531B6"/>
    <w:rsid w:val="00BA40C9"/>
    <w:rsid w:val="00BA6272"/>
    <w:rsid w:val="00BB30B8"/>
    <w:rsid w:val="00BD2363"/>
    <w:rsid w:val="00BD3440"/>
    <w:rsid w:val="00C0079D"/>
    <w:rsid w:val="00C245B0"/>
    <w:rsid w:val="00C47C22"/>
    <w:rsid w:val="00C722F8"/>
    <w:rsid w:val="00CB4183"/>
    <w:rsid w:val="00CE2865"/>
    <w:rsid w:val="00CF2A2C"/>
    <w:rsid w:val="00CF7058"/>
    <w:rsid w:val="00D46249"/>
    <w:rsid w:val="00D617A6"/>
    <w:rsid w:val="00D84ACB"/>
    <w:rsid w:val="00D87B00"/>
    <w:rsid w:val="00D92B89"/>
    <w:rsid w:val="00D957D6"/>
    <w:rsid w:val="00DB7F7A"/>
    <w:rsid w:val="00DE60FD"/>
    <w:rsid w:val="00E0730C"/>
    <w:rsid w:val="00E1018E"/>
    <w:rsid w:val="00E248AB"/>
    <w:rsid w:val="00E62137"/>
    <w:rsid w:val="00E71241"/>
    <w:rsid w:val="00E808D2"/>
    <w:rsid w:val="00EB5B52"/>
    <w:rsid w:val="00EC4B64"/>
    <w:rsid w:val="00EF3BB9"/>
    <w:rsid w:val="00F278BD"/>
    <w:rsid w:val="00F570F6"/>
    <w:rsid w:val="00F84C1C"/>
    <w:rsid w:val="00FF1395"/>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49AD"/>
  <w15:chartTrackingRefBased/>
  <w15:docId w15:val="{8673C02C-401A-4AEA-8563-167042A7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0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B64"/>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3C0C0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077"/>
    <w:rPr>
      <w:b/>
      <w:bCs/>
      <w:kern w:val="44"/>
      <w:sz w:val="44"/>
      <w:szCs w:val="44"/>
    </w:rPr>
  </w:style>
  <w:style w:type="paragraph" w:styleId="a3">
    <w:name w:val="List Paragraph"/>
    <w:basedOn w:val="a"/>
    <w:uiPriority w:val="34"/>
    <w:qFormat/>
    <w:rsid w:val="004F0077"/>
    <w:pPr>
      <w:ind w:firstLineChars="200" w:firstLine="420"/>
    </w:pPr>
  </w:style>
  <w:style w:type="character" w:customStyle="1" w:styleId="20">
    <w:name w:val="标题 2 字符"/>
    <w:basedOn w:val="a0"/>
    <w:link w:val="2"/>
    <w:uiPriority w:val="9"/>
    <w:rsid w:val="002B0C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B64"/>
    <w:rPr>
      <w:b/>
      <w:bCs/>
      <w:sz w:val="28"/>
      <w:szCs w:val="32"/>
    </w:rPr>
  </w:style>
  <w:style w:type="paragraph" w:styleId="a4">
    <w:name w:val="header"/>
    <w:basedOn w:val="a"/>
    <w:link w:val="a5"/>
    <w:uiPriority w:val="99"/>
    <w:unhideWhenUsed/>
    <w:rsid w:val="000B71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718A"/>
    <w:rPr>
      <w:sz w:val="18"/>
      <w:szCs w:val="18"/>
    </w:rPr>
  </w:style>
  <w:style w:type="paragraph" w:styleId="a6">
    <w:name w:val="footer"/>
    <w:basedOn w:val="a"/>
    <w:link w:val="a7"/>
    <w:uiPriority w:val="99"/>
    <w:unhideWhenUsed/>
    <w:rsid w:val="000B718A"/>
    <w:pPr>
      <w:tabs>
        <w:tab w:val="center" w:pos="4153"/>
        <w:tab w:val="right" w:pos="8306"/>
      </w:tabs>
      <w:snapToGrid w:val="0"/>
      <w:jc w:val="left"/>
    </w:pPr>
    <w:rPr>
      <w:sz w:val="18"/>
      <w:szCs w:val="18"/>
    </w:rPr>
  </w:style>
  <w:style w:type="character" w:customStyle="1" w:styleId="a7">
    <w:name w:val="页脚 字符"/>
    <w:basedOn w:val="a0"/>
    <w:link w:val="a6"/>
    <w:uiPriority w:val="99"/>
    <w:rsid w:val="000B718A"/>
    <w:rPr>
      <w:sz w:val="18"/>
      <w:szCs w:val="18"/>
    </w:rPr>
  </w:style>
  <w:style w:type="character" w:styleId="a8">
    <w:name w:val="Placeholder Text"/>
    <w:basedOn w:val="a0"/>
    <w:uiPriority w:val="99"/>
    <w:semiHidden/>
    <w:rsid w:val="001068C4"/>
    <w:rPr>
      <w:color w:val="808080"/>
    </w:rPr>
  </w:style>
  <w:style w:type="character" w:customStyle="1" w:styleId="40">
    <w:name w:val="标题 4 字符"/>
    <w:basedOn w:val="a0"/>
    <w:link w:val="4"/>
    <w:uiPriority w:val="9"/>
    <w:rsid w:val="003C0C07"/>
    <w:rPr>
      <w:rFonts w:asciiTheme="majorHAnsi" w:eastAsiaTheme="majorEastAsia" w:hAnsiTheme="majorHAnsi" w:cstheme="majorBidi"/>
      <w:b/>
      <w:bCs/>
      <w:sz w:val="24"/>
      <w:szCs w:val="28"/>
    </w:rPr>
  </w:style>
  <w:style w:type="paragraph" w:styleId="a9">
    <w:name w:val="Balloon Text"/>
    <w:basedOn w:val="a"/>
    <w:link w:val="aa"/>
    <w:uiPriority w:val="99"/>
    <w:semiHidden/>
    <w:unhideWhenUsed/>
    <w:rsid w:val="008B4CC0"/>
    <w:rPr>
      <w:sz w:val="18"/>
      <w:szCs w:val="18"/>
    </w:rPr>
  </w:style>
  <w:style w:type="character" w:customStyle="1" w:styleId="aa">
    <w:name w:val="批注框文本 字符"/>
    <w:basedOn w:val="a0"/>
    <w:link w:val="a9"/>
    <w:uiPriority w:val="99"/>
    <w:semiHidden/>
    <w:rsid w:val="008B4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5119">
      <w:bodyDiv w:val="1"/>
      <w:marLeft w:val="0"/>
      <w:marRight w:val="0"/>
      <w:marTop w:val="0"/>
      <w:marBottom w:val="0"/>
      <w:divBdr>
        <w:top w:val="none" w:sz="0" w:space="0" w:color="auto"/>
        <w:left w:val="none" w:sz="0" w:space="0" w:color="auto"/>
        <w:bottom w:val="none" w:sz="0" w:space="0" w:color="auto"/>
        <w:right w:val="none" w:sz="0" w:space="0" w:color="auto"/>
      </w:divBdr>
      <w:divsChild>
        <w:div w:id="1480614646">
          <w:marLeft w:val="0"/>
          <w:marRight w:val="0"/>
          <w:marTop w:val="0"/>
          <w:marBottom w:val="0"/>
          <w:divBdr>
            <w:top w:val="none" w:sz="0" w:space="0" w:color="auto"/>
            <w:left w:val="none" w:sz="0" w:space="0" w:color="auto"/>
            <w:bottom w:val="none" w:sz="0" w:space="0" w:color="auto"/>
            <w:right w:val="none" w:sz="0" w:space="0" w:color="auto"/>
          </w:divBdr>
        </w:div>
        <w:div w:id="301737541">
          <w:marLeft w:val="0"/>
          <w:marRight w:val="0"/>
          <w:marTop w:val="0"/>
          <w:marBottom w:val="0"/>
          <w:divBdr>
            <w:top w:val="none" w:sz="0" w:space="0" w:color="auto"/>
            <w:left w:val="none" w:sz="0" w:space="0" w:color="auto"/>
            <w:bottom w:val="none" w:sz="0" w:space="0" w:color="auto"/>
            <w:right w:val="none" w:sz="0" w:space="0" w:color="auto"/>
          </w:divBdr>
        </w:div>
        <w:div w:id="913709771">
          <w:marLeft w:val="0"/>
          <w:marRight w:val="0"/>
          <w:marTop w:val="0"/>
          <w:marBottom w:val="0"/>
          <w:divBdr>
            <w:top w:val="none" w:sz="0" w:space="0" w:color="auto"/>
            <w:left w:val="none" w:sz="0" w:space="0" w:color="auto"/>
            <w:bottom w:val="none" w:sz="0" w:space="0" w:color="auto"/>
            <w:right w:val="none" w:sz="0" w:space="0" w:color="auto"/>
          </w:divBdr>
        </w:div>
        <w:div w:id="1694766597">
          <w:marLeft w:val="0"/>
          <w:marRight w:val="0"/>
          <w:marTop w:val="0"/>
          <w:marBottom w:val="0"/>
          <w:divBdr>
            <w:top w:val="none" w:sz="0" w:space="0" w:color="auto"/>
            <w:left w:val="none" w:sz="0" w:space="0" w:color="auto"/>
            <w:bottom w:val="none" w:sz="0" w:space="0" w:color="auto"/>
            <w:right w:val="none" w:sz="0" w:space="0" w:color="auto"/>
          </w:divBdr>
        </w:div>
        <w:div w:id="1568344357">
          <w:marLeft w:val="0"/>
          <w:marRight w:val="0"/>
          <w:marTop w:val="0"/>
          <w:marBottom w:val="0"/>
          <w:divBdr>
            <w:top w:val="none" w:sz="0" w:space="0" w:color="auto"/>
            <w:left w:val="none" w:sz="0" w:space="0" w:color="auto"/>
            <w:bottom w:val="none" w:sz="0" w:space="0" w:color="auto"/>
            <w:right w:val="none" w:sz="0" w:space="0" w:color="auto"/>
          </w:divBdr>
        </w:div>
        <w:div w:id="1651787612">
          <w:marLeft w:val="0"/>
          <w:marRight w:val="0"/>
          <w:marTop w:val="0"/>
          <w:marBottom w:val="0"/>
          <w:divBdr>
            <w:top w:val="none" w:sz="0" w:space="0" w:color="auto"/>
            <w:left w:val="none" w:sz="0" w:space="0" w:color="auto"/>
            <w:bottom w:val="none" w:sz="0" w:space="0" w:color="auto"/>
            <w:right w:val="none" w:sz="0" w:space="0" w:color="auto"/>
          </w:divBdr>
        </w:div>
        <w:div w:id="892303779">
          <w:marLeft w:val="0"/>
          <w:marRight w:val="0"/>
          <w:marTop w:val="0"/>
          <w:marBottom w:val="0"/>
          <w:divBdr>
            <w:top w:val="none" w:sz="0" w:space="0" w:color="auto"/>
            <w:left w:val="none" w:sz="0" w:space="0" w:color="auto"/>
            <w:bottom w:val="none" w:sz="0" w:space="0" w:color="auto"/>
            <w:right w:val="none" w:sz="0" w:space="0" w:color="auto"/>
          </w:divBdr>
        </w:div>
        <w:div w:id="517084567">
          <w:marLeft w:val="0"/>
          <w:marRight w:val="0"/>
          <w:marTop w:val="0"/>
          <w:marBottom w:val="0"/>
          <w:divBdr>
            <w:top w:val="none" w:sz="0" w:space="0" w:color="auto"/>
            <w:left w:val="none" w:sz="0" w:space="0" w:color="auto"/>
            <w:bottom w:val="none" w:sz="0" w:space="0" w:color="auto"/>
            <w:right w:val="none" w:sz="0" w:space="0" w:color="auto"/>
          </w:divBdr>
        </w:div>
        <w:div w:id="1103306338">
          <w:marLeft w:val="0"/>
          <w:marRight w:val="0"/>
          <w:marTop w:val="0"/>
          <w:marBottom w:val="0"/>
          <w:divBdr>
            <w:top w:val="none" w:sz="0" w:space="0" w:color="auto"/>
            <w:left w:val="none" w:sz="0" w:space="0" w:color="auto"/>
            <w:bottom w:val="none" w:sz="0" w:space="0" w:color="auto"/>
            <w:right w:val="none" w:sz="0" w:space="0" w:color="auto"/>
          </w:divBdr>
        </w:div>
        <w:div w:id="740710196">
          <w:marLeft w:val="0"/>
          <w:marRight w:val="0"/>
          <w:marTop w:val="0"/>
          <w:marBottom w:val="0"/>
          <w:divBdr>
            <w:top w:val="none" w:sz="0" w:space="0" w:color="auto"/>
            <w:left w:val="none" w:sz="0" w:space="0" w:color="auto"/>
            <w:bottom w:val="none" w:sz="0" w:space="0" w:color="auto"/>
            <w:right w:val="none" w:sz="0" w:space="0" w:color="auto"/>
          </w:divBdr>
        </w:div>
        <w:div w:id="121928964">
          <w:marLeft w:val="0"/>
          <w:marRight w:val="0"/>
          <w:marTop w:val="0"/>
          <w:marBottom w:val="0"/>
          <w:divBdr>
            <w:top w:val="none" w:sz="0" w:space="0" w:color="auto"/>
            <w:left w:val="none" w:sz="0" w:space="0" w:color="auto"/>
            <w:bottom w:val="none" w:sz="0" w:space="0" w:color="auto"/>
            <w:right w:val="none" w:sz="0" w:space="0" w:color="auto"/>
          </w:divBdr>
        </w:div>
        <w:div w:id="739522117">
          <w:marLeft w:val="0"/>
          <w:marRight w:val="0"/>
          <w:marTop w:val="0"/>
          <w:marBottom w:val="0"/>
          <w:divBdr>
            <w:top w:val="none" w:sz="0" w:space="0" w:color="auto"/>
            <w:left w:val="none" w:sz="0" w:space="0" w:color="auto"/>
            <w:bottom w:val="none" w:sz="0" w:space="0" w:color="auto"/>
            <w:right w:val="none" w:sz="0" w:space="0" w:color="auto"/>
          </w:divBdr>
        </w:div>
        <w:div w:id="342703945">
          <w:marLeft w:val="0"/>
          <w:marRight w:val="0"/>
          <w:marTop w:val="0"/>
          <w:marBottom w:val="0"/>
          <w:divBdr>
            <w:top w:val="none" w:sz="0" w:space="0" w:color="auto"/>
            <w:left w:val="none" w:sz="0" w:space="0" w:color="auto"/>
            <w:bottom w:val="none" w:sz="0" w:space="0" w:color="auto"/>
            <w:right w:val="none" w:sz="0" w:space="0" w:color="auto"/>
          </w:divBdr>
        </w:div>
        <w:div w:id="20665544">
          <w:marLeft w:val="0"/>
          <w:marRight w:val="0"/>
          <w:marTop w:val="0"/>
          <w:marBottom w:val="0"/>
          <w:divBdr>
            <w:top w:val="none" w:sz="0" w:space="0" w:color="auto"/>
            <w:left w:val="none" w:sz="0" w:space="0" w:color="auto"/>
            <w:bottom w:val="none" w:sz="0" w:space="0" w:color="auto"/>
            <w:right w:val="none" w:sz="0" w:space="0" w:color="auto"/>
          </w:divBdr>
        </w:div>
        <w:div w:id="507063586">
          <w:marLeft w:val="0"/>
          <w:marRight w:val="0"/>
          <w:marTop w:val="0"/>
          <w:marBottom w:val="0"/>
          <w:divBdr>
            <w:top w:val="none" w:sz="0" w:space="0" w:color="auto"/>
            <w:left w:val="none" w:sz="0" w:space="0" w:color="auto"/>
            <w:bottom w:val="none" w:sz="0" w:space="0" w:color="auto"/>
            <w:right w:val="none" w:sz="0" w:space="0" w:color="auto"/>
          </w:divBdr>
        </w:div>
      </w:divsChild>
    </w:div>
    <w:div w:id="422649678">
      <w:bodyDiv w:val="1"/>
      <w:marLeft w:val="0"/>
      <w:marRight w:val="0"/>
      <w:marTop w:val="0"/>
      <w:marBottom w:val="0"/>
      <w:divBdr>
        <w:top w:val="none" w:sz="0" w:space="0" w:color="auto"/>
        <w:left w:val="none" w:sz="0" w:space="0" w:color="auto"/>
        <w:bottom w:val="none" w:sz="0" w:space="0" w:color="auto"/>
        <w:right w:val="none" w:sz="0" w:space="0" w:color="auto"/>
      </w:divBdr>
    </w:div>
    <w:div w:id="730352434">
      <w:bodyDiv w:val="1"/>
      <w:marLeft w:val="0"/>
      <w:marRight w:val="0"/>
      <w:marTop w:val="0"/>
      <w:marBottom w:val="0"/>
      <w:divBdr>
        <w:top w:val="none" w:sz="0" w:space="0" w:color="auto"/>
        <w:left w:val="none" w:sz="0" w:space="0" w:color="auto"/>
        <w:bottom w:val="none" w:sz="0" w:space="0" w:color="auto"/>
        <w:right w:val="none" w:sz="0" w:space="0" w:color="auto"/>
      </w:divBdr>
      <w:divsChild>
        <w:div w:id="825631417">
          <w:marLeft w:val="0"/>
          <w:marRight w:val="0"/>
          <w:marTop w:val="0"/>
          <w:marBottom w:val="0"/>
          <w:divBdr>
            <w:top w:val="none" w:sz="0" w:space="0" w:color="auto"/>
            <w:left w:val="none" w:sz="0" w:space="0" w:color="auto"/>
            <w:bottom w:val="none" w:sz="0" w:space="0" w:color="auto"/>
            <w:right w:val="none" w:sz="0" w:space="0" w:color="auto"/>
          </w:divBdr>
        </w:div>
        <w:div w:id="471288720">
          <w:marLeft w:val="0"/>
          <w:marRight w:val="0"/>
          <w:marTop w:val="0"/>
          <w:marBottom w:val="0"/>
          <w:divBdr>
            <w:top w:val="none" w:sz="0" w:space="0" w:color="auto"/>
            <w:left w:val="none" w:sz="0" w:space="0" w:color="auto"/>
            <w:bottom w:val="none" w:sz="0" w:space="0" w:color="auto"/>
            <w:right w:val="none" w:sz="0" w:space="0" w:color="auto"/>
          </w:divBdr>
        </w:div>
        <w:div w:id="1626429564">
          <w:marLeft w:val="0"/>
          <w:marRight w:val="0"/>
          <w:marTop w:val="0"/>
          <w:marBottom w:val="0"/>
          <w:divBdr>
            <w:top w:val="none" w:sz="0" w:space="0" w:color="auto"/>
            <w:left w:val="none" w:sz="0" w:space="0" w:color="auto"/>
            <w:bottom w:val="none" w:sz="0" w:space="0" w:color="auto"/>
            <w:right w:val="none" w:sz="0" w:space="0" w:color="auto"/>
          </w:divBdr>
        </w:div>
        <w:div w:id="651639227">
          <w:marLeft w:val="0"/>
          <w:marRight w:val="0"/>
          <w:marTop w:val="0"/>
          <w:marBottom w:val="0"/>
          <w:divBdr>
            <w:top w:val="none" w:sz="0" w:space="0" w:color="auto"/>
            <w:left w:val="none" w:sz="0" w:space="0" w:color="auto"/>
            <w:bottom w:val="none" w:sz="0" w:space="0" w:color="auto"/>
            <w:right w:val="none" w:sz="0" w:space="0" w:color="auto"/>
          </w:divBdr>
        </w:div>
        <w:div w:id="1196114303">
          <w:marLeft w:val="0"/>
          <w:marRight w:val="0"/>
          <w:marTop w:val="0"/>
          <w:marBottom w:val="0"/>
          <w:divBdr>
            <w:top w:val="none" w:sz="0" w:space="0" w:color="auto"/>
            <w:left w:val="none" w:sz="0" w:space="0" w:color="auto"/>
            <w:bottom w:val="none" w:sz="0" w:space="0" w:color="auto"/>
            <w:right w:val="none" w:sz="0" w:space="0" w:color="auto"/>
          </w:divBdr>
        </w:div>
        <w:div w:id="1139615501">
          <w:marLeft w:val="0"/>
          <w:marRight w:val="0"/>
          <w:marTop w:val="0"/>
          <w:marBottom w:val="0"/>
          <w:divBdr>
            <w:top w:val="none" w:sz="0" w:space="0" w:color="auto"/>
            <w:left w:val="none" w:sz="0" w:space="0" w:color="auto"/>
            <w:bottom w:val="none" w:sz="0" w:space="0" w:color="auto"/>
            <w:right w:val="none" w:sz="0" w:space="0" w:color="auto"/>
          </w:divBdr>
        </w:div>
        <w:div w:id="798181944">
          <w:marLeft w:val="0"/>
          <w:marRight w:val="0"/>
          <w:marTop w:val="0"/>
          <w:marBottom w:val="0"/>
          <w:divBdr>
            <w:top w:val="none" w:sz="0" w:space="0" w:color="auto"/>
            <w:left w:val="none" w:sz="0" w:space="0" w:color="auto"/>
            <w:bottom w:val="none" w:sz="0" w:space="0" w:color="auto"/>
            <w:right w:val="none" w:sz="0" w:space="0" w:color="auto"/>
          </w:divBdr>
        </w:div>
        <w:div w:id="1809324981">
          <w:marLeft w:val="0"/>
          <w:marRight w:val="0"/>
          <w:marTop w:val="0"/>
          <w:marBottom w:val="0"/>
          <w:divBdr>
            <w:top w:val="none" w:sz="0" w:space="0" w:color="auto"/>
            <w:left w:val="none" w:sz="0" w:space="0" w:color="auto"/>
            <w:bottom w:val="none" w:sz="0" w:space="0" w:color="auto"/>
            <w:right w:val="none" w:sz="0" w:space="0" w:color="auto"/>
          </w:divBdr>
        </w:div>
        <w:div w:id="278730251">
          <w:marLeft w:val="0"/>
          <w:marRight w:val="0"/>
          <w:marTop w:val="0"/>
          <w:marBottom w:val="0"/>
          <w:divBdr>
            <w:top w:val="none" w:sz="0" w:space="0" w:color="auto"/>
            <w:left w:val="none" w:sz="0" w:space="0" w:color="auto"/>
            <w:bottom w:val="none" w:sz="0" w:space="0" w:color="auto"/>
            <w:right w:val="none" w:sz="0" w:space="0" w:color="auto"/>
          </w:divBdr>
        </w:div>
        <w:div w:id="95174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21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37</cp:revision>
  <dcterms:created xsi:type="dcterms:W3CDTF">2019-07-21T16:51:00Z</dcterms:created>
  <dcterms:modified xsi:type="dcterms:W3CDTF">2019-07-25T13:42:00Z</dcterms:modified>
</cp:coreProperties>
</file>