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D7B98" w14:textId="77777777" w:rsidR="000332C5" w:rsidRPr="00617DE4" w:rsidRDefault="000332C5" w:rsidP="000332C5">
      <w:pPr>
        <w:spacing w:after="14" w:line="268" w:lineRule="auto"/>
        <w:ind w:right="169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>Министерство образования Республики Беларусь</w:t>
      </w:r>
    </w:p>
    <w:p w14:paraId="56AB784B" w14:textId="77777777" w:rsidR="000332C5" w:rsidRPr="00617DE4" w:rsidRDefault="000332C5" w:rsidP="000332C5">
      <w:pPr>
        <w:spacing w:after="24" w:line="259" w:lineRule="auto"/>
        <w:ind w:left="58"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0B32BBAD" w14:textId="77777777" w:rsidR="000332C5" w:rsidRPr="00617DE4" w:rsidRDefault="000332C5" w:rsidP="000332C5">
      <w:pPr>
        <w:spacing w:after="9" w:line="268" w:lineRule="auto"/>
        <w:ind w:left="10" w:right="346" w:hanging="1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Учреждение образования </w:t>
      </w:r>
    </w:p>
    <w:p w14:paraId="34569AF0" w14:textId="77777777" w:rsidR="000332C5" w:rsidRPr="00617DE4" w:rsidRDefault="000332C5" w:rsidP="000332C5">
      <w:pPr>
        <w:spacing w:after="14" w:line="268" w:lineRule="auto"/>
        <w:ind w:left="1352" w:right="169" w:hanging="10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БЕЛОРУССКИЙ ГОСУДАРСТВЕННЫЙ УНИВЕРСИТЕТ  </w:t>
      </w:r>
    </w:p>
    <w:p w14:paraId="7982C0C7" w14:textId="77777777" w:rsidR="000332C5" w:rsidRPr="00617DE4" w:rsidRDefault="000332C5" w:rsidP="000332C5">
      <w:pPr>
        <w:spacing w:after="14" w:line="268" w:lineRule="auto"/>
        <w:ind w:left="2113" w:right="169" w:hanging="10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ИНФОРМАТИКИ И РАДИОЭЛЕКТРОНИКИ </w:t>
      </w:r>
    </w:p>
    <w:p w14:paraId="282A7919" w14:textId="77777777" w:rsidR="000332C5" w:rsidRPr="00617DE4" w:rsidRDefault="000332C5" w:rsidP="000332C5">
      <w:pPr>
        <w:spacing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0DEC1CA8" w14:textId="794AA4A2" w:rsidR="000332C5" w:rsidRPr="00617DE4" w:rsidRDefault="000332C5" w:rsidP="000332C5">
      <w:pPr>
        <w:spacing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 </w:t>
      </w:r>
    </w:p>
    <w:p w14:paraId="36141B58" w14:textId="77777777" w:rsidR="000332C5" w:rsidRPr="00617DE4" w:rsidRDefault="000332C5" w:rsidP="000332C5">
      <w:pPr>
        <w:spacing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3C69DACB" w14:textId="77777777" w:rsidR="000332C5" w:rsidRPr="00617DE4" w:rsidRDefault="000332C5" w:rsidP="000332C5">
      <w:pPr>
        <w:spacing w:after="27"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43FB7B7B" w14:textId="77777777" w:rsidR="000332C5" w:rsidRPr="00617DE4" w:rsidRDefault="000332C5" w:rsidP="000332C5">
      <w:pPr>
        <w:spacing w:after="14" w:line="268" w:lineRule="auto"/>
        <w:ind w:left="69" w:right="169" w:hanging="10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Факультет компьютерного проектирования </w:t>
      </w:r>
    </w:p>
    <w:p w14:paraId="21BD0071" w14:textId="77777777" w:rsidR="000332C5" w:rsidRPr="00617DE4" w:rsidRDefault="000332C5" w:rsidP="000332C5">
      <w:pPr>
        <w:spacing w:after="14" w:line="268" w:lineRule="auto"/>
        <w:ind w:left="69" w:right="169" w:hanging="10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Кафедра проектирования информационно-компьютерных систем </w:t>
      </w:r>
    </w:p>
    <w:p w14:paraId="6AC6B1F6" w14:textId="77777777" w:rsidR="000332C5" w:rsidRPr="00617DE4" w:rsidRDefault="000332C5" w:rsidP="000332C5">
      <w:pPr>
        <w:spacing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63A60C12" w14:textId="77777777" w:rsidR="000332C5" w:rsidRPr="00617DE4" w:rsidRDefault="000332C5" w:rsidP="000332C5">
      <w:pPr>
        <w:spacing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742A0958" w14:textId="77777777" w:rsidR="000332C5" w:rsidRPr="00617DE4" w:rsidRDefault="000332C5" w:rsidP="000332C5">
      <w:pPr>
        <w:spacing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0BB56A03" w14:textId="77777777" w:rsidR="000332C5" w:rsidRPr="00617DE4" w:rsidRDefault="000332C5" w:rsidP="000332C5">
      <w:pPr>
        <w:spacing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49B09DED" w14:textId="77777777" w:rsidR="000332C5" w:rsidRPr="00617DE4" w:rsidRDefault="000332C5" w:rsidP="000332C5">
      <w:pPr>
        <w:spacing w:after="29"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6D848657" w14:textId="77777777" w:rsidR="000332C5" w:rsidRDefault="000332C5" w:rsidP="000332C5">
      <w:pPr>
        <w:spacing w:after="9" w:line="268" w:lineRule="auto"/>
        <w:ind w:left="3145" w:right="3481" w:hanging="10"/>
        <w:jc w:val="center"/>
        <w:rPr>
          <w:rFonts w:eastAsia="Times New Roman" w:cs="Times New Roman"/>
          <w:b/>
          <w:color w:val="000000"/>
          <w:kern w:val="0"/>
          <w14:ligatures w14:val="none"/>
        </w:rPr>
      </w:pPr>
      <w:r w:rsidRPr="00617DE4">
        <w:rPr>
          <w:rFonts w:eastAsia="Times New Roman" w:cs="Times New Roman"/>
          <w:b/>
          <w:color w:val="000000"/>
          <w:kern w:val="0"/>
          <w14:ligatures w14:val="none"/>
        </w:rPr>
        <w:t xml:space="preserve">ОТЧЕТ </w:t>
      </w:r>
    </w:p>
    <w:p w14:paraId="17A766B7" w14:textId="2FFA7B33" w:rsidR="000332C5" w:rsidRPr="00617DE4" w:rsidRDefault="000332C5" w:rsidP="000332C5">
      <w:pPr>
        <w:spacing w:after="9" w:line="268" w:lineRule="auto"/>
        <w:ind w:left="3145" w:right="3481" w:hanging="1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>по лабораторной</w:t>
      </w:r>
      <w:r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работе № </w:t>
      </w:r>
      <w:r w:rsidR="00A17112">
        <w:rPr>
          <w:rFonts w:eastAsia="Times New Roman" w:cs="Times New Roman"/>
          <w:color w:val="000000"/>
          <w:kern w:val="0"/>
          <w14:ligatures w14:val="none"/>
        </w:rPr>
        <w:t>3</w:t>
      </w: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r w:rsidRPr="00617DE4">
        <w:rPr>
          <w:rFonts w:eastAsia="Times New Roman" w:cs="Times New Roman"/>
          <w:color w:val="000000"/>
          <w:kern w:val="0"/>
          <w:sz w:val="32"/>
          <w14:ligatures w14:val="none"/>
        </w:rPr>
        <w:t xml:space="preserve">на тему: </w:t>
      </w:r>
    </w:p>
    <w:p w14:paraId="0C1C3740" w14:textId="03CC9B3F" w:rsidR="000332C5" w:rsidRPr="00617DE4" w:rsidRDefault="000332C5" w:rsidP="000332C5">
      <w:pPr>
        <w:spacing w:line="270" w:lineRule="auto"/>
        <w:ind w:right="391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b/>
          <w:color w:val="000000"/>
          <w:kern w:val="0"/>
          <w14:ligatures w14:val="none"/>
        </w:rPr>
        <w:t>«</w:t>
      </w:r>
      <w:r w:rsidR="00A17112" w:rsidRPr="00A17112">
        <w:rPr>
          <w:b/>
          <w:bCs/>
        </w:rPr>
        <w:t>РАЗРАБОТКА МОДЕЛИ ДИАГНОСТИКИ ЗРЕЛОСТИ БИЗНЕС-ПРОЦЕССА</w:t>
      </w:r>
      <w:r w:rsidRPr="00617DE4">
        <w:rPr>
          <w:rFonts w:eastAsia="Times New Roman" w:cs="Times New Roman"/>
          <w:b/>
          <w:color w:val="000000"/>
          <w:kern w:val="0"/>
          <w14:ligatures w14:val="none"/>
        </w:rPr>
        <w:t>»</w:t>
      </w:r>
    </w:p>
    <w:p w14:paraId="318051A4" w14:textId="77777777" w:rsidR="000332C5" w:rsidRPr="00617DE4" w:rsidRDefault="000332C5" w:rsidP="000332C5">
      <w:pPr>
        <w:spacing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22C8CDAE" w14:textId="77777777" w:rsidR="000332C5" w:rsidRPr="00617DE4" w:rsidRDefault="000332C5" w:rsidP="000332C5">
      <w:pPr>
        <w:spacing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40DBB879" w14:textId="77777777" w:rsidR="000332C5" w:rsidRPr="00617DE4" w:rsidRDefault="000332C5" w:rsidP="000332C5">
      <w:pPr>
        <w:spacing w:after="23" w:line="259" w:lineRule="auto"/>
        <w:ind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</w:p>
    <w:p w14:paraId="4840D538" w14:textId="77777777" w:rsidR="000332C5" w:rsidRPr="00617DE4" w:rsidRDefault="000332C5" w:rsidP="000332C5">
      <w:pPr>
        <w:tabs>
          <w:tab w:val="center" w:pos="2295"/>
          <w:tab w:val="center" w:pos="7650"/>
        </w:tabs>
        <w:spacing w:after="14" w:line="268" w:lineRule="auto"/>
        <w:ind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Проверил </w:t>
      </w:r>
      <w:r w:rsidRPr="00617DE4">
        <w:rPr>
          <w:rFonts w:eastAsia="Times New Roman" w:cs="Times New Roman"/>
          <w:color w:val="000000"/>
          <w:kern w:val="0"/>
          <w14:ligatures w14:val="none"/>
        </w:rPr>
        <w:tab/>
        <w:t xml:space="preserve"> </w:t>
      </w:r>
      <w:r w:rsidRPr="00617DE4">
        <w:rPr>
          <w:rFonts w:eastAsia="Times New Roman" w:cs="Times New Roman"/>
          <w:color w:val="000000"/>
          <w:kern w:val="0"/>
          <w14:ligatures w14:val="none"/>
        </w:rPr>
        <w:tab/>
        <w:t xml:space="preserve">Верхов К.А. </w:t>
      </w:r>
    </w:p>
    <w:p w14:paraId="7A40A852" w14:textId="77777777" w:rsidR="000332C5" w:rsidRPr="00617DE4" w:rsidRDefault="000332C5" w:rsidP="000332C5">
      <w:pPr>
        <w:spacing w:after="31" w:line="259" w:lineRule="auto"/>
        <w:ind w:left="2184" w:firstLine="0"/>
        <w:jc w:val="left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617DE4">
        <w:rPr>
          <w:rFonts w:ascii="Calibri" w:eastAsia="Calibri" w:hAnsi="Calibri" w:cs="Calibri"/>
          <w:noProof/>
          <w:color w:val="000000"/>
          <w:kern w:val="0"/>
          <w:sz w:val="22"/>
          <w:lang w:val="en-US"/>
          <w14:ligatures w14:val="none"/>
        </w:rPr>
        <mc:AlternateContent>
          <mc:Choice Requires="wpg">
            <w:drawing>
              <wp:inline distT="0" distB="0" distL="0" distR="0" wp14:anchorId="7B9B0C51" wp14:editId="063468A1">
                <wp:extent cx="2521331" cy="6096"/>
                <wp:effectExtent l="0" t="0" r="0" b="0"/>
                <wp:docPr id="80650" name="Group 80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1331" cy="6096"/>
                          <a:chOff x="0" y="0"/>
                          <a:chExt cx="2521331" cy="6096"/>
                        </a:xfrm>
                      </wpg:grpSpPr>
                      <wps:wsp>
                        <wps:cNvPr id="89181" name="Shape 89181"/>
                        <wps:cNvSpPr/>
                        <wps:spPr>
                          <a:xfrm>
                            <a:off x="0" y="0"/>
                            <a:ext cx="25213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1331" h="9144">
                                <a:moveTo>
                                  <a:pt x="0" y="0"/>
                                </a:moveTo>
                                <a:lnTo>
                                  <a:pt x="2521331" y="0"/>
                                </a:lnTo>
                                <a:lnTo>
                                  <a:pt x="25213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EC1BD3" id="Group 80650" o:spid="_x0000_s1026" style="width:198.55pt;height:.5pt;mso-position-horizontal-relative:char;mso-position-vertical-relative:line" coordsize="25213,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">
                <v:shape id="Shape 89181" o:spid="_x0000_s1027" style="position:absolute;width:25213;height:91;visibility:visible;mso-wrap-style:square;v-text-anchor:top" coordsize="2521331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" path="m,l2521331,r,9144l,9144,,e" fillcolor="black" stroked="f" strokeweight="0">
                  <v:stroke miterlimit="83231f" joinstyle="miter"/>
                  <v:path arrowok="t" textboxrect="0,0,2521331,9144"/>
                </v:shape>
                <w10:anchorlock/>
              </v:group>
            </w:pict>
          </mc:Fallback>
        </mc:AlternateContent>
      </w:r>
    </w:p>
    <w:p w14:paraId="1D864FF9" w14:textId="77777777" w:rsidR="000332C5" w:rsidRPr="00617DE4" w:rsidRDefault="000332C5" w:rsidP="000332C5">
      <w:pPr>
        <w:tabs>
          <w:tab w:val="center" w:pos="4171"/>
          <w:tab w:val="center" w:pos="6431"/>
        </w:tabs>
        <w:spacing w:after="113" w:line="259" w:lineRule="auto"/>
        <w:ind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r w:rsidRPr="00617DE4">
        <w:rPr>
          <w:rFonts w:eastAsia="Times New Roman" w:cs="Times New Roman"/>
          <w:color w:val="000000"/>
          <w:kern w:val="0"/>
          <w14:ligatures w14:val="none"/>
        </w:rPr>
        <w:tab/>
      </w:r>
      <w:r w:rsidRPr="00617DE4">
        <w:rPr>
          <w:rFonts w:eastAsia="Times New Roman" w:cs="Times New Roman"/>
          <w:color w:val="000000"/>
          <w:kern w:val="0"/>
          <w:sz w:val="18"/>
          <w14:ligatures w14:val="none"/>
        </w:rPr>
        <w:t xml:space="preserve">(подпись) </w:t>
      </w:r>
      <w:r w:rsidRPr="00617DE4">
        <w:rPr>
          <w:rFonts w:eastAsia="Times New Roman" w:cs="Times New Roman"/>
          <w:color w:val="000000"/>
          <w:kern w:val="0"/>
          <w:sz w:val="18"/>
          <w14:ligatures w14:val="none"/>
        </w:rPr>
        <w:tab/>
      </w: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44B6B270" w14:textId="77777777" w:rsidR="000332C5" w:rsidRPr="00617DE4" w:rsidRDefault="000332C5" w:rsidP="000332C5">
      <w:pPr>
        <w:spacing w:after="781" w:line="259" w:lineRule="auto"/>
        <w:ind w:left="166"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r w:rsidRPr="00617DE4">
        <w:rPr>
          <w:rFonts w:eastAsia="Times New Roman" w:cs="Times New Roman"/>
          <w:color w:val="000000"/>
          <w:kern w:val="0"/>
          <w14:ligatures w14:val="none"/>
        </w:rPr>
        <w:tab/>
      </w:r>
      <w:r w:rsidRPr="00617DE4">
        <w:rPr>
          <w:rFonts w:eastAsia="Times New Roman" w:cs="Times New Roman"/>
          <w:color w:val="000000"/>
          <w:kern w:val="0"/>
          <w:vertAlign w:val="superscript"/>
          <w14:ligatures w14:val="none"/>
        </w:rPr>
        <w:t xml:space="preserve"> </w:t>
      </w:r>
      <w:r w:rsidRPr="00617DE4">
        <w:rPr>
          <w:rFonts w:eastAsia="Times New Roman" w:cs="Times New Roman"/>
          <w:color w:val="000000"/>
          <w:kern w:val="0"/>
          <w:vertAlign w:val="superscript"/>
          <w14:ligatures w14:val="none"/>
        </w:rPr>
        <w:tab/>
      </w: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49B089CA" w14:textId="77777777" w:rsidR="000332C5" w:rsidRDefault="000332C5" w:rsidP="000332C5">
      <w:pPr>
        <w:tabs>
          <w:tab w:val="center" w:pos="4172"/>
          <w:tab w:val="center" w:pos="7304"/>
        </w:tabs>
        <w:spacing w:after="14" w:line="268" w:lineRule="auto"/>
        <w:ind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Выполнил </w:t>
      </w:r>
      <w:r w:rsidRPr="00617DE4">
        <w:rPr>
          <w:rFonts w:eastAsia="Times New Roman" w:cs="Times New Roman"/>
          <w:color w:val="000000"/>
          <w:kern w:val="0"/>
          <w14:ligatures w14:val="none"/>
        </w:rPr>
        <w:tab/>
      </w:r>
      <w:r w:rsidRPr="00617DE4">
        <w:rPr>
          <w:rFonts w:eastAsia="Times New Roman" w:cs="Times New Roman"/>
          <w:color w:val="000000"/>
          <w:kern w:val="0"/>
          <w:vertAlign w:val="superscript"/>
          <w14:ligatures w14:val="none"/>
        </w:rPr>
        <w:t xml:space="preserve"> </w:t>
      </w:r>
      <w:r w:rsidRPr="00617DE4">
        <w:rPr>
          <w:rFonts w:eastAsia="Times New Roman" w:cs="Times New Roman"/>
          <w:color w:val="000000"/>
          <w:kern w:val="0"/>
          <w:vertAlign w:val="superscript"/>
          <w14:ligatures w14:val="none"/>
        </w:rPr>
        <w:tab/>
      </w:r>
      <w:r w:rsidRPr="00B57CC9">
        <w:rPr>
          <w:rFonts w:eastAsia="Times New Roman" w:cs="Times New Roman"/>
          <w:color w:val="000000"/>
          <w:kern w:val="0"/>
          <w:vertAlign w:val="superscript"/>
          <w14:ligatures w14:val="none"/>
        </w:rPr>
        <w:t xml:space="preserve">  </w:t>
      </w:r>
      <w:r w:rsidRPr="00845D46">
        <w:rPr>
          <w:rFonts w:eastAsia="Times New Roman" w:cs="Times New Roman"/>
          <w:color w:val="000000"/>
          <w:kern w:val="0"/>
          <w:vertAlign w:val="superscript"/>
          <w14:ligatures w14:val="none"/>
        </w:rPr>
        <w:t xml:space="preserve">                 </w:t>
      </w:r>
      <w:r>
        <w:rPr>
          <w:rFonts w:eastAsia="Times New Roman" w:cs="Times New Roman"/>
          <w:color w:val="000000"/>
          <w:kern w:val="0"/>
          <w14:ligatures w14:val="none"/>
        </w:rPr>
        <w:t>Шидловская</w:t>
      </w: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r>
        <w:rPr>
          <w:rFonts w:eastAsia="Times New Roman" w:cs="Times New Roman"/>
          <w:color w:val="000000"/>
          <w:kern w:val="0"/>
          <w14:ligatures w14:val="none"/>
        </w:rPr>
        <w:t>Я</w:t>
      </w:r>
      <w:r w:rsidRPr="00617DE4">
        <w:rPr>
          <w:rFonts w:eastAsia="Times New Roman" w:cs="Times New Roman"/>
          <w:color w:val="000000"/>
          <w:kern w:val="0"/>
          <w14:ligatures w14:val="none"/>
        </w:rPr>
        <w:t>.</w:t>
      </w:r>
      <w:r>
        <w:rPr>
          <w:rFonts w:eastAsia="Times New Roman" w:cs="Times New Roman"/>
          <w:color w:val="000000"/>
          <w:kern w:val="0"/>
          <w14:ligatures w14:val="none"/>
        </w:rPr>
        <w:t xml:space="preserve">В. </w:t>
      </w:r>
    </w:p>
    <w:p w14:paraId="2FE84842" w14:textId="065A1A53" w:rsidR="000332C5" w:rsidRPr="00617DE4" w:rsidRDefault="000332C5" w:rsidP="000332C5">
      <w:pPr>
        <w:tabs>
          <w:tab w:val="center" w:pos="4172"/>
          <w:tab w:val="center" w:pos="7304"/>
        </w:tabs>
        <w:spacing w:after="14" w:line="268" w:lineRule="auto"/>
        <w:ind w:left="7088"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/>
          <w:color w:val="000000"/>
          <w:kern w:val="0"/>
          <w14:ligatures w14:val="none"/>
        </w:rPr>
        <w:t>гр. 414301</w:t>
      </w:r>
    </w:p>
    <w:p w14:paraId="7D28D015" w14:textId="77777777" w:rsidR="000332C5" w:rsidRPr="00617DE4" w:rsidRDefault="000332C5" w:rsidP="000332C5">
      <w:pPr>
        <w:spacing w:after="54" w:line="259" w:lineRule="auto"/>
        <w:ind w:left="2184" w:firstLine="0"/>
        <w:jc w:val="left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617DE4">
        <w:rPr>
          <w:rFonts w:ascii="Calibri" w:eastAsia="Calibri" w:hAnsi="Calibri" w:cs="Calibri"/>
          <w:noProof/>
          <w:color w:val="000000"/>
          <w:kern w:val="0"/>
          <w:sz w:val="22"/>
          <w:lang w:val="en-US"/>
          <w14:ligatures w14:val="none"/>
        </w:rPr>
        <mc:AlternateContent>
          <mc:Choice Requires="wpg">
            <w:drawing>
              <wp:inline distT="0" distB="0" distL="0" distR="0" wp14:anchorId="239E9CDD" wp14:editId="16F4A2DA">
                <wp:extent cx="2521331" cy="6097"/>
                <wp:effectExtent l="0" t="0" r="0" b="0"/>
                <wp:docPr id="80651" name="Group 80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1331" cy="6097"/>
                          <a:chOff x="0" y="0"/>
                          <a:chExt cx="2521331" cy="6097"/>
                        </a:xfrm>
                      </wpg:grpSpPr>
                      <wps:wsp>
                        <wps:cNvPr id="89183" name="Shape 89183"/>
                        <wps:cNvSpPr/>
                        <wps:spPr>
                          <a:xfrm>
                            <a:off x="0" y="0"/>
                            <a:ext cx="25213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1331" h="9144">
                                <a:moveTo>
                                  <a:pt x="0" y="0"/>
                                </a:moveTo>
                                <a:lnTo>
                                  <a:pt x="2521331" y="0"/>
                                </a:lnTo>
                                <a:lnTo>
                                  <a:pt x="25213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01445E" id="Group 80651" o:spid="_x0000_s1026" style="width:198.55pt;height:.5pt;mso-position-horizontal-relative:char;mso-position-vertical-relative:line" coordsize="25213,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">
                <v:shape id="Shape 89183" o:spid="_x0000_s1027" style="position:absolute;width:25213;height:91;visibility:visible;mso-wrap-style:square;v-text-anchor:top" coordsize="2521331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" path="m,l2521331,r,9144l,9144,,e" fillcolor="black" stroked="f" strokeweight="0">
                  <v:stroke miterlimit="83231f" joinstyle="miter"/>
                  <v:path arrowok="t" textboxrect="0,0,2521331,9144"/>
                </v:shape>
                <w10:anchorlock/>
              </v:group>
            </w:pict>
          </mc:Fallback>
        </mc:AlternateContent>
      </w:r>
    </w:p>
    <w:p w14:paraId="6CC756AD" w14:textId="52A27802" w:rsidR="000332C5" w:rsidRPr="00617DE4" w:rsidRDefault="000332C5" w:rsidP="000332C5">
      <w:pPr>
        <w:tabs>
          <w:tab w:val="center" w:pos="4171"/>
          <w:tab w:val="center" w:pos="7273"/>
        </w:tabs>
        <w:spacing w:after="1102" w:line="268" w:lineRule="auto"/>
        <w:ind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r w:rsidRPr="00617DE4">
        <w:rPr>
          <w:rFonts w:eastAsia="Times New Roman" w:cs="Times New Roman"/>
          <w:color w:val="000000"/>
          <w:kern w:val="0"/>
          <w14:ligatures w14:val="none"/>
        </w:rPr>
        <w:tab/>
      </w:r>
      <w:r>
        <w:rPr>
          <w:rFonts w:eastAsia="Times New Roman" w:cs="Times New Roman"/>
          <w:color w:val="000000"/>
          <w:kern w:val="0"/>
          <w14:ligatures w14:val="none"/>
        </w:rPr>
        <w:t xml:space="preserve">    </w:t>
      </w:r>
      <w:r w:rsidRPr="00617DE4">
        <w:rPr>
          <w:rFonts w:eastAsia="Times New Roman" w:cs="Times New Roman"/>
          <w:color w:val="000000"/>
          <w:kern w:val="0"/>
          <w:sz w:val="18"/>
          <w14:ligatures w14:val="none"/>
        </w:rPr>
        <w:t>(подпись)</w:t>
      </w:r>
      <w:r>
        <w:rPr>
          <w:rFonts w:eastAsia="Times New Roman" w:cs="Times New Roman"/>
          <w:color w:val="000000"/>
          <w:kern w:val="0"/>
          <w:sz w:val="18"/>
          <w:lang w:val="en-US"/>
          <w14:ligatures w14:val="none"/>
        </w:rPr>
        <w:t xml:space="preserve">  </w:t>
      </w:r>
      <w:r w:rsidRPr="00617DE4">
        <w:rPr>
          <w:rFonts w:eastAsia="Times New Roman" w:cs="Times New Roman"/>
          <w:color w:val="000000"/>
          <w:kern w:val="0"/>
          <w:sz w:val="18"/>
          <w14:ligatures w14:val="none"/>
        </w:rPr>
        <w:tab/>
      </w:r>
    </w:p>
    <w:p w14:paraId="365525E1" w14:textId="77777777" w:rsidR="000332C5" w:rsidRDefault="000332C5" w:rsidP="000332C5">
      <w:pPr>
        <w:spacing w:after="9" w:line="268" w:lineRule="auto"/>
        <w:ind w:left="10" w:right="349" w:hanging="1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>Минск 202</w:t>
      </w:r>
      <w:r>
        <w:rPr>
          <w:rFonts w:eastAsia="Times New Roman" w:cs="Times New Roman"/>
          <w:color w:val="000000"/>
          <w:kern w:val="0"/>
          <w14:ligatures w14:val="none"/>
        </w:rPr>
        <w:t>6</w:t>
      </w:r>
    </w:p>
    <w:p w14:paraId="396BB169" w14:textId="77777777" w:rsidR="0052238C" w:rsidRDefault="0052238C">
      <w:pPr>
        <w:rPr>
          <w:rFonts w:cs="Times New Roman"/>
          <w:szCs w:val="28"/>
        </w:rPr>
      </w:pPr>
    </w:p>
    <w:p w14:paraId="1B78D5F9" w14:textId="05B576EB" w:rsidR="000332C5" w:rsidRDefault="000332C5">
      <w:pPr>
        <w:spacing w:after="160" w:line="278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kern w:val="2"/>
          <w:lang w:val="ru-RU" w:eastAsia="en-US"/>
          <w14:ligatures w14:val="standardContextual"/>
        </w:rPr>
        <w:id w:val="-9132677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70ADB44" w14:textId="042B88BB" w:rsidR="00044E7C" w:rsidRPr="00BD7B99" w:rsidRDefault="00DC7EEE" w:rsidP="00044E7C">
          <w:pPr>
            <w:pStyle w:val="af1"/>
            <w:jc w:val="center"/>
            <w:rPr>
              <w:rFonts w:ascii="Times New Roman" w:hAnsi="Times New Roman" w:cs="Times New Roman"/>
              <w:b w:val="0"/>
              <w:bCs w:val="0"/>
              <w:color w:val="000000" w:themeColor="text1"/>
              <w:lang w:val="ru-RU"/>
            </w:rPr>
          </w:pPr>
          <w:r w:rsidRPr="00BD7B99">
            <w:rPr>
              <w:rFonts w:ascii="Times New Roman" w:hAnsi="Times New Roman" w:cs="Times New Roman"/>
              <w:b w:val="0"/>
              <w:bCs w:val="0"/>
              <w:color w:val="000000" w:themeColor="text1"/>
              <w:lang w:val="ru-RU"/>
            </w:rPr>
            <w:t>СОДЕРЖАНИЕ</w:t>
          </w:r>
        </w:p>
        <w:p w14:paraId="0C0218D4" w14:textId="77777777" w:rsidR="00044E7C" w:rsidRPr="00BD7B99" w:rsidRDefault="00044E7C" w:rsidP="00044E7C">
          <w:pPr>
            <w:rPr>
              <w:rFonts w:cs="Times New Roman"/>
              <w:szCs w:val="28"/>
              <w:lang w:eastAsia="ru-RU"/>
            </w:rPr>
          </w:pPr>
        </w:p>
        <w:p w14:paraId="6BE3C635" w14:textId="5FAA99EA" w:rsidR="008906F5" w:rsidRPr="00BD7B99" w:rsidRDefault="00044E7C" w:rsidP="001E45DC">
          <w:pPr>
            <w:pStyle w:val="11"/>
            <w:rPr>
              <w:rFonts w:eastAsiaTheme="minorEastAsia"/>
              <w:b w:val="0"/>
              <w:bCs w:val="0"/>
              <w:i w:val="0"/>
              <w:iCs w:val="0"/>
              <w:lang w:val="ru-BY" w:eastAsia="ru-RU"/>
            </w:rPr>
          </w:pPr>
          <w:r w:rsidRPr="00BD7B99">
            <w:rPr>
              <w:b w:val="0"/>
              <w:bCs w:val="0"/>
              <w:i w:val="0"/>
              <w:iCs w:val="0"/>
              <w:noProof w:val="0"/>
            </w:rPr>
            <w:fldChar w:fldCharType="begin"/>
          </w:r>
          <w:r w:rsidRPr="00BD7B99">
            <w:rPr>
              <w:b w:val="0"/>
              <w:bCs w:val="0"/>
              <w:i w:val="0"/>
              <w:iCs w:val="0"/>
            </w:rPr>
            <w:instrText>TOC \o "1-3" \h \z \u</w:instrText>
          </w:r>
          <w:r w:rsidRPr="00BD7B99">
            <w:rPr>
              <w:b w:val="0"/>
              <w:bCs w:val="0"/>
              <w:i w:val="0"/>
              <w:iCs w:val="0"/>
              <w:noProof w:val="0"/>
            </w:rPr>
            <w:fldChar w:fldCharType="separate"/>
          </w:r>
          <w:hyperlink w:anchor="_Toc225263077" w:history="1">
            <w:r w:rsidR="001415B5" w:rsidRPr="00BD7B99">
              <w:rPr>
                <w:rStyle w:val="af2"/>
                <w:b w:val="0"/>
                <w:bCs w:val="0"/>
                <w:i w:val="0"/>
                <w:iCs w:val="0"/>
              </w:rPr>
              <w:t>1 Зре</w:t>
            </w:r>
            <w:r w:rsidR="001415B5" w:rsidRPr="00BD7B99">
              <w:rPr>
                <w:rStyle w:val="af2"/>
                <w:b w:val="0"/>
                <w:bCs w:val="0"/>
                <w:i w:val="0"/>
                <w:iCs w:val="0"/>
              </w:rPr>
              <w:t>л</w:t>
            </w:r>
            <w:r w:rsidR="001415B5" w:rsidRPr="00BD7B99">
              <w:rPr>
                <w:rStyle w:val="af2"/>
                <w:b w:val="0"/>
                <w:bCs w:val="0"/>
                <w:i w:val="0"/>
                <w:iCs w:val="0"/>
              </w:rPr>
              <w:t>о</w:t>
            </w:r>
            <w:r w:rsidR="001415B5" w:rsidRPr="00BD7B99">
              <w:rPr>
                <w:rStyle w:val="af2"/>
                <w:b w:val="0"/>
                <w:bCs w:val="0"/>
                <w:i w:val="0"/>
                <w:iCs w:val="0"/>
              </w:rPr>
              <w:t>с</w:t>
            </w:r>
            <w:r w:rsidR="001415B5" w:rsidRPr="00BD7B99">
              <w:rPr>
                <w:rStyle w:val="af2"/>
                <w:b w:val="0"/>
                <w:bCs w:val="0"/>
                <w:i w:val="0"/>
                <w:iCs w:val="0"/>
              </w:rPr>
              <w:t xml:space="preserve">ть системы управления бизнес-процессами: понятие, уровни </w:t>
            </w:r>
            <w:r w:rsidR="00BD7B99">
              <w:rPr>
                <w:rStyle w:val="af2"/>
                <w:b w:val="0"/>
                <w:bCs w:val="0"/>
                <w:i w:val="0"/>
                <w:iCs w:val="0"/>
              </w:rPr>
              <w:br/>
            </w:r>
            <w:r w:rsidR="001415B5" w:rsidRPr="00BD7B99">
              <w:rPr>
                <w:rStyle w:val="af2"/>
                <w:b w:val="0"/>
                <w:bCs w:val="0"/>
                <w:i w:val="0"/>
                <w:iCs w:val="0"/>
              </w:rPr>
              <w:t>з</w:t>
            </w:r>
            <w:r w:rsidR="001415B5" w:rsidRPr="00BD7B99">
              <w:rPr>
                <w:rStyle w:val="af2"/>
                <w:b w:val="0"/>
                <w:bCs w:val="0"/>
                <w:i w:val="0"/>
                <w:iCs w:val="0"/>
              </w:rPr>
              <w:t>р</w:t>
            </w:r>
            <w:r w:rsidR="001415B5" w:rsidRPr="00BD7B99">
              <w:rPr>
                <w:rStyle w:val="af2"/>
                <w:b w:val="0"/>
                <w:bCs w:val="0"/>
                <w:i w:val="0"/>
                <w:iCs w:val="0"/>
              </w:rPr>
              <w:t>елост</w:t>
            </w:r>
          </w:hyperlink>
          <w:r w:rsidR="001415B5" w:rsidRPr="00BD7B99">
            <w:rPr>
              <w:rStyle w:val="af2"/>
              <w:b w:val="0"/>
              <w:bCs w:val="0"/>
              <w:i w:val="0"/>
              <w:iCs w:val="0"/>
            </w:rPr>
            <w:t xml:space="preserve"> </w:t>
          </w:r>
          <w:hyperlink w:anchor="_Toc225263078" w:history="1">
            <w:r w:rsidR="001415B5" w:rsidRPr="00BD7B99">
              <w:rPr>
                <w:rStyle w:val="af2"/>
                <w:b w:val="0"/>
                <w:bCs w:val="0"/>
                <w:i w:val="0"/>
                <w:iCs w:val="0"/>
              </w:rPr>
              <w:t>и их характеристика</w:t>
            </w:r>
            <w:r w:rsidR="008906F5" w:rsidRPr="00BD7B99">
              <w:rPr>
                <w:b w:val="0"/>
                <w:bCs w:val="0"/>
                <w:i w:val="0"/>
                <w:iCs w:val="0"/>
                <w:webHidden/>
              </w:rPr>
              <w:tab/>
            </w:r>
            <w:r w:rsidR="008906F5" w:rsidRPr="00BD7B99">
              <w:rPr>
                <w:b w:val="0"/>
                <w:bCs w:val="0"/>
                <w:i w:val="0"/>
                <w:iCs w:val="0"/>
                <w:webHidden/>
              </w:rPr>
              <w:fldChar w:fldCharType="begin"/>
            </w:r>
            <w:r w:rsidR="008906F5" w:rsidRPr="00BD7B99">
              <w:rPr>
                <w:b w:val="0"/>
                <w:bCs w:val="0"/>
                <w:i w:val="0"/>
                <w:iCs w:val="0"/>
                <w:webHidden/>
              </w:rPr>
              <w:instrText xml:space="preserve"> PAGEREF _Toc225263078 \h </w:instrText>
            </w:r>
            <w:r w:rsidR="008906F5" w:rsidRPr="00BD7B99">
              <w:rPr>
                <w:b w:val="0"/>
                <w:bCs w:val="0"/>
                <w:i w:val="0"/>
                <w:iCs w:val="0"/>
                <w:webHidden/>
              </w:rPr>
            </w:r>
            <w:r w:rsidR="008906F5" w:rsidRPr="00BD7B99">
              <w:rPr>
                <w:b w:val="0"/>
                <w:bCs w:val="0"/>
                <w:i w:val="0"/>
                <w:iCs w:val="0"/>
                <w:webHidden/>
              </w:rPr>
              <w:fldChar w:fldCharType="separate"/>
            </w:r>
            <w:r w:rsidR="008906F5" w:rsidRPr="00BD7B99">
              <w:rPr>
                <w:b w:val="0"/>
                <w:bCs w:val="0"/>
                <w:i w:val="0"/>
                <w:iCs w:val="0"/>
                <w:webHidden/>
              </w:rPr>
              <w:t>3</w:t>
            </w:r>
            <w:r w:rsidR="008906F5" w:rsidRPr="00BD7B99">
              <w:rPr>
                <w:b w:val="0"/>
                <w:bCs w:val="0"/>
                <w:i w:val="0"/>
                <w:iCs w:val="0"/>
                <w:webHidden/>
              </w:rPr>
              <w:fldChar w:fldCharType="end"/>
            </w:r>
          </w:hyperlink>
        </w:p>
        <w:p w14:paraId="1C37C216" w14:textId="5B7C42E1" w:rsidR="008906F5" w:rsidRPr="00BD7B99" w:rsidRDefault="008906F5" w:rsidP="001E45DC">
          <w:pPr>
            <w:pStyle w:val="11"/>
            <w:rPr>
              <w:rFonts w:eastAsiaTheme="minorEastAsia"/>
              <w:b w:val="0"/>
              <w:bCs w:val="0"/>
              <w:i w:val="0"/>
              <w:iCs w:val="0"/>
              <w:lang w:val="ru-BY" w:eastAsia="ru-RU"/>
            </w:rPr>
          </w:pPr>
          <w:r w:rsidRPr="00BD7B99">
            <w:rPr>
              <w:rStyle w:val="af2"/>
              <w:b w:val="0"/>
              <w:bCs w:val="0"/>
              <w:i w:val="0"/>
              <w:iCs w:val="0"/>
            </w:rPr>
            <w:fldChar w:fldCharType="begin"/>
          </w:r>
          <w:r w:rsidRPr="00BD7B99">
            <w:rPr>
              <w:rStyle w:val="af2"/>
              <w:b w:val="0"/>
              <w:bCs w:val="0"/>
              <w:i w:val="0"/>
              <w:iCs w:val="0"/>
            </w:rPr>
            <w:instrText xml:space="preserve"> </w:instrText>
          </w:r>
          <w:r w:rsidRPr="00BD7B99">
            <w:rPr>
              <w:b w:val="0"/>
              <w:bCs w:val="0"/>
              <w:i w:val="0"/>
              <w:iCs w:val="0"/>
            </w:rPr>
            <w:instrText>HYPERLINK \l "_Toc225263079"</w:instrText>
          </w:r>
          <w:r w:rsidRPr="00BD7B99">
            <w:rPr>
              <w:rStyle w:val="af2"/>
              <w:b w:val="0"/>
              <w:bCs w:val="0"/>
              <w:i w:val="0"/>
              <w:iCs w:val="0"/>
            </w:rPr>
            <w:instrText xml:space="preserve"> </w:instrText>
          </w:r>
          <w:r w:rsidRPr="00BD7B99">
            <w:rPr>
              <w:rStyle w:val="af2"/>
              <w:b w:val="0"/>
              <w:bCs w:val="0"/>
              <w:i w:val="0"/>
              <w:iCs w:val="0"/>
            </w:rPr>
          </w:r>
          <w:r w:rsidRPr="00BD7B99">
            <w:rPr>
              <w:rStyle w:val="af2"/>
              <w:b w:val="0"/>
              <w:bCs w:val="0"/>
              <w:i w:val="0"/>
              <w:iCs w:val="0"/>
            </w:rPr>
            <w:fldChar w:fldCharType="separate"/>
          </w:r>
          <w:r w:rsidR="001415B5" w:rsidRPr="00BD7B99">
            <w:rPr>
              <w:rStyle w:val="af2"/>
              <w:b w:val="0"/>
              <w:bCs w:val="0"/>
              <w:i w:val="0"/>
              <w:iCs w:val="0"/>
            </w:rPr>
            <w:t>2</w:t>
          </w:r>
          <w:r w:rsidR="001415B5" w:rsidRPr="00BD7B99">
            <w:rPr>
              <w:rStyle w:val="af2"/>
              <w:b w:val="0"/>
              <w:bCs w:val="0"/>
              <w:i w:val="0"/>
              <w:iCs w:val="0"/>
            </w:rPr>
            <w:t xml:space="preserve"> Оц</w:t>
          </w:r>
          <w:r w:rsidR="001415B5" w:rsidRPr="00BD7B99">
            <w:rPr>
              <w:rStyle w:val="af2"/>
              <w:b w:val="0"/>
              <w:bCs w:val="0"/>
              <w:i w:val="0"/>
              <w:iCs w:val="0"/>
            </w:rPr>
            <w:t xml:space="preserve">енка уровня зрелости процесса по методике </w:t>
          </w:r>
          <w:r w:rsidR="001415B5" w:rsidRPr="00BD7B99">
            <w:rPr>
              <w:rStyle w:val="af2"/>
              <w:b w:val="0"/>
              <w:bCs w:val="0"/>
            </w:rPr>
            <w:t>PEMM</w:t>
          </w:r>
          <w:r w:rsidR="001415B5" w:rsidRPr="00BD7B99">
            <w:rPr>
              <w:rStyle w:val="af2"/>
              <w:b w:val="0"/>
              <w:bCs w:val="0"/>
              <w:i w:val="0"/>
              <w:iCs w:val="0"/>
            </w:rPr>
            <w:t xml:space="preserve"> майкл</w:t>
          </w:r>
          <w:r w:rsidR="001415B5" w:rsidRPr="00BD7B99">
            <w:rPr>
              <w:rStyle w:val="af2"/>
              <w:b w:val="0"/>
              <w:bCs w:val="0"/>
              <w:i w:val="0"/>
              <w:iCs w:val="0"/>
            </w:rPr>
            <w:t>а</w:t>
          </w:r>
          <w:r w:rsidR="00BD7B99" w:rsidRPr="00BD7B99">
            <w:rPr>
              <w:rStyle w:val="af2"/>
              <w:b w:val="0"/>
              <w:bCs w:val="0"/>
              <w:i w:val="0"/>
              <w:iCs w:val="0"/>
            </w:rPr>
            <w:t xml:space="preserve">т </w:t>
          </w:r>
          <w:r w:rsidR="001415B5" w:rsidRPr="00BD7B99">
            <w:rPr>
              <w:rStyle w:val="af2"/>
              <w:b w:val="0"/>
              <w:bCs w:val="0"/>
              <w:i w:val="0"/>
              <w:iCs w:val="0"/>
            </w:rPr>
            <w:t>х</w:t>
          </w:r>
          <w:r w:rsidR="001415B5" w:rsidRPr="00BD7B99">
            <w:rPr>
              <w:rStyle w:val="af2"/>
              <w:b w:val="0"/>
              <w:bCs w:val="0"/>
              <w:i w:val="0"/>
              <w:iCs w:val="0"/>
            </w:rPr>
            <w:t>аммер</w:t>
          </w:r>
          <w:r w:rsidR="001415B5" w:rsidRPr="00BD7B99">
            <w:rPr>
              <w:rStyle w:val="af2"/>
              <w:b w:val="0"/>
              <w:bCs w:val="0"/>
              <w:i w:val="0"/>
              <w:iCs w:val="0"/>
            </w:rPr>
            <w:t>а</w:t>
          </w:r>
          <w:r w:rsidRPr="00BD7B99">
            <w:rPr>
              <w:b w:val="0"/>
              <w:bCs w:val="0"/>
              <w:i w:val="0"/>
              <w:iCs w:val="0"/>
              <w:webHidden/>
            </w:rPr>
            <w:tab/>
          </w:r>
          <w:r w:rsidRPr="00BD7B99">
            <w:rPr>
              <w:b w:val="0"/>
              <w:bCs w:val="0"/>
              <w:i w:val="0"/>
              <w:iCs w:val="0"/>
              <w:webHidden/>
            </w:rPr>
            <w:fldChar w:fldCharType="begin"/>
          </w:r>
          <w:r w:rsidRPr="00BD7B99">
            <w:rPr>
              <w:b w:val="0"/>
              <w:bCs w:val="0"/>
              <w:i w:val="0"/>
              <w:iCs w:val="0"/>
              <w:webHidden/>
            </w:rPr>
            <w:instrText xml:space="preserve"> PAGEREF _Toc225263079 \h </w:instrText>
          </w:r>
          <w:r w:rsidRPr="00BD7B99">
            <w:rPr>
              <w:b w:val="0"/>
              <w:bCs w:val="0"/>
              <w:i w:val="0"/>
              <w:iCs w:val="0"/>
              <w:webHidden/>
            </w:rPr>
          </w:r>
          <w:r w:rsidRPr="00BD7B99">
            <w:rPr>
              <w:b w:val="0"/>
              <w:bCs w:val="0"/>
              <w:i w:val="0"/>
              <w:iCs w:val="0"/>
              <w:webHidden/>
            </w:rPr>
            <w:fldChar w:fldCharType="separate"/>
          </w:r>
          <w:r w:rsidRPr="00BD7B99">
            <w:rPr>
              <w:b w:val="0"/>
              <w:bCs w:val="0"/>
              <w:i w:val="0"/>
              <w:iCs w:val="0"/>
              <w:webHidden/>
            </w:rPr>
            <w:t>6</w:t>
          </w:r>
          <w:r w:rsidRPr="00BD7B99">
            <w:rPr>
              <w:b w:val="0"/>
              <w:bCs w:val="0"/>
              <w:i w:val="0"/>
              <w:iCs w:val="0"/>
              <w:webHidden/>
            </w:rPr>
            <w:fldChar w:fldCharType="end"/>
          </w:r>
          <w:r w:rsidRPr="00BD7B99">
            <w:rPr>
              <w:rStyle w:val="af2"/>
              <w:b w:val="0"/>
              <w:bCs w:val="0"/>
              <w:i w:val="0"/>
              <w:iCs w:val="0"/>
            </w:rPr>
            <w:fldChar w:fldCharType="end"/>
          </w:r>
        </w:p>
        <w:p w14:paraId="221D8FF3" w14:textId="321A173E" w:rsidR="008906F5" w:rsidRPr="00BD7B99" w:rsidRDefault="008906F5" w:rsidP="00BD7B99">
          <w:pPr>
            <w:pStyle w:val="23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ru-BY" w:eastAsia="ru-RU"/>
            </w:rPr>
          </w:pPr>
          <w:hyperlink w:anchor="_Toc225263080" w:history="1">
            <w:r w:rsidR="001415B5" w:rsidRPr="00BD7B99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2.1 Модель </w:t>
            </w:r>
            <w:r w:rsidR="001415B5" w:rsidRPr="00BD7B99">
              <w:rPr>
                <w:rStyle w:val="af2"/>
                <w:rFonts w:ascii="Times New Roman" w:hAnsi="Times New Roman" w:cs="Times New Roman"/>
                <w:b w:val="0"/>
                <w:bCs w:val="0"/>
                <w:i/>
                <w:iCs/>
                <w:noProof/>
                <w:sz w:val="28"/>
                <w:szCs w:val="28"/>
              </w:rPr>
              <w:t>PEMM</w:t>
            </w:r>
            <w:r w:rsidR="001415B5" w:rsidRPr="00BD7B99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 оценки уровня зрелости процесса</w:t>
            </w:r>
            <w:r w:rsidRPr="00BD7B9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D7B9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D7B9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_Toc225263080 \h </w:instrText>
            </w:r>
            <w:r w:rsidRPr="00BD7B9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D7B9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BD7B9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BD7B9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281B77" w14:textId="7EF6DDDE" w:rsidR="008906F5" w:rsidRPr="00BD7B99" w:rsidRDefault="008906F5" w:rsidP="00BD7B99">
          <w:pPr>
            <w:pStyle w:val="23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ru-BY" w:eastAsia="ru-RU"/>
            </w:rPr>
          </w:pPr>
          <w:hyperlink w:anchor="_Toc225263081" w:history="1">
            <w:r w:rsidR="001415B5" w:rsidRPr="00BD7B99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2.2 Радарная диаграмма визуализации степени удовлетворения</w:t>
            </w:r>
            <w:r w:rsidRPr="00BD7B99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 </w:t>
            </w:r>
            <w:r w:rsidR="00BD7B99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br/>
            </w:r>
            <w:r w:rsidR="001415B5" w:rsidRPr="00BD7B99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</w:t>
            </w:r>
            <w:r w:rsidR="001415B5" w:rsidRPr="00BD7B99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роцессом требований по модели </w:t>
            </w:r>
            <w:r w:rsidR="001415B5" w:rsidRPr="00BD7B99">
              <w:rPr>
                <w:rStyle w:val="af2"/>
                <w:rFonts w:ascii="Times New Roman" w:hAnsi="Times New Roman" w:cs="Times New Roman"/>
                <w:b w:val="0"/>
                <w:bCs w:val="0"/>
                <w:i/>
                <w:iCs/>
                <w:noProof/>
                <w:sz w:val="28"/>
                <w:szCs w:val="28"/>
              </w:rPr>
              <w:t>PEMM</w:t>
            </w:r>
            <w:r w:rsidRPr="00BD7B9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D7B9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D7B9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_Toc225263081 \h </w:instrText>
            </w:r>
            <w:r w:rsidRPr="00BD7B9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D7B9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BD7B9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BD7B9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B29B4B" w14:textId="4F66776F" w:rsidR="008906F5" w:rsidRPr="00BD7B99" w:rsidRDefault="008906F5" w:rsidP="001E45DC">
          <w:pPr>
            <w:pStyle w:val="11"/>
            <w:rPr>
              <w:rFonts w:eastAsiaTheme="minorEastAsia"/>
              <w:b w:val="0"/>
              <w:bCs w:val="0"/>
              <w:i w:val="0"/>
              <w:iCs w:val="0"/>
              <w:lang w:val="ru-BY" w:eastAsia="ru-RU"/>
            </w:rPr>
          </w:pPr>
          <w:hyperlink w:anchor="_Toc225263082" w:history="1">
            <w:r w:rsidR="001415B5" w:rsidRPr="00BD7B99">
              <w:rPr>
                <w:rStyle w:val="af2"/>
                <w:b w:val="0"/>
                <w:bCs w:val="0"/>
                <w:i w:val="0"/>
                <w:iCs w:val="0"/>
              </w:rPr>
              <w:t>3 Обоснование возможных направлений</w:t>
            </w:r>
            <w:r w:rsidRPr="00BD7B99">
              <w:rPr>
                <w:rStyle w:val="af2"/>
                <w:b w:val="0"/>
                <w:bCs w:val="0"/>
                <w:i w:val="0"/>
                <w:iCs w:val="0"/>
              </w:rPr>
              <w:t xml:space="preserve"> </w:t>
            </w:r>
            <w:r w:rsidR="001415B5" w:rsidRPr="00BD7B99">
              <w:rPr>
                <w:rStyle w:val="af2"/>
                <w:b w:val="0"/>
                <w:bCs w:val="0"/>
                <w:i w:val="0"/>
                <w:iCs w:val="0"/>
              </w:rPr>
              <w:t>совершенствовани</w:t>
            </w:r>
            <w:r w:rsidR="001415B5" w:rsidRPr="00BD7B99">
              <w:rPr>
                <w:rStyle w:val="af2"/>
                <w:b w:val="0"/>
                <w:bCs w:val="0"/>
                <w:i w:val="0"/>
                <w:iCs w:val="0"/>
              </w:rPr>
              <w:t>я</w:t>
            </w:r>
            <w:r w:rsidR="001415B5" w:rsidRPr="00BD7B99">
              <w:rPr>
                <w:rStyle w:val="af2"/>
                <w:b w:val="0"/>
                <w:bCs w:val="0"/>
                <w:i w:val="0"/>
                <w:iCs w:val="0"/>
              </w:rPr>
              <w:t xml:space="preserve"> </w:t>
            </w:r>
            <w:r w:rsidR="00BD7B99">
              <w:rPr>
                <w:rStyle w:val="af2"/>
                <w:b w:val="0"/>
                <w:bCs w:val="0"/>
                <w:i w:val="0"/>
                <w:iCs w:val="0"/>
              </w:rPr>
              <w:br/>
            </w:r>
            <w:r w:rsidR="001415B5" w:rsidRPr="00BD7B99">
              <w:rPr>
                <w:rStyle w:val="af2"/>
                <w:b w:val="0"/>
                <w:bCs w:val="0"/>
                <w:i w:val="0"/>
                <w:iCs w:val="0"/>
              </w:rPr>
              <w:t>бизнес-процесс</w:t>
            </w:r>
            <w:r w:rsidRPr="00BD7B99">
              <w:rPr>
                <w:b w:val="0"/>
                <w:bCs w:val="0"/>
                <w:i w:val="0"/>
                <w:iCs w:val="0"/>
                <w:webHidden/>
              </w:rPr>
              <w:tab/>
            </w:r>
            <w:r w:rsidRPr="00BD7B99">
              <w:rPr>
                <w:b w:val="0"/>
                <w:bCs w:val="0"/>
                <w:i w:val="0"/>
                <w:iCs w:val="0"/>
                <w:webHidden/>
              </w:rPr>
              <w:fldChar w:fldCharType="begin"/>
            </w:r>
            <w:r w:rsidRPr="00BD7B99">
              <w:rPr>
                <w:b w:val="0"/>
                <w:bCs w:val="0"/>
                <w:i w:val="0"/>
                <w:iCs w:val="0"/>
                <w:webHidden/>
              </w:rPr>
              <w:instrText xml:space="preserve"> PAGEREF _Toc225263082 \h </w:instrText>
            </w:r>
            <w:r w:rsidRPr="00BD7B99">
              <w:rPr>
                <w:b w:val="0"/>
                <w:bCs w:val="0"/>
                <w:i w:val="0"/>
                <w:iCs w:val="0"/>
                <w:webHidden/>
              </w:rPr>
            </w:r>
            <w:r w:rsidRPr="00BD7B99">
              <w:rPr>
                <w:b w:val="0"/>
                <w:bCs w:val="0"/>
                <w:i w:val="0"/>
                <w:iCs w:val="0"/>
                <w:webHidden/>
              </w:rPr>
              <w:fldChar w:fldCharType="separate"/>
            </w:r>
            <w:r w:rsidRPr="00BD7B99">
              <w:rPr>
                <w:b w:val="0"/>
                <w:bCs w:val="0"/>
                <w:i w:val="0"/>
                <w:iCs w:val="0"/>
                <w:webHidden/>
              </w:rPr>
              <w:t>10</w:t>
            </w:r>
            <w:r w:rsidRPr="00BD7B99">
              <w:rPr>
                <w:b w:val="0"/>
                <w:bCs w:val="0"/>
                <w:i w:val="0"/>
                <w:iCs w:val="0"/>
                <w:webHidden/>
              </w:rPr>
              <w:fldChar w:fldCharType="end"/>
            </w:r>
          </w:hyperlink>
        </w:p>
        <w:p w14:paraId="768AAAB3" w14:textId="22FC57C7" w:rsidR="00044E7C" w:rsidRPr="00BD7B99" w:rsidRDefault="00044E7C">
          <w:pPr>
            <w:rPr>
              <w:rFonts w:cs="Times New Roman"/>
              <w:szCs w:val="28"/>
            </w:rPr>
          </w:pPr>
          <w:r w:rsidRPr="00BD7B99">
            <w:rPr>
              <w:rFonts w:cs="Times New Roman"/>
              <w:noProof/>
              <w:szCs w:val="28"/>
            </w:rPr>
            <w:fldChar w:fldCharType="end"/>
          </w:r>
        </w:p>
      </w:sdtContent>
    </w:sdt>
    <w:p w14:paraId="1A1745C1" w14:textId="1ACCA643" w:rsidR="00220BC4" w:rsidRDefault="000332C5" w:rsidP="00220BC4">
      <w:pPr>
        <w:pStyle w:val="1"/>
        <w:spacing w:before="0" w:after="0" w:line="240" w:lineRule="auto"/>
        <w:ind w:left="851" w:hanging="14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cs="Times New Roman"/>
          <w:szCs w:val="28"/>
        </w:rPr>
        <w:br w:type="page"/>
      </w:r>
      <w:bookmarkStart w:id="0" w:name="_Toc225263077"/>
      <w:r w:rsidR="00FA21A4" w:rsidRPr="00220B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1 ЗРЕЛОСТЬ СИСТЕМЫ УПРАВЛЕНИЯ </w:t>
      </w:r>
      <w:r w:rsidR="00161E7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br/>
      </w:r>
      <w:r w:rsidR="00FA21A4" w:rsidRPr="00220B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БИЗНЕС-ПРОЦЕССАМИ: ПОНЯТИЕ, УРОВНИ ЗРЕЛОСТИ</w:t>
      </w:r>
      <w:bookmarkEnd w:id="0"/>
      <w:r w:rsidR="00FA21A4" w:rsidRPr="00220B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1AE92E06" w14:textId="1DDF4999" w:rsidR="00FA21A4" w:rsidRPr="00220BC4" w:rsidRDefault="00FA21A4" w:rsidP="00220BC4">
      <w:pPr>
        <w:pStyle w:val="1"/>
        <w:spacing w:before="0" w:after="0" w:line="240" w:lineRule="auto"/>
        <w:ind w:left="993" w:hanging="14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" w:name="_Toc225263078"/>
      <w:r w:rsidRPr="00220B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 ИХ ХАРАКТЕРИСТИКА</w:t>
      </w:r>
      <w:bookmarkEnd w:id="1"/>
    </w:p>
    <w:p w14:paraId="488F9F6D" w14:textId="77777777" w:rsidR="00220BC4" w:rsidRPr="00220BC4" w:rsidRDefault="00220BC4" w:rsidP="00220BC4"/>
    <w:p w14:paraId="7E975007" w14:textId="77777777" w:rsidR="00FA21A4" w:rsidRPr="00220BC4" w:rsidRDefault="00FA21A4" w:rsidP="00C51E85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220BC4">
        <w:rPr>
          <w:color w:val="000000" w:themeColor="text1"/>
          <w:sz w:val="28"/>
          <w:szCs w:val="28"/>
        </w:rPr>
        <w:t>Зрелость системы управления бизнес-процессами (</w:t>
      </w:r>
      <w:r w:rsidRPr="00220BC4">
        <w:rPr>
          <w:i/>
          <w:iCs/>
          <w:color w:val="000000" w:themeColor="text1"/>
          <w:sz w:val="28"/>
          <w:szCs w:val="28"/>
        </w:rPr>
        <w:t xml:space="preserve">Process Maturity) </w:t>
      </w:r>
      <w:r w:rsidRPr="00220BC4">
        <w:rPr>
          <w:color w:val="000000" w:themeColor="text1"/>
          <w:sz w:val="28"/>
          <w:szCs w:val="28"/>
        </w:rPr>
        <w:t>характеризует степень, в которой бизнес-процессы организации идентифицированы, формализованы, измеряемы, управляемы и непрерывно совершенствуются с целью достижения стратегических целей компании. Чем выше уровень зрелости процесса, тем более предсказуемы, эффективны и результативны его показатели, а также тем ниже зависимость от отдельных исполнителей и случайных факторов.</w:t>
      </w:r>
    </w:p>
    <w:p w14:paraId="0DE6110F" w14:textId="49FCD0FC" w:rsidR="00FA21A4" w:rsidRPr="00220BC4" w:rsidRDefault="00FA21A4" w:rsidP="00C51E85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220BC4">
        <w:rPr>
          <w:color w:val="000000" w:themeColor="text1"/>
          <w:sz w:val="28"/>
          <w:szCs w:val="28"/>
        </w:rPr>
        <w:t xml:space="preserve">Модель </w:t>
      </w:r>
      <w:r w:rsidRPr="00220BC4">
        <w:rPr>
          <w:i/>
          <w:iCs/>
          <w:color w:val="000000" w:themeColor="text1"/>
          <w:sz w:val="28"/>
          <w:szCs w:val="28"/>
        </w:rPr>
        <w:t>PEMM</w:t>
      </w:r>
      <w:r w:rsidRPr="00220BC4">
        <w:rPr>
          <w:color w:val="000000" w:themeColor="text1"/>
          <w:sz w:val="28"/>
          <w:szCs w:val="28"/>
        </w:rPr>
        <w:t xml:space="preserve"> (</w:t>
      </w:r>
      <w:r w:rsidRPr="00220BC4">
        <w:rPr>
          <w:i/>
          <w:iCs/>
          <w:color w:val="000000" w:themeColor="text1"/>
          <w:sz w:val="28"/>
          <w:szCs w:val="28"/>
        </w:rPr>
        <w:t>Process and Enterprise Maturity Model</w:t>
      </w:r>
      <w:r w:rsidRPr="00220BC4">
        <w:rPr>
          <w:color w:val="000000" w:themeColor="text1"/>
          <w:sz w:val="28"/>
          <w:szCs w:val="28"/>
        </w:rPr>
        <w:t xml:space="preserve">), разработанная Майклом Хаммером, представляет собой один из наиболее признанных и широко применяемых подходов к оценке зрелости отдельных бизнес-процессов. В отличие от многих других моделей, </w:t>
      </w:r>
      <w:r w:rsidRPr="00220BC4">
        <w:rPr>
          <w:i/>
          <w:iCs/>
          <w:color w:val="000000" w:themeColor="text1"/>
          <w:sz w:val="28"/>
          <w:szCs w:val="28"/>
        </w:rPr>
        <w:t>PEMM</w:t>
      </w:r>
      <w:r w:rsidRPr="00220BC4">
        <w:rPr>
          <w:color w:val="000000" w:themeColor="text1"/>
          <w:sz w:val="28"/>
          <w:szCs w:val="28"/>
        </w:rPr>
        <w:t xml:space="preserve"> акцентирует внимание не только на технической стороне процессов, но и на человеческом факторе, инфраструктуре и интеграции с внешней средой.</w:t>
      </w:r>
    </w:p>
    <w:p w14:paraId="6C591EAD" w14:textId="77777777" w:rsidR="00FA21A4" w:rsidRPr="00220BC4" w:rsidRDefault="00FA21A4" w:rsidP="00C51E85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220BC4">
        <w:rPr>
          <w:color w:val="000000" w:themeColor="text1"/>
          <w:sz w:val="28"/>
          <w:szCs w:val="28"/>
        </w:rPr>
        <w:t xml:space="preserve">Оценка в модели </w:t>
      </w:r>
      <w:r w:rsidRPr="00220BC4">
        <w:rPr>
          <w:i/>
          <w:iCs/>
          <w:color w:val="000000" w:themeColor="text1"/>
          <w:sz w:val="28"/>
          <w:szCs w:val="28"/>
        </w:rPr>
        <w:t>PEMM</w:t>
      </w:r>
      <w:r w:rsidRPr="00220BC4">
        <w:rPr>
          <w:color w:val="000000" w:themeColor="text1"/>
          <w:sz w:val="28"/>
          <w:szCs w:val="28"/>
        </w:rPr>
        <w:t xml:space="preserve"> проводится комплексно по пяти ключевым аспектам:</w:t>
      </w:r>
    </w:p>
    <w:p w14:paraId="1D557AC5" w14:textId="54C49114" w:rsidR="00FA21A4" w:rsidRPr="001E45DC" w:rsidRDefault="00FA21A4" w:rsidP="00C51E85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220BC4">
        <w:rPr>
          <w:color w:val="000000" w:themeColor="text1"/>
          <w:sz w:val="28"/>
          <w:szCs w:val="28"/>
          <w:lang w:val="ru-RU"/>
        </w:rPr>
        <w:t>1 </w:t>
      </w:r>
      <w:r w:rsidRPr="00220BC4">
        <w:rPr>
          <w:rStyle w:val="af3"/>
          <w:rFonts w:eastAsiaTheme="majorEastAsia"/>
          <w:b w:val="0"/>
          <w:bCs w:val="0"/>
          <w:color w:val="000000" w:themeColor="text1"/>
          <w:sz w:val="28"/>
          <w:szCs w:val="28"/>
        </w:rPr>
        <w:t>Проектирование</w:t>
      </w:r>
      <w:r w:rsidR="001E45DC">
        <w:rPr>
          <w:rStyle w:val="af3"/>
          <w:rFonts w:eastAsiaTheme="majorEastAsia"/>
          <w:b w:val="0"/>
          <w:bCs w:val="0"/>
          <w:color w:val="000000" w:themeColor="text1"/>
          <w:sz w:val="28"/>
          <w:szCs w:val="28"/>
          <w:lang w:val="ru-RU"/>
        </w:rPr>
        <w:t>.</w:t>
      </w:r>
    </w:p>
    <w:p w14:paraId="73538D96" w14:textId="13FE9D8F" w:rsidR="00FA21A4" w:rsidRPr="00220BC4" w:rsidRDefault="00FA21A4" w:rsidP="00C51E85">
      <w:pPr>
        <w:rPr>
          <w:rFonts w:cs="Times New Roman"/>
          <w:color w:val="000000" w:themeColor="text1"/>
          <w:szCs w:val="28"/>
        </w:rPr>
      </w:pPr>
      <w:r w:rsidRPr="00220BC4">
        <w:rPr>
          <w:rStyle w:val="af3"/>
          <w:rFonts w:cs="Times New Roman"/>
          <w:b w:val="0"/>
          <w:bCs w:val="0"/>
          <w:color w:val="000000" w:themeColor="text1"/>
          <w:szCs w:val="28"/>
        </w:rPr>
        <w:t>2 Исполнители</w:t>
      </w:r>
      <w:r w:rsidR="001E45DC">
        <w:rPr>
          <w:rStyle w:val="af3"/>
          <w:rFonts w:cs="Times New Roman"/>
          <w:b w:val="0"/>
          <w:bCs w:val="0"/>
          <w:color w:val="000000" w:themeColor="text1"/>
          <w:szCs w:val="28"/>
        </w:rPr>
        <w:t>.</w:t>
      </w:r>
    </w:p>
    <w:p w14:paraId="676BB245" w14:textId="29EF4301" w:rsidR="00FA21A4" w:rsidRPr="00220BC4" w:rsidRDefault="00FA21A4" w:rsidP="00C51E85">
      <w:pPr>
        <w:rPr>
          <w:rFonts w:cs="Times New Roman"/>
          <w:color w:val="000000" w:themeColor="text1"/>
          <w:szCs w:val="28"/>
        </w:rPr>
      </w:pPr>
      <w:r w:rsidRPr="00220BC4">
        <w:rPr>
          <w:rStyle w:val="af3"/>
          <w:rFonts w:cs="Times New Roman"/>
          <w:b w:val="0"/>
          <w:bCs w:val="0"/>
          <w:color w:val="000000" w:themeColor="text1"/>
          <w:szCs w:val="28"/>
        </w:rPr>
        <w:t>3 Владелец процесса</w:t>
      </w:r>
      <w:r w:rsidR="001E45DC">
        <w:rPr>
          <w:rStyle w:val="af3"/>
          <w:rFonts w:cs="Times New Roman"/>
          <w:b w:val="0"/>
          <w:bCs w:val="0"/>
          <w:color w:val="000000" w:themeColor="text1"/>
          <w:szCs w:val="28"/>
        </w:rPr>
        <w:t>.</w:t>
      </w:r>
    </w:p>
    <w:p w14:paraId="5348B28B" w14:textId="6A86126D" w:rsidR="00FA21A4" w:rsidRPr="00220BC4" w:rsidRDefault="00FA21A4" w:rsidP="00C51E85">
      <w:pPr>
        <w:rPr>
          <w:rFonts w:cs="Times New Roman"/>
          <w:color w:val="000000" w:themeColor="text1"/>
          <w:szCs w:val="28"/>
        </w:rPr>
      </w:pPr>
      <w:r w:rsidRPr="00220BC4">
        <w:rPr>
          <w:rStyle w:val="af3"/>
          <w:rFonts w:cs="Times New Roman"/>
          <w:b w:val="0"/>
          <w:bCs w:val="0"/>
          <w:color w:val="000000" w:themeColor="text1"/>
          <w:szCs w:val="28"/>
        </w:rPr>
        <w:t>4 Инфраструктура</w:t>
      </w:r>
      <w:r w:rsidR="001E45DC">
        <w:rPr>
          <w:rStyle w:val="af3"/>
          <w:rFonts w:cs="Times New Roman"/>
          <w:b w:val="0"/>
          <w:bCs w:val="0"/>
          <w:color w:val="000000" w:themeColor="text1"/>
          <w:szCs w:val="28"/>
        </w:rPr>
        <w:t>.</w:t>
      </w:r>
    </w:p>
    <w:p w14:paraId="69A331B5" w14:textId="347DD60F" w:rsidR="00FA21A4" w:rsidRPr="00220BC4" w:rsidRDefault="00FA21A4" w:rsidP="00C51E85">
      <w:pPr>
        <w:rPr>
          <w:rFonts w:cs="Times New Roman"/>
          <w:color w:val="000000" w:themeColor="text1"/>
          <w:szCs w:val="28"/>
        </w:rPr>
      </w:pPr>
      <w:r w:rsidRPr="00220BC4">
        <w:rPr>
          <w:rStyle w:val="af3"/>
          <w:rFonts w:cs="Times New Roman"/>
          <w:b w:val="0"/>
          <w:bCs w:val="0"/>
          <w:color w:val="000000" w:themeColor="text1"/>
          <w:szCs w:val="28"/>
        </w:rPr>
        <w:t>5 Показатели</w:t>
      </w:r>
      <w:r w:rsidR="001E45DC">
        <w:rPr>
          <w:rStyle w:val="af3"/>
          <w:rFonts w:cs="Times New Roman"/>
          <w:b w:val="0"/>
          <w:bCs w:val="0"/>
          <w:color w:val="000000" w:themeColor="text1"/>
          <w:szCs w:val="28"/>
        </w:rPr>
        <w:t>.</w:t>
      </w:r>
    </w:p>
    <w:p w14:paraId="0160DD04" w14:textId="77777777" w:rsidR="00FA21A4" w:rsidRPr="00220BC4" w:rsidRDefault="00FA21A4" w:rsidP="00C51E85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220BC4">
        <w:rPr>
          <w:color w:val="000000" w:themeColor="text1"/>
          <w:sz w:val="28"/>
          <w:szCs w:val="28"/>
        </w:rPr>
        <w:t>Каждый аспект анализируется по нескольким направлениям, а уровень зрелости определяется по тому, насколько требования соответствующего уровня выполнены (или превосходят предыдущий уровень).</w:t>
      </w:r>
    </w:p>
    <w:p w14:paraId="296D1193" w14:textId="4A38D56F" w:rsidR="00FA21A4" w:rsidRPr="00220BC4" w:rsidRDefault="00FA21A4" w:rsidP="00C51E85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220BC4">
        <w:rPr>
          <w:rStyle w:val="af3"/>
          <w:rFonts w:eastAsiaTheme="majorEastAsia"/>
          <w:b w:val="0"/>
          <w:bCs w:val="0"/>
          <w:color w:val="000000" w:themeColor="text1"/>
          <w:sz w:val="28"/>
          <w:szCs w:val="28"/>
        </w:rPr>
        <w:t>Аспект «Проектирование»</w:t>
      </w:r>
      <w:r w:rsidRPr="00220BC4">
        <w:rPr>
          <w:color w:val="000000" w:themeColor="text1"/>
          <w:sz w:val="28"/>
          <w:szCs w:val="28"/>
        </w:rPr>
        <w:t xml:space="preserve"> Оценивает, насколько осознанно и системно спроектирован процесс:</w:t>
      </w:r>
    </w:p>
    <w:p w14:paraId="6C5DEA79" w14:textId="32EBDF30" w:rsidR="00FA21A4" w:rsidRPr="00220BC4" w:rsidRDefault="001E45DC" w:rsidP="00C51E85">
      <w:pPr>
        <w:rPr>
          <w:rStyle w:val="af3"/>
          <w:rFonts w:cs="Times New Roman"/>
          <w:b w:val="0"/>
          <w:bCs w:val="0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1</w:t>
      </w:r>
      <w:r w:rsidR="00FA21A4" w:rsidRPr="00220BC4">
        <w:rPr>
          <w:rFonts w:cs="Times New Roman"/>
          <w:color w:val="000000" w:themeColor="text1"/>
          <w:szCs w:val="28"/>
        </w:rPr>
        <w:t> </w:t>
      </w:r>
      <w:r>
        <w:rPr>
          <w:rStyle w:val="af3"/>
          <w:rFonts w:cs="Times New Roman"/>
          <w:b w:val="0"/>
          <w:bCs w:val="0"/>
          <w:color w:val="000000" w:themeColor="text1"/>
          <w:szCs w:val="28"/>
        </w:rPr>
        <w:t>Ц</w:t>
      </w:r>
      <w:r w:rsidR="00FA21A4" w:rsidRPr="00220BC4">
        <w:rPr>
          <w:rStyle w:val="af3"/>
          <w:rFonts w:cs="Times New Roman"/>
          <w:b w:val="0"/>
          <w:bCs w:val="0"/>
          <w:color w:val="000000" w:themeColor="text1"/>
          <w:szCs w:val="28"/>
        </w:rPr>
        <w:t>ели</w:t>
      </w:r>
      <w:r w:rsidR="00FA21A4" w:rsidRPr="00220BC4">
        <w:rPr>
          <w:rFonts w:cs="Times New Roman"/>
          <w:b/>
          <w:bCs/>
          <w:color w:val="000000" w:themeColor="text1"/>
          <w:szCs w:val="28"/>
        </w:rPr>
        <w:t xml:space="preserve"> </w:t>
      </w:r>
      <w:r w:rsidR="00FA21A4" w:rsidRPr="00220BC4">
        <w:rPr>
          <w:rFonts w:cs="Times New Roman"/>
          <w:color w:val="000000" w:themeColor="text1"/>
          <w:szCs w:val="28"/>
        </w:rPr>
        <w:t>– наличие и ясность целей создания и функционирования процесса;</w:t>
      </w:r>
    </w:p>
    <w:p w14:paraId="5B100378" w14:textId="296B3428" w:rsidR="00FA21A4" w:rsidRPr="00220BC4" w:rsidRDefault="001E45DC" w:rsidP="00C51E85">
      <w:pPr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2</w:t>
      </w:r>
      <w:r w:rsidR="00FA21A4" w:rsidRPr="00220BC4">
        <w:rPr>
          <w:rFonts w:cs="Times New Roman"/>
          <w:color w:val="000000" w:themeColor="text1"/>
          <w:szCs w:val="28"/>
        </w:rPr>
        <w:t> </w:t>
      </w:r>
      <w:r>
        <w:rPr>
          <w:rStyle w:val="af3"/>
          <w:rFonts w:cs="Times New Roman"/>
          <w:b w:val="0"/>
          <w:bCs w:val="0"/>
          <w:color w:val="000000" w:themeColor="text1"/>
          <w:szCs w:val="28"/>
        </w:rPr>
        <w:t>О</w:t>
      </w:r>
      <w:r w:rsidR="00FA21A4" w:rsidRPr="00220BC4">
        <w:rPr>
          <w:rStyle w:val="af3"/>
          <w:rFonts w:cs="Times New Roman"/>
          <w:b w:val="0"/>
          <w:bCs w:val="0"/>
          <w:color w:val="000000" w:themeColor="text1"/>
          <w:szCs w:val="28"/>
        </w:rPr>
        <w:t>кружение</w:t>
      </w:r>
      <w:r w:rsidR="00FA21A4" w:rsidRPr="00220BC4">
        <w:rPr>
          <w:rFonts w:cs="Times New Roman"/>
          <w:color w:val="000000" w:themeColor="text1"/>
          <w:szCs w:val="28"/>
        </w:rPr>
        <w:t xml:space="preserve"> – степень интеграции процесса с другими внутренними процессами компании, а также с внешними процессами поставщиков и потребителей;</w:t>
      </w:r>
    </w:p>
    <w:p w14:paraId="1061E937" w14:textId="43CD39AD" w:rsidR="00FA21A4" w:rsidRPr="00220BC4" w:rsidRDefault="001E45DC" w:rsidP="00C51E85">
      <w:pPr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3</w:t>
      </w:r>
      <w:r w:rsidR="00FA21A4" w:rsidRPr="00220BC4">
        <w:rPr>
          <w:rFonts w:cs="Times New Roman"/>
          <w:color w:val="000000" w:themeColor="text1"/>
          <w:szCs w:val="28"/>
        </w:rPr>
        <w:t> </w:t>
      </w:r>
      <w:r>
        <w:rPr>
          <w:rStyle w:val="af3"/>
          <w:rFonts w:cs="Times New Roman"/>
          <w:b w:val="0"/>
          <w:bCs w:val="0"/>
          <w:color w:val="000000" w:themeColor="text1"/>
          <w:szCs w:val="28"/>
        </w:rPr>
        <w:t>Д</w:t>
      </w:r>
      <w:r w:rsidR="00FA21A4" w:rsidRPr="00220BC4">
        <w:rPr>
          <w:rStyle w:val="af3"/>
          <w:rFonts w:cs="Times New Roman"/>
          <w:b w:val="0"/>
          <w:bCs w:val="0"/>
          <w:color w:val="000000" w:themeColor="text1"/>
          <w:szCs w:val="28"/>
        </w:rPr>
        <w:t>окументация</w:t>
      </w:r>
      <w:r w:rsidR="00FA21A4" w:rsidRPr="00220BC4">
        <w:rPr>
          <w:rFonts w:cs="Times New Roman"/>
          <w:b/>
          <w:bCs/>
          <w:color w:val="000000" w:themeColor="text1"/>
          <w:szCs w:val="28"/>
        </w:rPr>
        <w:t xml:space="preserve"> </w:t>
      </w:r>
      <w:r w:rsidR="00FA21A4" w:rsidRPr="00220BC4">
        <w:rPr>
          <w:rFonts w:cs="Times New Roman"/>
          <w:color w:val="000000" w:themeColor="text1"/>
          <w:szCs w:val="28"/>
        </w:rPr>
        <w:t>– уровень формализации, актуальности и доступности описания процесса (регламенты, схемы, инструкции).</w:t>
      </w:r>
    </w:p>
    <w:p w14:paraId="173C958F" w14:textId="77777777" w:rsidR="00FA21A4" w:rsidRPr="00220BC4" w:rsidRDefault="00FA21A4" w:rsidP="00C51E85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220BC4">
        <w:rPr>
          <w:rStyle w:val="af3"/>
          <w:rFonts w:eastAsiaTheme="majorEastAsia"/>
          <w:b w:val="0"/>
          <w:bCs w:val="0"/>
          <w:color w:val="000000" w:themeColor="text1"/>
          <w:sz w:val="28"/>
          <w:szCs w:val="28"/>
        </w:rPr>
        <w:t>Аспект «Исполнители</w:t>
      </w:r>
      <w:r w:rsidRPr="00220BC4">
        <w:rPr>
          <w:rStyle w:val="af3"/>
          <w:rFonts w:eastAsiaTheme="majorEastAsia"/>
          <w:color w:val="000000" w:themeColor="text1"/>
          <w:sz w:val="28"/>
          <w:szCs w:val="28"/>
        </w:rPr>
        <w:t>»</w:t>
      </w:r>
      <w:r w:rsidRPr="00220BC4">
        <w:rPr>
          <w:color w:val="000000" w:themeColor="text1"/>
          <w:sz w:val="28"/>
          <w:szCs w:val="28"/>
        </w:rPr>
        <w:t xml:space="preserve"> Фокусируется на человеческом капитале, выполняющем процесс:</w:t>
      </w:r>
    </w:p>
    <w:p w14:paraId="0A4259BB" w14:textId="125FD36D" w:rsidR="00FA21A4" w:rsidRPr="00220BC4" w:rsidRDefault="001E45DC" w:rsidP="00C51E85">
      <w:pPr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1</w:t>
      </w:r>
      <w:r w:rsidR="00FA21A4" w:rsidRPr="00220BC4">
        <w:rPr>
          <w:rFonts w:cs="Times New Roman"/>
          <w:color w:val="000000" w:themeColor="text1"/>
          <w:szCs w:val="28"/>
        </w:rPr>
        <w:t> </w:t>
      </w:r>
      <w:r>
        <w:rPr>
          <w:rStyle w:val="af3"/>
          <w:rFonts w:cs="Times New Roman"/>
          <w:b w:val="0"/>
          <w:bCs w:val="0"/>
          <w:color w:val="000000" w:themeColor="text1"/>
          <w:szCs w:val="28"/>
        </w:rPr>
        <w:t>З</w:t>
      </w:r>
      <w:r w:rsidR="00FA21A4" w:rsidRPr="00220BC4">
        <w:rPr>
          <w:rStyle w:val="af3"/>
          <w:rFonts w:cs="Times New Roman"/>
          <w:b w:val="0"/>
          <w:bCs w:val="0"/>
          <w:color w:val="000000" w:themeColor="text1"/>
          <w:szCs w:val="28"/>
        </w:rPr>
        <w:t>нания</w:t>
      </w:r>
      <w:r w:rsidR="00FA21A4" w:rsidRPr="00220BC4">
        <w:rPr>
          <w:rFonts w:cs="Times New Roman"/>
          <w:color w:val="000000" w:themeColor="text1"/>
          <w:szCs w:val="28"/>
        </w:rPr>
        <w:t xml:space="preserve"> – глубина понимания исполнителями как своего участка работы, так и процесса в целом, включая знания, позволяющие предлагать и реализовывать улучшения;</w:t>
      </w:r>
    </w:p>
    <w:p w14:paraId="2E79190D" w14:textId="44E45A65" w:rsidR="00FA21A4" w:rsidRPr="00220BC4" w:rsidRDefault="001E45DC" w:rsidP="00C51E85">
      <w:pPr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2</w:t>
      </w:r>
      <w:r w:rsidR="00FA21A4" w:rsidRPr="00220BC4">
        <w:rPr>
          <w:rFonts w:cs="Times New Roman"/>
          <w:color w:val="000000" w:themeColor="text1"/>
          <w:szCs w:val="28"/>
        </w:rPr>
        <w:t> </w:t>
      </w:r>
      <w:r>
        <w:rPr>
          <w:rStyle w:val="af3"/>
          <w:rFonts w:cs="Times New Roman"/>
          <w:b w:val="0"/>
          <w:bCs w:val="0"/>
          <w:color w:val="000000" w:themeColor="text1"/>
          <w:szCs w:val="28"/>
        </w:rPr>
        <w:t>Н</w:t>
      </w:r>
      <w:r w:rsidR="00FA21A4" w:rsidRPr="00220BC4">
        <w:rPr>
          <w:rStyle w:val="af3"/>
          <w:rFonts w:cs="Times New Roman"/>
          <w:b w:val="0"/>
          <w:bCs w:val="0"/>
          <w:color w:val="000000" w:themeColor="text1"/>
          <w:szCs w:val="28"/>
        </w:rPr>
        <w:t>авыки</w:t>
      </w:r>
      <w:r w:rsidR="00FA21A4" w:rsidRPr="00220BC4">
        <w:rPr>
          <w:rFonts w:cs="Times New Roman"/>
          <w:b/>
          <w:bCs/>
          <w:color w:val="000000" w:themeColor="text1"/>
          <w:szCs w:val="28"/>
        </w:rPr>
        <w:t xml:space="preserve"> </w:t>
      </w:r>
      <w:r w:rsidR="00FA21A4" w:rsidRPr="00220BC4">
        <w:rPr>
          <w:rFonts w:cs="Times New Roman"/>
          <w:color w:val="000000" w:themeColor="text1"/>
          <w:szCs w:val="28"/>
        </w:rPr>
        <w:t>– от выполнения стандартных операций до способности самостоятельно анализировать, улучшать и перепроектировать процесс;</w:t>
      </w:r>
    </w:p>
    <w:p w14:paraId="76C2D173" w14:textId="6066C8FF" w:rsidR="00FA21A4" w:rsidRPr="00220BC4" w:rsidRDefault="001E45DC" w:rsidP="00C51E85">
      <w:pPr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3</w:t>
      </w:r>
      <w:r w:rsidR="00FA21A4" w:rsidRPr="00220BC4">
        <w:rPr>
          <w:rFonts w:cs="Times New Roman"/>
          <w:color w:val="000000" w:themeColor="text1"/>
          <w:szCs w:val="28"/>
        </w:rPr>
        <w:t> </w:t>
      </w:r>
      <w:r>
        <w:rPr>
          <w:rStyle w:val="af3"/>
          <w:rFonts w:cs="Times New Roman"/>
          <w:b w:val="0"/>
          <w:bCs w:val="0"/>
          <w:color w:val="000000" w:themeColor="text1"/>
          <w:szCs w:val="28"/>
        </w:rPr>
        <w:t>П</w:t>
      </w:r>
      <w:r w:rsidR="00FA21A4" w:rsidRPr="00220BC4">
        <w:rPr>
          <w:rStyle w:val="af3"/>
          <w:rFonts w:cs="Times New Roman"/>
          <w:b w:val="0"/>
          <w:bCs w:val="0"/>
          <w:color w:val="000000" w:themeColor="text1"/>
          <w:szCs w:val="28"/>
        </w:rPr>
        <w:t>оведение</w:t>
      </w:r>
      <w:r w:rsidR="00FA21A4" w:rsidRPr="00220BC4">
        <w:rPr>
          <w:rFonts w:cs="Times New Roman"/>
          <w:color w:val="000000" w:themeColor="text1"/>
          <w:szCs w:val="28"/>
        </w:rPr>
        <w:t xml:space="preserve"> – уровень внутренней мотивации, вовлечённости и ориентации на результат процесса, а не только на личные задачи.</w:t>
      </w:r>
    </w:p>
    <w:p w14:paraId="2AEA1ECB" w14:textId="77777777" w:rsidR="00FA21A4" w:rsidRPr="00220BC4" w:rsidRDefault="00FA21A4" w:rsidP="00C51E85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220BC4">
        <w:rPr>
          <w:rStyle w:val="af3"/>
          <w:rFonts w:eastAsiaTheme="majorEastAsia"/>
          <w:b w:val="0"/>
          <w:bCs w:val="0"/>
          <w:color w:val="000000" w:themeColor="text1"/>
          <w:sz w:val="28"/>
          <w:szCs w:val="28"/>
        </w:rPr>
        <w:lastRenderedPageBreak/>
        <w:t>Аспект «Владелец процесса»</w:t>
      </w:r>
      <w:r w:rsidRPr="00220BC4">
        <w:rPr>
          <w:b/>
          <w:bCs/>
          <w:color w:val="000000" w:themeColor="text1"/>
          <w:sz w:val="28"/>
          <w:szCs w:val="28"/>
        </w:rPr>
        <w:t xml:space="preserve"> </w:t>
      </w:r>
      <w:r w:rsidRPr="00220BC4">
        <w:rPr>
          <w:color w:val="000000" w:themeColor="text1"/>
          <w:sz w:val="28"/>
          <w:szCs w:val="28"/>
        </w:rPr>
        <w:t>Определяет реальную силу и влияние владельца (</w:t>
      </w:r>
      <w:r w:rsidRPr="00220BC4">
        <w:rPr>
          <w:i/>
          <w:iCs/>
          <w:color w:val="000000" w:themeColor="text1"/>
          <w:sz w:val="28"/>
          <w:szCs w:val="28"/>
        </w:rPr>
        <w:t>process owner</w:t>
      </w:r>
      <w:r w:rsidRPr="00220BC4">
        <w:rPr>
          <w:color w:val="000000" w:themeColor="text1"/>
          <w:sz w:val="28"/>
          <w:szCs w:val="28"/>
        </w:rPr>
        <w:t>) на процесс:</w:t>
      </w:r>
    </w:p>
    <w:p w14:paraId="72AC0884" w14:textId="43042DCC" w:rsidR="00FA21A4" w:rsidRPr="00220BC4" w:rsidRDefault="001E45DC" w:rsidP="00C51E85">
      <w:pPr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1</w:t>
      </w:r>
      <w:r w:rsidR="00FA21A4" w:rsidRPr="00220BC4">
        <w:rPr>
          <w:rFonts w:cs="Times New Roman"/>
          <w:color w:val="000000" w:themeColor="text1"/>
          <w:szCs w:val="28"/>
        </w:rPr>
        <w:t> </w:t>
      </w:r>
      <w:r>
        <w:rPr>
          <w:rStyle w:val="af3"/>
          <w:rFonts w:cs="Times New Roman"/>
          <w:b w:val="0"/>
          <w:bCs w:val="0"/>
          <w:color w:val="000000" w:themeColor="text1"/>
          <w:szCs w:val="28"/>
        </w:rPr>
        <w:t>Л</w:t>
      </w:r>
      <w:r w:rsidR="00FA21A4" w:rsidRPr="00220BC4">
        <w:rPr>
          <w:rStyle w:val="af3"/>
          <w:rFonts w:cs="Times New Roman"/>
          <w:b w:val="0"/>
          <w:bCs w:val="0"/>
          <w:color w:val="000000" w:themeColor="text1"/>
          <w:szCs w:val="28"/>
        </w:rPr>
        <w:t>ичность</w:t>
      </w:r>
      <w:r w:rsidR="00FA21A4" w:rsidRPr="00220BC4">
        <w:rPr>
          <w:rFonts w:cs="Times New Roman"/>
          <w:color w:val="000000" w:themeColor="text1"/>
          <w:szCs w:val="28"/>
        </w:rPr>
        <w:t xml:space="preserve"> – наличие официального владельца процесса, его статус в иерархии, авторитет и степень личной вовлечённости;</w:t>
      </w:r>
    </w:p>
    <w:p w14:paraId="4CCFA7B0" w14:textId="3456390F" w:rsidR="00FA21A4" w:rsidRPr="00220BC4" w:rsidRDefault="001E45DC" w:rsidP="00C51E85">
      <w:pPr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2</w:t>
      </w:r>
      <w:r w:rsidR="00FA21A4" w:rsidRPr="00220BC4">
        <w:rPr>
          <w:rFonts w:cs="Times New Roman"/>
          <w:color w:val="000000" w:themeColor="text1"/>
          <w:szCs w:val="28"/>
        </w:rPr>
        <w:t> </w:t>
      </w:r>
      <w:r>
        <w:rPr>
          <w:rStyle w:val="af3"/>
          <w:rFonts w:cs="Times New Roman"/>
          <w:b w:val="0"/>
          <w:bCs w:val="0"/>
          <w:color w:val="000000" w:themeColor="text1"/>
          <w:szCs w:val="28"/>
        </w:rPr>
        <w:t>Д</w:t>
      </w:r>
      <w:r w:rsidR="00FA21A4" w:rsidRPr="00220BC4">
        <w:rPr>
          <w:rStyle w:val="af3"/>
          <w:rFonts w:cs="Times New Roman"/>
          <w:b w:val="0"/>
          <w:bCs w:val="0"/>
          <w:color w:val="000000" w:themeColor="text1"/>
          <w:szCs w:val="28"/>
        </w:rPr>
        <w:t>еятельность</w:t>
      </w:r>
      <w:r w:rsidR="00FA21A4" w:rsidRPr="00220BC4">
        <w:rPr>
          <w:rFonts w:cs="Times New Roman"/>
          <w:color w:val="000000" w:themeColor="text1"/>
          <w:szCs w:val="28"/>
        </w:rPr>
        <w:t xml:space="preserve"> – конкретные управленческие функции, которые выполняет владелец (постановка целей, контроль, управление изменениями);</w:t>
      </w:r>
    </w:p>
    <w:p w14:paraId="5560EED1" w14:textId="73EC603C" w:rsidR="00FA21A4" w:rsidRPr="00220BC4" w:rsidRDefault="001E45DC" w:rsidP="00C51E85">
      <w:pPr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3</w:t>
      </w:r>
      <w:r w:rsidR="00FA21A4" w:rsidRPr="00220BC4">
        <w:rPr>
          <w:rFonts w:cs="Times New Roman"/>
          <w:color w:val="000000" w:themeColor="text1"/>
          <w:szCs w:val="28"/>
        </w:rPr>
        <w:t> </w:t>
      </w:r>
      <w:r>
        <w:rPr>
          <w:rStyle w:val="af3"/>
          <w:rFonts w:cs="Times New Roman"/>
          <w:b w:val="0"/>
          <w:bCs w:val="0"/>
          <w:color w:val="000000" w:themeColor="text1"/>
          <w:szCs w:val="28"/>
        </w:rPr>
        <w:t>П</w:t>
      </w:r>
      <w:r w:rsidR="00FA21A4" w:rsidRPr="00220BC4">
        <w:rPr>
          <w:rStyle w:val="af3"/>
          <w:rFonts w:cs="Times New Roman"/>
          <w:b w:val="0"/>
          <w:bCs w:val="0"/>
          <w:color w:val="000000" w:themeColor="text1"/>
          <w:szCs w:val="28"/>
        </w:rPr>
        <w:t>олномочия</w:t>
      </w:r>
      <w:r w:rsidR="00FA21A4" w:rsidRPr="00220BC4">
        <w:rPr>
          <w:rFonts w:cs="Times New Roman"/>
          <w:color w:val="000000" w:themeColor="text1"/>
          <w:szCs w:val="28"/>
        </w:rPr>
        <w:t xml:space="preserve"> </w:t>
      </w:r>
      <w:r w:rsidRPr="00220BC4">
        <w:rPr>
          <w:rFonts w:cs="Times New Roman"/>
          <w:color w:val="000000" w:themeColor="text1"/>
          <w:szCs w:val="28"/>
        </w:rPr>
        <w:t xml:space="preserve">– </w:t>
      </w:r>
      <w:r w:rsidR="00FA21A4" w:rsidRPr="00220BC4">
        <w:rPr>
          <w:rFonts w:cs="Times New Roman"/>
          <w:color w:val="000000" w:themeColor="text1"/>
          <w:szCs w:val="28"/>
        </w:rPr>
        <w:t>реальная возможность распределять ресурсы, влиять на бюджет, мотивировать участников и принимать решения, влияющие на процесс.</w:t>
      </w:r>
    </w:p>
    <w:p w14:paraId="02B6A6A4" w14:textId="77777777" w:rsidR="00FA21A4" w:rsidRPr="00220BC4" w:rsidRDefault="00FA21A4" w:rsidP="00C51E85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220BC4">
        <w:rPr>
          <w:rStyle w:val="af3"/>
          <w:rFonts w:eastAsiaTheme="majorEastAsia"/>
          <w:b w:val="0"/>
          <w:bCs w:val="0"/>
          <w:color w:val="000000" w:themeColor="text1"/>
          <w:sz w:val="28"/>
          <w:szCs w:val="28"/>
        </w:rPr>
        <w:t>Аспект «Инфраструктура»</w:t>
      </w:r>
      <w:r w:rsidRPr="00220BC4">
        <w:rPr>
          <w:color w:val="000000" w:themeColor="text1"/>
          <w:sz w:val="28"/>
          <w:szCs w:val="28"/>
        </w:rPr>
        <w:t xml:space="preserve"> Оценивает поддерживающие системы:</w:t>
      </w:r>
    </w:p>
    <w:p w14:paraId="34238578" w14:textId="59AEE05B" w:rsidR="00FA21A4" w:rsidRPr="00220BC4" w:rsidRDefault="001E45DC" w:rsidP="00C51E85">
      <w:pPr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1</w:t>
      </w:r>
      <w:r w:rsidR="00FA21A4" w:rsidRPr="00220BC4">
        <w:rPr>
          <w:rFonts w:cs="Times New Roman"/>
          <w:color w:val="000000" w:themeColor="text1"/>
          <w:szCs w:val="28"/>
        </w:rPr>
        <w:t> </w:t>
      </w:r>
      <w:r>
        <w:rPr>
          <w:rStyle w:val="af3"/>
          <w:rFonts w:cs="Times New Roman"/>
          <w:b w:val="0"/>
          <w:bCs w:val="0"/>
          <w:color w:val="000000" w:themeColor="text1"/>
          <w:szCs w:val="28"/>
        </w:rPr>
        <w:t>И</w:t>
      </w:r>
      <w:r w:rsidR="00FA21A4" w:rsidRPr="00220BC4">
        <w:rPr>
          <w:rStyle w:val="af3"/>
          <w:rFonts w:cs="Times New Roman"/>
          <w:b w:val="0"/>
          <w:bCs w:val="0"/>
          <w:color w:val="000000" w:themeColor="text1"/>
          <w:szCs w:val="28"/>
        </w:rPr>
        <w:t>нформационные системы</w:t>
      </w:r>
      <w:r w:rsidR="00FA21A4" w:rsidRPr="00220BC4">
        <w:rPr>
          <w:rFonts w:cs="Times New Roman"/>
          <w:color w:val="000000" w:themeColor="text1"/>
          <w:szCs w:val="28"/>
        </w:rPr>
        <w:t xml:space="preserve"> – степень автоматизации и интеграции: от разрозненных приложений до единой корпоративной информационной системы и далее – до </w:t>
      </w:r>
      <w:proofErr w:type="spellStart"/>
      <w:r w:rsidR="00FA21A4" w:rsidRPr="00220BC4">
        <w:rPr>
          <w:rFonts w:cs="Times New Roman"/>
          <w:color w:val="000000" w:themeColor="text1"/>
          <w:szCs w:val="28"/>
        </w:rPr>
        <w:t>межорганизационной</w:t>
      </w:r>
      <w:proofErr w:type="spellEnd"/>
      <w:r w:rsidR="00FA21A4" w:rsidRPr="00220BC4">
        <w:rPr>
          <w:rFonts w:cs="Times New Roman"/>
          <w:color w:val="000000" w:themeColor="text1"/>
          <w:szCs w:val="28"/>
        </w:rPr>
        <w:t xml:space="preserve"> интеграции;</w:t>
      </w:r>
    </w:p>
    <w:p w14:paraId="51C426A9" w14:textId="07519BD3" w:rsidR="00FA21A4" w:rsidRPr="00220BC4" w:rsidRDefault="001E45DC" w:rsidP="00C51E85">
      <w:pPr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2</w:t>
      </w:r>
      <w:r w:rsidR="00FA21A4" w:rsidRPr="00220BC4">
        <w:rPr>
          <w:rFonts w:cs="Times New Roman"/>
          <w:color w:val="000000" w:themeColor="text1"/>
          <w:szCs w:val="28"/>
        </w:rPr>
        <w:t> </w:t>
      </w:r>
      <w:r>
        <w:rPr>
          <w:rStyle w:val="af3"/>
          <w:rFonts w:cs="Times New Roman"/>
          <w:b w:val="0"/>
          <w:bCs w:val="0"/>
          <w:color w:val="000000" w:themeColor="text1"/>
          <w:szCs w:val="28"/>
        </w:rPr>
        <w:t>У</w:t>
      </w:r>
      <w:r w:rsidR="00FA21A4" w:rsidRPr="00220BC4">
        <w:rPr>
          <w:rStyle w:val="af3"/>
          <w:rFonts w:cs="Times New Roman"/>
          <w:b w:val="0"/>
          <w:bCs w:val="0"/>
          <w:color w:val="000000" w:themeColor="text1"/>
          <w:szCs w:val="28"/>
        </w:rPr>
        <w:t>правление кадрами</w:t>
      </w:r>
      <w:r w:rsidR="00FA21A4" w:rsidRPr="00220BC4">
        <w:rPr>
          <w:rFonts w:cs="Times New Roman"/>
          <w:color w:val="000000" w:themeColor="text1"/>
          <w:szCs w:val="28"/>
        </w:rPr>
        <w:t xml:space="preserve"> – система подбора, обучения, развития и мотивации персонала, ориентированная на цели процесса и постоянное его совершенствование.</w:t>
      </w:r>
    </w:p>
    <w:p w14:paraId="6D0BF89C" w14:textId="77777777" w:rsidR="00FA21A4" w:rsidRPr="00220BC4" w:rsidRDefault="00FA21A4" w:rsidP="00C51E85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220BC4">
        <w:rPr>
          <w:rStyle w:val="af3"/>
          <w:rFonts w:eastAsiaTheme="majorEastAsia"/>
          <w:b w:val="0"/>
          <w:bCs w:val="0"/>
          <w:color w:val="000000" w:themeColor="text1"/>
          <w:sz w:val="28"/>
          <w:szCs w:val="28"/>
        </w:rPr>
        <w:t>Аспект «Показатели»</w:t>
      </w:r>
      <w:r w:rsidRPr="00220BC4">
        <w:rPr>
          <w:color w:val="000000" w:themeColor="text1"/>
          <w:sz w:val="28"/>
          <w:szCs w:val="28"/>
        </w:rPr>
        <w:t xml:space="preserve"> Характеризует систему измерения и управления процессом:</w:t>
      </w:r>
    </w:p>
    <w:p w14:paraId="7F4D62FE" w14:textId="4FB832D4" w:rsidR="00FA21A4" w:rsidRPr="00220BC4" w:rsidRDefault="001E45DC" w:rsidP="00C51E85">
      <w:pPr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1</w:t>
      </w:r>
      <w:r w:rsidR="00FA21A4" w:rsidRPr="00220BC4">
        <w:rPr>
          <w:rFonts w:cs="Times New Roman"/>
          <w:color w:val="000000" w:themeColor="text1"/>
          <w:szCs w:val="28"/>
        </w:rPr>
        <w:t> </w:t>
      </w:r>
      <w:proofErr w:type="spellStart"/>
      <w:r>
        <w:rPr>
          <w:rStyle w:val="af3"/>
          <w:rFonts w:cs="Times New Roman"/>
          <w:b w:val="0"/>
          <w:bCs w:val="0"/>
          <w:color w:val="000000" w:themeColor="text1"/>
          <w:szCs w:val="28"/>
        </w:rPr>
        <w:t>П</w:t>
      </w:r>
      <w:r w:rsidR="00FA21A4" w:rsidRPr="00220BC4">
        <w:rPr>
          <w:rStyle w:val="af3"/>
          <w:rFonts w:cs="Times New Roman"/>
          <w:b w:val="0"/>
          <w:bCs w:val="0"/>
          <w:color w:val="000000" w:themeColor="text1"/>
          <w:szCs w:val="28"/>
        </w:rPr>
        <w:t>ределение</w:t>
      </w:r>
      <w:proofErr w:type="spellEnd"/>
      <w:r w:rsidR="00FA21A4" w:rsidRPr="00220BC4">
        <w:rPr>
          <w:rFonts w:cs="Times New Roman"/>
          <w:color w:val="000000" w:themeColor="text1"/>
          <w:szCs w:val="28"/>
        </w:rPr>
        <w:t xml:space="preserve"> – наличие, полнота и сбалансированность системы показателей эффективности, качества и результативности процесса;</w:t>
      </w:r>
    </w:p>
    <w:p w14:paraId="56DBA0E2" w14:textId="7DECF961" w:rsidR="00FA21A4" w:rsidRPr="00220BC4" w:rsidRDefault="001E45DC" w:rsidP="00C51E85">
      <w:pPr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2</w:t>
      </w:r>
      <w:r w:rsidR="00FA21A4" w:rsidRPr="00220BC4">
        <w:rPr>
          <w:rFonts w:cs="Times New Roman"/>
          <w:color w:val="000000" w:themeColor="text1"/>
          <w:szCs w:val="28"/>
        </w:rPr>
        <w:t> </w:t>
      </w:r>
      <w:r>
        <w:rPr>
          <w:rStyle w:val="af3"/>
          <w:rFonts w:cs="Times New Roman"/>
          <w:b w:val="0"/>
          <w:bCs w:val="0"/>
          <w:color w:val="000000" w:themeColor="text1"/>
          <w:szCs w:val="28"/>
        </w:rPr>
        <w:t>И</w:t>
      </w:r>
      <w:r w:rsidR="00FA21A4" w:rsidRPr="00220BC4">
        <w:rPr>
          <w:rStyle w:val="af3"/>
          <w:rFonts w:cs="Times New Roman"/>
          <w:b w:val="0"/>
          <w:bCs w:val="0"/>
          <w:color w:val="000000" w:themeColor="text1"/>
          <w:szCs w:val="28"/>
        </w:rPr>
        <w:t>спользование</w:t>
      </w:r>
      <w:r w:rsidR="00FA21A4" w:rsidRPr="00220BC4">
        <w:rPr>
          <w:rFonts w:cs="Times New Roman"/>
          <w:color w:val="000000" w:themeColor="text1"/>
          <w:szCs w:val="28"/>
        </w:rPr>
        <w:t xml:space="preserve"> – степень применения показателей: от простого мониторинга до активного управления улучшениями и интеграции в систему стратегического управления компанией.</w:t>
      </w:r>
    </w:p>
    <w:p w14:paraId="24FD6688" w14:textId="77777777" w:rsidR="00FA21A4" w:rsidRPr="00220BC4" w:rsidRDefault="00FA21A4" w:rsidP="00C51E85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220BC4">
        <w:rPr>
          <w:color w:val="000000" w:themeColor="text1"/>
          <w:sz w:val="28"/>
          <w:szCs w:val="28"/>
        </w:rPr>
        <w:t>Модель выделяет четыре последовательных уровня зрелости. Каждый последующий уровень включает и превосходит достижения предыдущего:</w:t>
      </w:r>
    </w:p>
    <w:p w14:paraId="28532FEC" w14:textId="5352AA2D" w:rsidR="00FA21A4" w:rsidRPr="00220BC4" w:rsidRDefault="001E45DC" w:rsidP="00C51E85">
      <w:pPr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1</w:t>
      </w:r>
      <w:r w:rsidR="00FA21A4" w:rsidRPr="00220BC4">
        <w:rPr>
          <w:rFonts w:cs="Times New Roman"/>
          <w:color w:val="000000" w:themeColor="text1"/>
          <w:szCs w:val="28"/>
        </w:rPr>
        <w:t> </w:t>
      </w:r>
      <w:r w:rsidR="00936DBF">
        <w:rPr>
          <w:rStyle w:val="af3"/>
          <w:rFonts w:cs="Times New Roman"/>
          <w:b w:val="0"/>
          <w:bCs w:val="0"/>
          <w:color w:val="000000" w:themeColor="text1"/>
          <w:szCs w:val="28"/>
        </w:rPr>
        <w:t>У</w:t>
      </w:r>
      <w:r w:rsidR="00FA21A4" w:rsidRPr="00220BC4">
        <w:rPr>
          <w:rStyle w:val="af3"/>
          <w:rFonts w:cs="Times New Roman"/>
          <w:b w:val="0"/>
          <w:bCs w:val="0"/>
          <w:color w:val="000000" w:themeColor="text1"/>
          <w:szCs w:val="28"/>
        </w:rPr>
        <w:t>ровень 1</w:t>
      </w:r>
      <w:r w:rsidR="00FA21A4" w:rsidRPr="00220BC4">
        <w:rPr>
          <w:rFonts w:cs="Times New Roman"/>
          <w:color w:val="000000" w:themeColor="text1"/>
          <w:szCs w:val="28"/>
        </w:rPr>
        <w:t xml:space="preserve"> – Надёжный и предсказуемый процесс</w:t>
      </w:r>
      <w:r w:rsidR="001415B5">
        <w:rPr>
          <w:rFonts w:cs="Times New Roman"/>
          <w:color w:val="000000" w:themeColor="text1"/>
          <w:szCs w:val="28"/>
        </w:rPr>
        <w:t xml:space="preserve">. </w:t>
      </w:r>
      <w:r w:rsidR="00FA21A4" w:rsidRPr="00220BC4">
        <w:rPr>
          <w:rFonts w:cs="Times New Roman"/>
          <w:color w:val="000000" w:themeColor="text1"/>
          <w:szCs w:val="28"/>
        </w:rPr>
        <w:t>Процесс выполняется стабильно, результаты предсказуемы, но управление носит преимущественно реактивный характер. Зависимость от отдельных людей высока.</w:t>
      </w:r>
    </w:p>
    <w:p w14:paraId="1A623346" w14:textId="230C1689" w:rsidR="00FA21A4" w:rsidRPr="00220BC4" w:rsidRDefault="001E45DC" w:rsidP="00C51E85">
      <w:pPr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2</w:t>
      </w:r>
      <w:r w:rsidR="00FA21A4" w:rsidRPr="00220BC4">
        <w:rPr>
          <w:rFonts w:cs="Times New Roman"/>
          <w:color w:val="000000" w:themeColor="text1"/>
          <w:szCs w:val="28"/>
        </w:rPr>
        <w:t> </w:t>
      </w:r>
      <w:r w:rsidR="00FA21A4" w:rsidRPr="00220BC4">
        <w:rPr>
          <w:rStyle w:val="af3"/>
          <w:rFonts w:cs="Times New Roman"/>
          <w:b w:val="0"/>
          <w:bCs w:val="0"/>
          <w:color w:val="000000" w:themeColor="text1"/>
          <w:szCs w:val="28"/>
        </w:rPr>
        <w:t>Уровень 2</w:t>
      </w:r>
      <w:r w:rsidR="00FA21A4" w:rsidRPr="00220BC4">
        <w:rPr>
          <w:rFonts w:cs="Times New Roman"/>
          <w:color w:val="000000" w:themeColor="text1"/>
          <w:szCs w:val="28"/>
        </w:rPr>
        <w:t xml:space="preserve"> – Процесс обеспечивает лучшие результаты на </w:t>
      </w:r>
      <w:proofErr w:type="spellStart"/>
      <w:r w:rsidR="00FA21A4" w:rsidRPr="00220BC4">
        <w:rPr>
          <w:rFonts w:cs="Times New Roman"/>
          <w:color w:val="000000" w:themeColor="text1"/>
          <w:szCs w:val="28"/>
        </w:rPr>
        <w:t>межфункциональном</w:t>
      </w:r>
      <w:proofErr w:type="spellEnd"/>
      <w:r w:rsidR="00FA21A4" w:rsidRPr="00220BC4">
        <w:rPr>
          <w:rFonts w:cs="Times New Roman"/>
          <w:color w:val="000000" w:themeColor="text1"/>
          <w:szCs w:val="28"/>
        </w:rPr>
        <w:t xml:space="preserve"> уровне</w:t>
      </w:r>
      <w:r w:rsidR="00FA1DD1">
        <w:rPr>
          <w:rFonts w:cs="Times New Roman"/>
          <w:color w:val="000000" w:themeColor="text1"/>
          <w:szCs w:val="28"/>
        </w:rPr>
        <w:t>.</w:t>
      </w:r>
      <w:r w:rsidR="00FA21A4" w:rsidRPr="00220BC4">
        <w:rPr>
          <w:rFonts w:cs="Times New Roman"/>
          <w:color w:val="000000" w:themeColor="text1"/>
          <w:szCs w:val="28"/>
        </w:rPr>
        <w:t xml:space="preserve"> Процесс спроектирован с учётом взаимодействия подразделений, есть чёткая ответственность, измеряемые цели и первые элементы улучшения.</w:t>
      </w:r>
    </w:p>
    <w:p w14:paraId="4455C34B" w14:textId="40A00C4F" w:rsidR="00FA21A4" w:rsidRPr="00220BC4" w:rsidRDefault="001E45DC" w:rsidP="00C51E85">
      <w:pPr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3</w:t>
      </w:r>
      <w:r w:rsidR="004C5C3F" w:rsidRPr="00220BC4">
        <w:rPr>
          <w:rFonts w:cs="Times New Roman"/>
          <w:color w:val="000000" w:themeColor="text1"/>
          <w:szCs w:val="28"/>
        </w:rPr>
        <w:t> </w:t>
      </w:r>
      <w:r w:rsidR="00FA21A4" w:rsidRPr="00220BC4">
        <w:rPr>
          <w:rStyle w:val="af3"/>
          <w:rFonts w:cs="Times New Roman"/>
          <w:b w:val="0"/>
          <w:bCs w:val="0"/>
          <w:color w:val="000000" w:themeColor="text1"/>
          <w:szCs w:val="28"/>
        </w:rPr>
        <w:t>Уровень 3</w:t>
      </w:r>
      <w:r w:rsidR="00FA21A4" w:rsidRPr="00220BC4">
        <w:rPr>
          <w:rFonts w:cs="Times New Roman"/>
          <w:color w:val="000000" w:themeColor="text1"/>
          <w:szCs w:val="28"/>
        </w:rPr>
        <w:t xml:space="preserve"> </w:t>
      </w:r>
      <w:r w:rsidR="004C5C3F" w:rsidRPr="00220BC4">
        <w:rPr>
          <w:rFonts w:cs="Times New Roman"/>
          <w:color w:val="000000" w:themeColor="text1"/>
          <w:szCs w:val="28"/>
        </w:rPr>
        <w:t xml:space="preserve">– </w:t>
      </w:r>
      <w:r w:rsidR="00FA21A4" w:rsidRPr="00220BC4">
        <w:rPr>
          <w:rFonts w:cs="Times New Roman"/>
          <w:color w:val="000000" w:themeColor="text1"/>
          <w:szCs w:val="28"/>
        </w:rPr>
        <w:t>Процесс обеспечивает оптимальные результаты и интегрирован с другими процессами компании</w:t>
      </w:r>
      <w:r w:rsidR="00FA1DD1">
        <w:rPr>
          <w:rFonts w:cs="Times New Roman"/>
          <w:color w:val="000000" w:themeColor="text1"/>
          <w:szCs w:val="28"/>
        </w:rPr>
        <w:t>.</w:t>
      </w:r>
      <w:r w:rsidR="00FA21A4" w:rsidRPr="00220BC4">
        <w:rPr>
          <w:rFonts w:cs="Times New Roman"/>
          <w:color w:val="000000" w:themeColor="text1"/>
          <w:szCs w:val="28"/>
        </w:rPr>
        <w:t xml:space="preserve"> Процесс полностью интегрирован в систему процессов предприятия, активно используется для постоянного улучшения, показатели связаны со стратегическими целями.</w:t>
      </w:r>
    </w:p>
    <w:p w14:paraId="2931FD4C" w14:textId="75B0D378" w:rsidR="00FA21A4" w:rsidRPr="00220BC4" w:rsidRDefault="001E45DC" w:rsidP="00C51E85">
      <w:pPr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4</w:t>
      </w:r>
      <w:r w:rsidR="004C5C3F" w:rsidRPr="00220BC4">
        <w:rPr>
          <w:rFonts w:cs="Times New Roman"/>
          <w:color w:val="000000" w:themeColor="text1"/>
          <w:szCs w:val="28"/>
        </w:rPr>
        <w:t> </w:t>
      </w:r>
      <w:r w:rsidR="00FA21A4" w:rsidRPr="00220BC4">
        <w:rPr>
          <w:rStyle w:val="af3"/>
          <w:rFonts w:cs="Times New Roman"/>
          <w:b w:val="0"/>
          <w:bCs w:val="0"/>
          <w:color w:val="000000" w:themeColor="text1"/>
          <w:szCs w:val="28"/>
        </w:rPr>
        <w:t>Уровень 4</w:t>
      </w:r>
      <w:r w:rsidR="00FA21A4" w:rsidRPr="00220BC4">
        <w:rPr>
          <w:rFonts w:cs="Times New Roman"/>
          <w:color w:val="000000" w:themeColor="text1"/>
          <w:szCs w:val="28"/>
        </w:rPr>
        <w:t xml:space="preserve"> </w:t>
      </w:r>
      <w:r w:rsidR="004C5C3F" w:rsidRPr="00220BC4">
        <w:rPr>
          <w:rFonts w:cs="Times New Roman"/>
          <w:color w:val="000000" w:themeColor="text1"/>
          <w:szCs w:val="28"/>
        </w:rPr>
        <w:t xml:space="preserve">– </w:t>
      </w:r>
      <w:r w:rsidR="00FA21A4" w:rsidRPr="00220BC4">
        <w:rPr>
          <w:rFonts w:cs="Times New Roman"/>
          <w:color w:val="000000" w:themeColor="text1"/>
          <w:szCs w:val="28"/>
        </w:rPr>
        <w:t>Процесс достигает совершенства</w:t>
      </w:r>
      <w:r w:rsidR="00FA1DD1">
        <w:rPr>
          <w:rFonts w:cs="Times New Roman"/>
          <w:color w:val="000000" w:themeColor="text1"/>
          <w:szCs w:val="28"/>
        </w:rPr>
        <w:t>.</w:t>
      </w:r>
      <w:r w:rsidR="00FA21A4" w:rsidRPr="00220BC4">
        <w:rPr>
          <w:rFonts w:cs="Times New Roman"/>
          <w:color w:val="000000" w:themeColor="text1"/>
          <w:szCs w:val="28"/>
        </w:rPr>
        <w:t xml:space="preserve"> Процесс выходит за границы компании, охватывает поставщиков и клиентов, демонстрирует лучшие в классе результаты, активно участвует в создании конкурентных преимуществ.</w:t>
      </w:r>
    </w:p>
    <w:p w14:paraId="7DCF1968" w14:textId="176DC7AE" w:rsidR="00FA21A4" w:rsidRPr="00220BC4" w:rsidRDefault="00FA21A4" w:rsidP="00C51E85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220BC4">
        <w:rPr>
          <w:color w:val="000000" w:themeColor="text1"/>
          <w:sz w:val="28"/>
          <w:szCs w:val="28"/>
        </w:rPr>
        <w:t xml:space="preserve">Модель </w:t>
      </w:r>
      <w:r w:rsidRPr="00220BC4">
        <w:rPr>
          <w:i/>
          <w:iCs/>
          <w:color w:val="000000" w:themeColor="text1"/>
          <w:sz w:val="28"/>
          <w:szCs w:val="28"/>
        </w:rPr>
        <w:t>PEMM</w:t>
      </w:r>
      <w:r w:rsidRPr="00220BC4">
        <w:rPr>
          <w:color w:val="000000" w:themeColor="text1"/>
          <w:sz w:val="28"/>
          <w:szCs w:val="28"/>
        </w:rPr>
        <w:t xml:space="preserve"> подчёркивает, что зрелость </w:t>
      </w:r>
      <w:r w:rsidR="004C5C3F" w:rsidRPr="00220BC4">
        <w:rPr>
          <w:color w:val="000000" w:themeColor="text1"/>
          <w:sz w:val="28"/>
          <w:szCs w:val="28"/>
        </w:rPr>
        <w:t>–</w:t>
      </w:r>
      <w:r w:rsidRPr="00220BC4">
        <w:rPr>
          <w:color w:val="000000" w:themeColor="text1"/>
          <w:sz w:val="28"/>
          <w:szCs w:val="28"/>
        </w:rPr>
        <w:t xml:space="preserve"> это не только техническая характеристика, но и в значительной степени организационная и человеческая. Особое внимание Хаммер уделяет роли владельца процесса и мотивации исполнителей </w:t>
      </w:r>
      <w:r w:rsidR="004C5C3F" w:rsidRPr="00220BC4">
        <w:rPr>
          <w:color w:val="000000" w:themeColor="text1"/>
          <w:sz w:val="28"/>
          <w:szCs w:val="28"/>
        </w:rPr>
        <w:t xml:space="preserve">– </w:t>
      </w:r>
      <w:r w:rsidRPr="00220BC4">
        <w:rPr>
          <w:color w:val="000000" w:themeColor="text1"/>
          <w:sz w:val="28"/>
          <w:szCs w:val="28"/>
        </w:rPr>
        <w:t xml:space="preserve">без сильного лидерства и вовлечённости команды даже </w:t>
      </w:r>
      <w:r w:rsidRPr="00220BC4">
        <w:rPr>
          <w:color w:val="000000" w:themeColor="text1"/>
          <w:sz w:val="28"/>
          <w:szCs w:val="28"/>
        </w:rPr>
        <w:lastRenderedPageBreak/>
        <w:t>хорошо спроектированный процесс не сможет выйти на высокий уровень зрелости.</w:t>
      </w:r>
    </w:p>
    <w:p w14:paraId="47E4F94A" w14:textId="6EA8D421" w:rsidR="00220BC4" w:rsidRDefault="00FA21A4" w:rsidP="00C51E85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220BC4">
        <w:rPr>
          <w:color w:val="000000" w:themeColor="text1"/>
          <w:sz w:val="28"/>
          <w:szCs w:val="28"/>
        </w:rPr>
        <w:t xml:space="preserve">Данная модель широко применяется руководителями компаний, стремящимися к системному и непрерывному совершенствованию бизнес-процессов. Она позволяет не только диагностировать текущее состояние, но и определить приоритетные направления развития </w:t>
      </w:r>
      <w:r w:rsidR="00936DBF" w:rsidRPr="00220BC4">
        <w:rPr>
          <w:color w:val="000000" w:themeColor="text1"/>
          <w:sz w:val="28"/>
          <w:szCs w:val="28"/>
        </w:rPr>
        <w:t xml:space="preserve">– </w:t>
      </w:r>
      <w:r w:rsidRPr="00220BC4">
        <w:rPr>
          <w:color w:val="000000" w:themeColor="text1"/>
          <w:sz w:val="28"/>
          <w:szCs w:val="28"/>
        </w:rPr>
        <w:t>от усиления роли владельца процесса до внедрения интегрированных информационных систем и привязки показателей к стратегии предприятия.</w:t>
      </w:r>
    </w:p>
    <w:p w14:paraId="6BA5A2F1" w14:textId="78CC123F" w:rsidR="00CE0A20" w:rsidRPr="00FA21A4" w:rsidRDefault="00CE0A20" w:rsidP="00220BC4">
      <w:pPr>
        <w:pStyle w:val="af0"/>
        <w:spacing w:before="0" w:beforeAutospacing="0" w:after="0" w:afterAutospacing="0"/>
        <w:ind w:firstLine="709"/>
      </w:pPr>
      <w:r w:rsidRPr="00000B23">
        <w:rPr>
          <w:szCs w:val="28"/>
        </w:rPr>
        <w:br w:type="page"/>
      </w:r>
    </w:p>
    <w:p w14:paraId="0CB7EA39" w14:textId="446D3E9C" w:rsidR="00C51E85" w:rsidRPr="00C6515A" w:rsidRDefault="00C51E85" w:rsidP="00C6515A">
      <w:pPr>
        <w:pStyle w:val="1"/>
        <w:spacing w:before="0" w:after="0" w:line="240" w:lineRule="auto"/>
        <w:ind w:left="993" w:hanging="284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" w:name="_Toc225263079"/>
      <w:r w:rsidRPr="00C6515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 ОЦЕНКА УРОВНЯ ЗРЕЛОСТИ ПРОЦЕССА ПО МЕТОДИКЕ PEMM МАЙКЛА ХАММЕРА</w:t>
      </w:r>
      <w:bookmarkEnd w:id="2"/>
    </w:p>
    <w:p w14:paraId="08566384" w14:textId="77777777" w:rsidR="00C51E85" w:rsidRDefault="00C51E85" w:rsidP="00C51E85">
      <w:pPr>
        <w:rPr>
          <w:rFonts w:eastAsiaTheme="majorEastAsia" w:cs="Times New Roman"/>
          <w:b/>
          <w:color w:val="000000" w:themeColor="text1"/>
          <w:szCs w:val="28"/>
          <w:lang w:val="ru-BY"/>
        </w:rPr>
      </w:pPr>
    </w:p>
    <w:p w14:paraId="43AD762B" w14:textId="46192797" w:rsidR="004D1139" w:rsidRPr="004D1139" w:rsidRDefault="004D1139" w:rsidP="004D1139">
      <w:pPr>
        <w:pStyle w:val="2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25263080"/>
      <w:r w:rsidRPr="004D113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 Модель PEMM оценки уровня зрелости процесса</w:t>
      </w:r>
      <w:bookmarkEnd w:id="3"/>
    </w:p>
    <w:p w14:paraId="7E5FE01F" w14:textId="77777777" w:rsidR="004D1139" w:rsidRDefault="004D1139" w:rsidP="00C51E85">
      <w:pPr>
        <w:rPr>
          <w:rFonts w:eastAsiaTheme="majorEastAsia" w:cs="Times New Roman"/>
          <w:b/>
          <w:color w:val="000000" w:themeColor="text1"/>
          <w:szCs w:val="28"/>
          <w:lang w:val="ru-BY"/>
        </w:rPr>
      </w:pPr>
    </w:p>
    <w:p w14:paraId="4D8A67FD" w14:textId="73AA256A" w:rsidR="00C51E85" w:rsidRDefault="00C51E85" w:rsidP="001E45DC">
      <w:r>
        <w:t xml:space="preserve">Модель </w:t>
      </w:r>
      <w:r w:rsidRPr="001E45DC">
        <w:rPr>
          <w:i/>
          <w:iCs/>
        </w:rPr>
        <w:t>PEMM</w:t>
      </w:r>
      <w:r>
        <w:t xml:space="preserve"> оценки уровня зрелости бизнес-процесса производство</w:t>
      </w:r>
      <w:r w:rsidR="001E45DC">
        <w:t xml:space="preserve"> </w:t>
      </w:r>
      <w:r>
        <w:t>строительных материалов и изделий представлена на рисунке 2.1.</w:t>
      </w:r>
    </w:p>
    <w:p w14:paraId="259CDB3A" w14:textId="77777777" w:rsidR="00C51E85" w:rsidRPr="00C51E85" w:rsidRDefault="00C51E85" w:rsidP="00C51E85"/>
    <w:p w14:paraId="5E9550FC" w14:textId="77777777" w:rsidR="00C51E85" w:rsidRDefault="00C51E85" w:rsidP="001E45DC">
      <w:pPr>
        <w:spacing w:line="278" w:lineRule="auto"/>
        <w:ind w:firstLine="0"/>
        <w:jc w:val="left"/>
        <w:rPr>
          <w:rFonts w:cs="Times New Roman"/>
          <w:b/>
          <w:bCs/>
          <w:color w:val="000000" w:themeColor="text1"/>
          <w:szCs w:val="28"/>
        </w:rPr>
      </w:pPr>
      <w:bookmarkStart w:id="4" w:name="_Toc190723995"/>
      <w:r w:rsidRPr="00C51E85">
        <w:rPr>
          <w:rFonts w:cs="Times New Roman"/>
          <w:b/>
          <w:bCs/>
          <w:noProof/>
          <w:color w:val="000000" w:themeColor="text1"/>
          <w:szCs w:val="28"/>
        </w:rPr>
        <w:drawing>
          <wp:inline distT="0" distB="0" distL="0" distR="0" wp14:anchorId="430AACE3" wp14:editId="0B974CAC">
            <wp:extent cx="5939790" cy="5267960"/>
            <wp:effectExtent l="0" t="0" r="3810" b="2540"/>
            <wp:docPr id="1463915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15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6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1E85">
        <w:rPr>
          <w:rFonts w:cs="Times New Roman"/>
          <w:b/>
          <w:bCs/>
          <w:color w:val="000000" w:themeColor="text1"/>
          <w:szCs w:val="28"/>
        </w:rPr>
        <w:t xml:space="preserve"> </w:t>
      </w:r>
    </w:p>
    <w:p w14:paraId="68608270" w14:textId="77777777" w:rsidR="00C6515A" w:rsidRDefault="00C6515A" w:rsidP="001E45DC">
      <w:pPr>
        <w:spacing w:line="278" w:lineRule="auto"/>
        <w:ind w:firstLine="0"/>
        <w:jc w:val="left"/>
        <w:rPr>
          <w:rFonts w:cs="Times New Roman"/>
          <w:b/>
          <w:bCs/>
          <w:color w:val="000000" w:themeColor="text1"/>
          <w:szCs w:val="28"/>
        </w:rPr>
      </w:pPr>
    </w:p>
    <w:p w14:paraId="58D57CEC" w14:textId="77777777" w:rsidR="00DC172C" w:rsidRDefault="00C51E85" w:rsidP="00C51E85">
      <w:pPr>
        <w:spacing w:after="160" w:line="278" w:lineRule="auto"/>
        <w:ind w:firstLine="0"/>
        <w:jc w:val="center"/>
        <w:rPr>
          <w:rFonts w:cs="Times New Roman"/>
          <w:color w:val="000000" w:themeColor="text1"/>
          <w:szCs w:val="28"/>
        </w:rPr>
      </w:pPr>
      <w:r w:rsidRPr="00C51E85">
        <w:rPr>
          <w:rFonts w:cs="Times New Roman"/>
          <w:color w:val="000000" w:themeColor="text1"/>
          <w:szCs w:val="28"/>
        </w:rPr>
        <w:t xml:space="preserve">Рисунок 2.1 – Модель </w:t>
      </w:r>
      <w:r w:rsidRPr="00333C33">
        <w:rPr>
          <w:rFonts w:cs="Times New Roman"/>
          <w:i/>
          <w:iCs/>
          <w:color w:val="000000" w:themeColor="text1"/>
          <w:szCs w:val="28"/>
        </w:rPr>
        <w:t xml:space="preserve">PEMM </w:t>
      </w:r>
    </w:p>
    <w:p w14:paraId="2334680A" w14:textId="77777777" w:rsidR="00DC172C" w:rsidRPr="00DC172C" w:rsidRDefault="00DC172C" w:rsidP="00DC172C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C172C">
        <w:rPr>
          <w:sz w:val="28"/>
          <w:szCs w:val="28"/>
        </w:rPr>
        <w:t xml:space="preserve">Оценка проведена по методике </w:t>
      </w:r>
      <w:r w:rsidRPr="00333C33">
        <w:rPr>
          <w:i/>
          <w:iCs/>
          <w:sz w:val="28"/>
          <w:szCs w:val="28"/>
        </w:rPr>
        <w:t>PEMM</w:t>
      </w:r>
      <w:r w:rsidRPr="00DC172C">
        <w:rPr>
          <w:sz w:val="28"/>
          <w:szCs w:val="28"/>
        </w:rPr>
        <w:t xml:space="preserve"> Майкла Хаммера комплексно по пяти аспектам: Проектирование, Исполнители, Владелец процесса, Инфраструктура, Показатели. Каждый аспект анализируется по трём направлениям в соответствии с четырьмя уровнями зрелости. Для каждой ячейки таблицы определена степень выполнения требований уровня и выполнено цветовое кодирование согласно методическим указаниям:</w:t>
      </w:r>
    </w:p>
    <w:p w14:paraId="6A6D846D" w14:textId="1D14F8E1" w:rsidR="00DC172C" w:rsidRPr="00DC172C" w:rsidRDefault="00DC172C" w:rsidP="00DC172C">
      <w:pPr>
        <w:rPr>
          <w:rFonts w:eastAsia="Times New Roman" w:cs="Times New Roman"/>
          <w:kern w:val="0"/>
          <w:szCs w:val="28"/>
          <w:lang w:val="ru-BY" w:eastAsia="ru-RU"/>
          <w14:ligatures w14:val="none"/>
        </w:rPr>
      </w:pPr>
      <w:r w:rsidRPr="00DC172C">
        <w:rPr>
          <w:rFonts w:cs="Times New Roman"/>
          <w:color w:val="000000" w:themeColor="text1"/>
          <w:szCs w:val="28"/>
        </w:rPr>
        <w:t>– </w:t>
      </w:r>
      <w:r w:rsidR="001E45DC" w:rsidRPr="00DC172C">
        <w:rPr>
          <w:rFonts w:eastAsia="Times New Roman" w:cs="Times New Roman"/>
          <w:kern w:val="0"/>
          <w:szCs w:val="28"/>
          <w:lang w:val="ru-BY" w:eastAsia="ru-RU"/>
          <w14:ligatures w14:val="none"/>
        </w:rPr>
        <w:t xml:space="preserve">зелёный </w:t>
      </w:r>
      <w:r w:rsidRPr="00DC172C">
        <w:rPr>
          <w:rFonts w:cs="Times New Roman"/>
          <w:color w:val="000000" w:themeColor="text1"/>
          <w:szCs w:val="28"/>
        </w:rPr>
        <w:t xml:space="preserve">– </w:t>
      </w:r>
      <w:r w:rsidRPr="00DC172C">
        <w:rPr>
          <w:rFonts w:eastAsia="Times New Roman" w:cs="Times New Roman"/>
          <w:kern w:val="0"/>
          <w:szCs w:val="28"/>
          <w:lang w:val="ru-BY" w:eastAsia="ru-RU"/>
          <w14:ligatures w14:val="none"/>
        </w:rPr>
        <w:t xml:space="preserve">требование выполнено более чем на 80 %; </w:t>
      </w:r>
    </w:p>
    <w:p w14:paraId="067E48AE" w14:textId="254A7BF0" w:rsidR="00DC172C" w:rsidRPr="00DC172C" w:rsidRDefault="00DC172C" w:rsidP="00DC172C">
      <w:pPr>
        <w:rPr>
          <w:rFonts w:eastAsia="Times New Roman" w:cs="Times New Roman"/>
          <w:kern w:val="0"/>
          <w:szCs w:val="28"/>
          <w:lang w:val="ru-BY" w:eastAsia="ru-RU"/>
          <w14:ligatures w14:val="none"/>
        </w:rPr>
      </w:pPr>
      <w:r w:rsidRPr="00DC172C">
        <w:rPr>
          <w:rFonts w:cs="Times New Roman"/>
          <w:color w:val="000000" w:themeColor="text1"/>
          <w:szCs w:val="28"/>
        </w:rPr>
        <w:lastRenderedPageBreak/>
        <w:t>– </w:t>
      </w:r>
      <w:r w:rsidR="001E45DC">
        <w:rPr>
          <w:rFonts w:eastAsia="Times New Roman" w:cs="Times New Roman"/>
          <w:kern w:val="0"/>
          <w:szCs w:val="28"/>
          <w:lang w:val="ru-BY" w:eastAsia="ru-RU"/>
          <w14:ligatures w14:val="none"/>
        </w:rPr>
        <w:t>ж</w:t>
      </w:r>
      <w:r w:rsidRPr="00DC172C">
        <w:rPr>
          <w:rFonts w:eastAsia="Times New Roman" w:cs="Times New Roman"/>
          <w:kern w:val="0"/>
          <w:szCs w:val="28"/>
          <w:lang w:val="ru-BY" w:eastAsia="ru-RU"/>
          <w14:ligatures w14:val="none"/>
        </w:rPr>
        <w:t xml:space="preserve">ёлтый </w:t>
      </w:r>
      <w:r w:rsidRPr="00DC172C">
        <w:rPr>
          <w:rFonts w:cs="Times New Roman"/>
          <w:color w:val="000000" w:themeColor="text1"/>
          <w:szCs w:val="28"/>
        </w:rPr>
        <w:t>–</w:t>
      </w:r>
      <w:r>
        <w:rPr>
          <w:rFonts w:cs="Times New Roman"/>
          <w:color w:val="000000" w:themeColor="text1"/>
          <w:szCs w:val="28"/>
        </w:rPr>
        <w:t xml:space="preserve"> </w:t>
      </w:r>
      <w:r w:rsidRPr="00DC172C">
        <w:rPr>
          <w:rFonts w:eastAsia="Times New Roman" w:cs="Times New Roman"/>
          <w:kern w:val="0"/>
          <w:szCs w:val="28"/>
          <w:lang w:val="ru-BY" w:eastAsia="ru-RU"/>
          <w14:ligatures w14:val="none"/>
        </w:rPr>
        <w:t xml:space="preserve">требование выполнено от 20 до 80 %; </w:t>
      </w:r>
    </w:p>
    <w:p w14:paraId="35B6F116" w14:textId="3F3136BB" w:rsidR="00DC172C" w:rsidRPr="00DC172C" w:rsidRDefault="00DC172C" w:rsidP="00DC172C">
      <w:pPr>
        <w:rPr>
          <w:rFonts w:eastAsia="Times New Roman" w:cs="Times New Roman"/>
          <w:kern w:val="0"/>
          <w:szCs w:val="28"/>
          <w:lang w:val="ru-BY" w:eastAsia="ru-RU"/>
          <w14:ligatures w14:val="none"/>
        </w:rPr>
      </w:pPr>
      <w:r w:rsidRPr="00DC172C">
        <w:rPr>
          <w:rFonts w:cs="Times New Roman"/>
          <w:color w:val="000000" w:themeColor="text1"/>
          <w:szCs w:val="28"/>
        </w:rPr>
        <w:t>– </w:t>
      </w:r>
      <w:r w:rsidR="001E45DC">
        <w:rPr>
          <w:rFonts w:eastAsia="Times New Roman" w:cs="Times New Roman"/>
          <w:kern w:val="0"/>
          <w:szCs w:val="28"/>
          <w:lang w:val="ru-BY" w:eastAsia="ru-RU"/>
          <w14:ligatures w14:val="none"/>
        </w:rPr>
        <w:t>к</w:t>
      </w:r>
      <w:r w:rsidRPr="00DC172C">
        <w:rPr>
          <w:rFonts w:eastAsia="Times New Roman" w:cs="Times New Roman"/>
          <w:kern w:val="0"/>
          <w:szCs w:val="28"/>
          <w:lang w:val="ru-BY" w:eastAsia="ru-RU"/>
          <w14:ligatures w14:val="none"/>
        </w:rPr>
        <w:t xml:space="preserve">расный </w:t>
      </w:r>
      <w:r w:rsidRPr="00DC172C">
        <w:rPr>
          <w:rFonts w:cs="Times New Roman"/>
          <w:color w:val="000000" w:themeColor="text1"/>
          <w:szCs w:val="28"/>
        </w:rPr>
        <w:t xml:space="preserve">– </w:t>
      </w:r>
      <w:r w:rsidRPr="00DC172C">
        <w:rPr>
          <w:rFonts w:eastAsia="Times New Roman" w:cs="Times New Roman"/>
          <w:kern w:val="0"/>
          <w:szCs w:val="28"/>
          <w:lang w:val="ru-BY" w:eastAsia="ru-RU"/>
          <w14:ligatures w14:val="none"/>
        </w:rPr>
        <w:t xml:space="preserve">требование выполнено менее чем на 20 %; </w:t>
      </w:r>
    </w:p>
    <w:p w14:paraId="42EB66EA" w14:textId="463A4B21" w:rsidR="00DC172C" w:rsidRPr="00DC172C" w:rsidRDefault="00DC172C" w:rsidP="00DC172C">
      <w:pPr>
        <w:rPr>
          <w:rFonts w:eastAsia="Times New Roman" w:cs="Times New Roman"/>
          <w:kern w:val="0"/>
          <w:szCs w:val="28"/>
          <w:lang w:val="ru-BY" w:eastAsia="ru-RU"/>
          <w14:ligatures w14:val="none"/>
        </w:rPr>
      </w:pPr>
      <w:r w:rsidRPr="00DC172C">
        <w:rPr>
          <w:rFonts w:cs="Times New Roman"/>
          <w:color w:val="000000" w:themeColor="text1"/>
          <w:szCs w:val="28"/>
        </w:rPr>
        <w:t>– </w:t>
      </w:r>
      <w:r w:rsidR="001E45DC">
        <w:rPr>
          <w:rFonts w:eastAsia="Times New Roman" w:cs="Times New Roman"/>
          <w:kern w:val="0"/>
          <w:szCs w:val="28"/>
          <w:lang w:val="ru-BY" w:eastAsia="ru-RU"/>
          <w14:ligatures w14:val="none"/>
        </w:rPr>
        <w:t>ч</w:t>
      </w:r>
      <w:r w:rsidRPr="00DC172C">
        <w:rPr>
          <w:rFonts w:eastAsia="Times New Roman" w:cs="Times New Roman"/>
          <w:kern w:val="0"/>
          <w:szCs w:val="28"/>
          <w:lang w:val="ru-BY" w:eastAsia="ru-RU"/>
          <w14:ligatures w14:val="none"/>
        </w:rPr>
        <w:t xml:space="preserve">ёрный </w:t>
      </w:r>
      <w:r w:rsidRPr="00DC172C">
        <w:rPr>
          <w:rFonts w:cs="Times New Roman"/>
          <w:color w:val="000000" w:themeColor="text1"/>
          <w:szCs w:val="28"/>
        </w:rPr>
        <w:t xml:space="preserve">– </w:t>
      </w:r>
      <w:r w:rsidRPr="00DC172C">
        <w:rPr>
          <w:rFonts w:eastAsia="Times New Roman" w:cs="Times New Roman"/>
          <w:kern w:val="0"/>
          <w:szCs w:val="28"/>
          <w:lang w:val="ru-BY" w:eastAsia="ru-RU"/>
          <w14:ligatures w14:val="none"/>
        </w:rPr>
        <w:t>требование не выполнено</w:t>
      </w:r>
      <w:r w:rsidR="009E1033">
        <w:rPr>
          <w:rFonts w:eastAsia="Times New Roman" w:cs="Times New Roman"/>
          <w:kern w:val="0"/>
          <w:szCs w:val="28"/>
          <w:lang w:val="ru-BY" w:eastAsia="ru-RU"/>
          <w14:ligatures w14:val="none"/>
        </w:rPr>
        <w:t>.</w:t>
      </w:r>
    </w:p>
    <w:p w14:paraId="62B8D80F" w14:textId="215603F4" w:rsidR="00DC172C" w:rsidRPr="00DC172C" w:rsidRDefault="00DC172C" w:rsidP="00DC172C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C172C">
        <w:rPr>
          <w:rStyle w:val="af3"/>
          <w:rFonts w:eastAsiaTheme="majorEastAsia"/>
          <w:b w:val="0"/>
          <w:bCs w:val="0"/>
          <w:sz w:val="28"/>
          <w:szCs w:val="28"/>
        </w:rPr>
        <w:t>По аспекту «Проектирование»</w:t>
      </w:r>
      <w:r w:rsidRPr="00DC172C">
        <w:rPr>
          <w:sz w:val="28"/>
          <w:szCs w:val="28"/>
        </w:rPr>
        <w:t xml:space="preserve"> степень удовлетворения требований процессом оценивается следующим образом: цели процесса могут быть определены от локальных задач </w:t>
      </w:r>
      <w:r w:rsidRPr="00DC172C">
        <w:rPr>
          <w:i/>
          <w:iCs/>
          <w:sz w:val="28"/>
          <w:szCs w:val="28"/>
        </w:rPr>
        <w:t>IT</w:t>
      </w:r>
      <w:r w:rsidRPr="00DC172C">
        <w:rPr>
          <w:sz w:val="28"/>
          <w:szCs w:val="28"/>
        </w:rPr>
        <w:t xml:space="preserve">-отдела (поддержка серверов, печать, устранение сбоев) на уровне 1 до полного охвата всей цепочки создания ценности предприятия </w:t>
      </w:r>
      <w:r w:rsidRPr="00DC172C">
        <w:rPr>
          <w:color w:val="000000" w:themeColor="text1"/>
          <w:sz w:val="28"/>
          <w:szCs w:val="28"/>
        </w:rPr>
        <w:t xml:space="preserve">– </w:t>
      </w:r>
      <w:r w:rsidRPr="00DC172C">
        <w:rPr>
          <w:sz w:val="28"/>
          <w:szCs w:val="28"/>
        </w:rPr>
        <w:t xml:space="preserve">от закупки сырья до экспорта готовой продукции и удовлетворённости конечного потребителя </w:t>
      </w:r>
      <w:r w:rsidRPr="00DC172C">
        <w:rPr>
          <w:color w:val="000000" w:themeColor="text1"/>
          <w:sz w:val="28"/>
          <w:szCs w:val="28"/>
        </w:rPr>
        <w:t xml:space="preserve">– </w:t>
      </w:r>
      <w:r w:rsidRPr="00DC172C">
        <w:rPr>
          <w:sz w:val="28"/>
          <w:szCs w:val="28"/>
        </w:rPr>
        <w:t xml:space="preserve">на уровне 4; окружение процесса развивается от формальных внутренних договорённостей с производством и бухгалтерией (уровень 1) до полной интеграции с поставщиками сырья, транспортными компаниями и розничными сетями в режиме реального времени (уровень 4); документация проходит путь от разрозненных инструкций по администрированию и должностных регламентов </w:t>
      </w:r>
      <w:r w:rsidRPr="00DC172C">
        <w:rPr>
          <w:i/>
          <w:iCs/>
          <w:sz w:val="28"/>
          <w:szCs w:val="28"/>
        </w:rPr>
        <w:t>IT</w:t>
      </w:r>
      <w:r w:rsidRPr="00DC172C">
        <w:rPr>
          <w:sz w:val="28"/>
          <w:szCs w:val="28"/>
        </w:rPr>
        <w:t>-специалистов (уровень 1) до единой актуализированной системы описаний процессов, сертифицированной по международным стандартам и доступной внешним партнёрам (уровень 4).</w:t>
      </w:r>
    </w:p>
    <w:p w14:paraId="6845A897" w14:textId="77777777" w:rsidR="00DC172C" w:rsidRPr="00DC172C" w:rsidRDefault="00DC172C" w:rsidP="00DC172C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C172C">
        <w:rPr>
          <w:rStyle w:val="af3"/>
          <w:rFonts w:eastAsiaTheme="majorEastAsia"/>
          <w:b w:val="0"/>
          <w:bCs w:val="0"/>
          <w:sz w:val="28"/>
          <w:szCs w:val="28"/>
        </w:rPr>
        <w:t>По аспекту «Исполнители»</w:t>
      </w:r>
      <w:r w:rsidRPr="00DC172C">
        <w:rPr>
          <w:sz w:val="28"/>
          <w:szCs w:val="28"/>
        </w:rPr>
        <w:t xml:space="preserve"> знания варьируются от понимания своих непосредственных обязанностей и личных показателей работы (время отклика, количество заявок) на уровне 1 до глубокого знания рынка кондитерской продукции, цепочки поставок и потребностей конечных покупателей на уровне 4; навыки растут от базовых методов устранения типовых неисправностей и восстановления работоспособности оборудования (уровень 1) до обучения коллег из других подразделений и поставщиков методам цифровизации и оптимизации процессов (уровень 4); поведение меняется от выполнения исключительно своих функциональных задач без интереса к результатам других процессов (уровень 1) до активного влияния на изменения во всей экосистеме предприятия и предложения собственных проектов по улучшению (уровень 4).</w:t>
      </w:r>
    </w:p>
    <w:p w14:paraId="53618D55" w14:textId="77777777" w:rsidR="00DC172C" w:rsidRPr="00DC172C" w:rsidRDefault="00DC172C" w:rsidP="00DC172C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C172C">
        <w:rPr>
          <w:rStyle w:val="af3"/>
          <w:rFonts w:eastAsiaTheme="majorEastAsia"/>
          <w:b w:val="0"/>
          <w:bCs w:val="0"/>
          <w:sz w:val="28"/>
          <w:szCs w:val="28"/>
        </w:rPr>
        <w:t>По аспекту «Владелец процесса»</w:t>
      </w:r>
      <w:r w:rsidRPr="00DC172C">
        <w:rPr>
          <w:sz w:val="28"/>
          <w:szCs w:val="28"/>
        </w:rPr>
        <w:t xml:space="preserve"> личность проходит путь от формального руководителя </w:t>
      </w:r>
      <w:r w:rsidRPr="00DC172C">
        <w:rPr>
          <w:i/>
          <w:iCs/>
          <w:sz w:val="28"/>
          <w:szCs w:val="28"/>
        </w:rPr>
        <w:t>IT-</w:t>
      </w:r>
      <w:r w:rsidRPr="00DC172C">
        <w:rPr>
          <w:sz w:val="28"/>
          <w:szCs w:val="28"/>
        </w:rPr>
        <w:t xml:space="preserve">отдела без реальных полномочий над сквозными процессами предприятия (уровень 1) до топ-менеджера, входящего в состав высшего руководства и влияющего на стратегию цифровизации и партнёрства (уровень 4); деятельность расширяется от контроля текущей работоспособности систем и написания отчётов о сбоях (уровень 1) до проектирования и внедрения новых цифровых решений совместно с коммерческим, производственным и логистическим блоками (уровень 4); полномочия увеличиваются от ограниченных рамками бюджета IT-подразделения и возможности только убеждать коллег (уровень 1) до участия в распределении ресурсов всего предприятия, выборе поставщиков </w:t>
      </w:r>
      <w:r w:rsidRPr="00936DBF">
        <w:rPr>
          <w:i/>
          <w:iCs/>
          <w:sz w:val="28"/>
          <w:szCs w:val="28"/>
        </w:rPr>
        <w:t>IT</w:t>
      </w:r>
      <w:r w:rsidRPr="00DC172C">
        <w:rPr>
          <w:sz w:val="28"/>
          <w:szCs w:val="28"/>
        </w:rPr>
        <w:t>-решений и определении приоритетов цифровизации (уровень 4).</w:t>
      </w:r>
    </w:p>
    <w:p w14:paraId="6077E5F8" w14:textId="77777777" w:rsidR="00DC172C" w:rsidRPr="00DC172C" w:rsidRDefault="00DC172C" w:rsidP="00DC172C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C172C">
        <w:rPr>
          <w:rStyle w:val="af3"/>
          <w:rFonts w:eastAsiaTheme="majorEastAsia"/>
          <w:b w:val="0"/>
          <w:bCs w:val="0"/>
          <w:sz w:val="28"/>
          <w:szCs w:val="28"/>
        </w:rPr>
        <w:t>По аспекту «Инфраструктура»</w:t>
      </w:r>
      <w:r w:rsidRPr="00DC172C">
        <w:rPr>
          <w:sz w:val="28"/>
          <w:szCs w:val="28"/>
        </w:rPr>
        <w:t xml:space="preserve"> информационная система развивается от разрозненных файлов </w:t>
      </w:r>
      <w:r w:rsidRPr="00DC172C">
        <w:rPr>
          <w:i/>
          <w:iCs/>
          <w:sz w:val="28"/>
          <w:szCs w:val="28"/>
        </w:rPr>
        <w:t>Excel</w:t>
      </w:r>
      <w:r w:rsidRPr="00DC172C">
        <w:rPr>
          <w:sz w:val="28"/>
          <w:szCs w:val="28"/>
        </w:rPr>
        <w:t xml:space="preserve">, отдельных модулей </w:t>
      </w:r>
      <w:r w:rsidRPr="00DC172C">
        <w:rPr>
          <w:i/>
          <w:iCs/>
          <w:sz w:val="28"/>
          <w:szCs w:val="28"/>
        </w:rPr>
        <w:t xml:space="preserve">1С </w:t>
      </w:r>
      <w:r w:rsidRPr="00DC172C">
        <w:rPr>
          <w:sz w:val="28"/>
          <w:szCs w:val="28"/>
        </w:rPr>
        <w:t xml:space="preserve">и локальных программ (уровень 1) до единой интегрированной </w:t>
      </w:r>
      <w:r w:rsidRPr="00DC172C">
        <w:rPr>
          <w:i/>
          <w:iCs/>
          <w:sz w:val="28"/>
          <w:szCs w:val="28"/>
        </w:rPr>
        <w:t>ERP</w:t>
      </w:r>
      <w:r w:rsidRPr="00DC172C">
        <w:rPr>
          <w:sz w:val="28"/>
          <w:szCs w:val="28"/>
        </w:rPr>
        <w:t xml:space="preserve">-системы, объединяющей данные с поставщиками сырья, производством, логистикой и розничными сетями в </w:t>
      </w:r>
      <w:r w:rsidRPr="00DC172C">
        <w:rPr>
          <w:sz w:val="28"/>
          <w:szCs w:val="28"/>
        </w:rPr>
        <w:lastRenderedPageBreak/>
        <w:t xml:space="preserve">реальном времени (уровень 4); управление кадрами переходит от оценки личной выработки и решения текущих задач </w:t>
      </w:r>
      <w:r w:rsidRPr="00DC172C">
        <w:rPr>
          <w:i/>
          <w:iCs/>
          <w:sz w:val="28"/>
          <w:szCs w:val="28"/>
        </w:rPr>
        <w:t>IT</w:t>
      </w:r>
      <w:r w:rsidRPr="00DC172C">
        <w:rPr>
          <w:sz w:val="28"/>
          <w:szCs w:val="28"/>
        </w:rPr>
        <w:t>-специалистов (уровень 1) к комплексной системе подбора, обучения и мотивации, завязанной на удовлетворённости внутренних клиентов и конечных потребителей продукции (уровень 4).</w:t>
      </w:r>
    </w:p>
    <w:p w14:paraId="491C10CB" w14:textId="779383A9" w:rsidR="00DC172C" w:rsidRDefault="00DC172C" w:rsidP="00DC172C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DC172C">
        <w:rPr>
          <w:rStyle w:val="af3"/>
          <w:rFonts w:eastAsiaTheme="majorEastAsia"/>
          <w:b w:val="0"/>
          <w:bCs w:val="0"/>
          <w:sz w:val="28"/>
          <w:szCs w:val="28"/>
        </w:rPr>
        <w:t>По аспекту «Показатели»</w:t>
      </w:r>
      <w:r w:rsidRPr="00DC172C">
        <w:rPr>
          <w:sz w:val="28"/>
          <w:szCs w:val="28"/>
        </w:rPr>
        <w:t xml:space="preserve"> определение показателей поднимается от базовых цеховых и отделочных метрик (время простоя серверов, количество обработанных заявок) на уровне 1 до комплексных показателей, исходящих из целей успешного сотрудничества предприятия с поставщиками, дистрибьюторами и конечными покупателями (уровень 4); использование данных трансформируется от простого сбора информации для внутренней отчётности </w:t>
      </w:r>
      <w:r w:rsidRPr="00DC172C">
        <w:rPr>
          <w:i/>
          <w:iCs/>
          <w:sz w:val="28"/>
          <w:szCs w:val="28"/>
        </w:rPr>
        <w:t>IT</w:t>
      </w:r>
      <w:r w:rsidRPr="00DC172C">
        <w:rPr>
          <w:sz w:val="28"/>
          <w:szCs w:val="28"/>
        </w:rPr>
        <w:t>-руководства (уровень 1) до основы для принятия стратегических решений на уровне совета директоров и регулярного мониторинга эффективности всей цепочки создания ценности (уровень 4).</w:t>
      </w:r>
    </w:p>
    <w:p w14:paraId="15A7180E" w14:textId="77777777" w:rsidR="00C6515A" w:rsidRPr="00C6515A" w:rsidRDefault="00C6515A" w:rsidP="00C6515A">
      <w:pPr>
        <w:pStyle w:val="af0"/>
        <w:spacing w:before="0" w:beforeAutospacing="0" w:after="0" w:afterAutospacing="0"/>
        <w:jc w:val="both"/>
        <w:rPr>
          <w:sz w:val="28"/>
          <w:szCs w:val="28"/>
          <w:lang w:val="ru-RU"/>
        </w:rPr>
      </w:pPr>
    </w:p>
    <w:p w14:paraId="63B8834E" w14:textId="28878CC3" w:rsidR="00C6515A" w:rsidRDefault="004D1139" w:rsidP="00C6515A">
      <w:pPr>
        <w:pStyle w:val="2"/>
        <w:spacing w:before="0" w:after="0" w:line="240" w:lineRule="auto"/>
        <w:ind w:left="1134" w:hanging="425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5" w:name="_Toc225263081"/>
      <w:r w:rsidRPr="004D113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2.2 Радарная диаграмма визуализации степени удовлетворения</w:t>
      </w:r>
      <w:r w:rsidRPr="004D113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4D113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процессом требований по модели PEMM</w:t>
      </w:r>
      <w:bookmarkEnd w:id="5"/>
    </w:p>
    <w:p w14:paraId="4AC1F9D7" w14:textId="77777777" w:rsidR="00C6515A" w:rsidRPr="00C6515A" w:rsidRDefault="00C6515A" w:rsidP="00C6515A"/>
    <w:p w14:paraId="0482DCFD" w14:textId="7D004141" w:rsidR="00C6515A" w:rsidRPr="00C6515A" w:rsidRDefault="00C6515A" w:rsidP="00C6515A">
      <w:r>
        <w:t>Радарная диаграмма визуализации степени удовлетворения процессом требований по модели РЕММ представлена на рисунке 2.2.</w:t>
      </w:r>
    </w:p>
    <w:p w14:paraId="2CBA6E53" w14:textId="71459150" w:rsidR="00C6515A" w:rsidRDefault="00C6515A" w:rsidP="00C6515A">
      <w:pPr>
        <w:ind w:firstLine="0"/>
        <w:jc w:val="center"/>
      </w:pPr>
      <w:r>
        <w:br/>
      </w:r>
      <w:r>
        <w:rPr>
          <w:noProof/>
        </w:rPr>
        <w:drawing>
          <wp:inline distT="0" distB="0" distL="0" distR="0" wp14:anchorId="14E4B069" wp14:editId="73CDAACC">
            <wp:extent cx="3296992" cy="2997963"/>
            <wp:effectExtent l="0" t="0" r="5080" b="0"/>
            <wp:docPr id="185571787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17871" name="Рисунок 18557178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830" cy="303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0B9D" w14:textId="77777777" w:rsidR="00C6515A" w:rsidRDefault="00C6515A" w:rsidP="00C6515A">
      <w:pPr>
        <w:ind w:firstLine="0"/>
      </w:pPr>
    </w:p>
    <w:p w14:paraId="3681739A" w14:textId="1E3BF1A2" w:rsidR="00C6515A" w:rsidRDefault="00C6515A" w:rsidP="00C6515A">
      <w:pPr>
        <w:ind w:firstLine="0"/>
        <w:jc w:val="center"/>
      </w:pPr>
      <w:r w:rsidRPr="00C6515A">
        <w:t>Рисунок 2.2 – Радарная диаграмма</w:t>
      </w:r>
    </w:p>
    <w:p w14:paraId="235E02FF" w14:textId="77777777" w:rsidR="00C6515A" w:rsidRDefault="00C6515A" w:rsidP="00C6515A">
      <w:pPr>
        <w:ind w:firstLine="0"/>
      </w:pPr>
    </w:p>
    <w:p w14:paraId="2C864EA8" w14:textId="77777777" w:rsidR="00C6515A" w:rsidRPr="00C6515A" w:rsidRDefault="00C6515A" w:rsidP="00C6515A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6515A">
        <w:rPr>
          <w:sz w:val="28"/>
          <w:szCs w:val="28"/>
        </w:rPr>
        <w:t xml:space="preserve">По результатам анализа построенной модели </w:t>
      </w:r>
      <w:r w:rsidRPr="00333C33">
        <w:rPr>
          <w:i/>
          <w:iCs/>
          <w:sz w:val="28"/>
          <w:szCs w:val="28"/>
        </w:rPr>
        <w:t>PEMM</w:t>
      </w:r>
      <w:r w:rsidRPr="00C6515A">
        <w:rPr>
          <w:sz w:val="28"/>
          <w:szCs w:val="28"/>
        </w:rPr>
        <w:t xml:space="preserve"> и радарной диаграммы уровень зрелости процесса можно оценить как переходный от первого ко второму уровню, поскольку значения показателей находятся в диапазоне приблизительно от 1,2 до 2,2. Это свидетельствует о наличии </w:t>
      </w:r>
      <w:r w:rsidRPr="00C6515A">
        <w:rPr>
          <w:sz w:val="28"/>
          <w:szCs w:val="28"/>
        </w:rPr>
        <w:lastRenderedPageBreak/>
        <w:t>отдельных элементов формализации и управляемости процесса, однако его интеграция и системное развитие остаются ограниченными.</w:t>
      </w:r>
    </w:p>
    <w:p w14:paraId="3784444B" w14:textId="77777777" w:rsidR="00C6515A" w:rsidRPr="00C6515A" w:rsidRDefault="00C6515A" w:rsidP="00C6515A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6515A">
        <w:rPr>
          <w:sz w:val="28"/>
          <w:szCs w:val="28"/>
        </w:rPr>
        <w:t>Наиболее развитыми направлениями являются «Цели» (2,2), «Документация» (2,1) и «Личность владельца процесса» (2,1), что указывает на наличие сформулированных целей процесса, частичную его формализацию, а также присутствие ответственного лица, участвующего в управлении процессом. Направления «Окружение», «Знания» и «Деятельность» имеют значения около 2,0, что отражает средний уровень взаимодействия между подразделениями и понимания процесса исполнителями.</w:t>
      </w:r>
    </w:p>
    <w:p w14:paraId="683CD31A" w14:textId="77777777" w:rsidR="00C6515A" w:rsidRPr="00C6515A" w:rsidRDefault="00C6515A" w:rsidP="00C6515A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6515A">
        <w:rPr>
          <w:sz w:val="28"/>
          <w:szCs w:val="28"/>
        </w:rPr>
        <w:t>В то же время ряд направлений характеризуется более низкими значениями. Так, «Навыки» (1,4) и «Поведение» (1,3) свидетельствуют о недостаточном уровне развития компетенций исполнителей и их слабой вовлечённости в совершенствование процесса. Показатель «Полномочия» (1,5) указывает на ограниченные возможности владельца процесса в части распределения ресурсов и принятия управленческих решений.</w:t>
      </w:r>
    </w:p>
    <w:p w14:paraId="007B6ED5" w14:textId="77777777" w:rsidR="00C6515A" w:rsidRPr="00C6515A" w:rsidRDefault="00C6515A" w:rsidP="00C6515A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6515A">
        <w:rPr>
          <w:sz w:val="28"/>
          <w:szCs w:val="28"/>
        </w:rPr>
        <w:t>Наиболее проблемными зонами являются аспекты «Инфраструктура» и «Показатели». Значения по направлениям «Информационная система» (1,2), «Управление кадрами» (1,3), «Определение» (1,4) и «Использование» (1,3) свидетельствуют о недостаточной автоматизации процесса, слабой системе управления персоналом, а также отсутствии полноценной системы показателей и их использования для управления и улучшения процесса.</w:t>
      </w:r>
    </w:p>
    <w:p w14:paraId="1A578173" w14:textId="77777777" w:rsidR="00C6515A" w:rsidRPr="00C6515A" w:rsidRDefault="00C6515A" w:rsidP="00C6515A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6515A">
        <w:rPr>
          <w:sz w:val="28"/>
          <w:szCs w:val="28"/>
        </w:rPr>
        <w:t>Таким образом, для повышения уровня зрелости процесса требуется развитие компетенций исполнителей, совершенствование системы управления персоналом, внедрение и интеграция информационных систем, а также формализация и активное использование системы показателей. Дополнительно необходимо усилить роль владельца процесса за счёт расширения его полномочий и вовлечённости в управление изменениями.</w:t>
      </w:r>
    </w:p>
    <w:p w14:paraId="1145C3F4" w14:textId="77777777" w:rsidR="00C6515A" w:rsidRPr="00C6515A" w:rsidRDefault="00C6515A" w:rsidP="00C6515A">
      <w:pPr>
        <w:ind w:firstLine="0"/>
        <w:rPr>
          <w:lang w:val="ru-BY"/>
        </w:rPr>
      </w:pPr>
    </w:p>
    <w:p w14:paraId="59D68CF3" w14:textId="2BAEE52E" w:rsidR="00C6515A" w:rsidRPr="00C6515A" w:rsidRDefault="00C6515A" w:rsidP="00C6515A">
      <w:pPr>
        <w:spacing w:after="160" w:line="278" w:lineRule="auto"/>
        <w:ind w:firstLine="0"/>
        <w:jc w:val="left"/>
        <w:rPr>
          <w:rFonts w:eastAsiaTheme="majorEastAsia" w:cs="Times New Roman"/>
          <w:b/>
          <w:bCs/>
          <w:color w:val="0F4761" w:themeColor="accent1" w:themeShade="BF"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03ECEC0C" w14:textId="336E28D5" w:rsidR="00000B23" w:rsidRDefault="00C6515A" w:rsidP="00C6515A">
      <w:pPr>
        <w:pStyle w:val="1"/>
        <w:spacing w:before="0" w:after="0" w:line="240" w:lineRule="auto"/>
        <w:ind w:left="993" w:hanging="284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6" w:name="_Toc225263082"/>
      <w:bookmarkEnd w:id="4"/>
      <w:r w:rsidRPr="00C6515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 ОБОСНОВАНИЕ ВОЗМОЖНЫХ НАПРАВЛЕНИЙ</w:t>
      </w:r>
      <w:r w:rsidRPr="00C6515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C6515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СОВЕРШЕНСТВОВАНИЯ БИЗНЕС-ПРОЦЕСС</w:t>
      </w:r>
      <w:bookmarkEnd w:id="6"/>
    </w:p>
    <w:p w14:paraId="3469F3EA" w14:textId="77777777" w:rsidR="00C6515A" w:rsidRPr="00C6515A" w:rsidRDefault="00C6515A" w:rsidP="00C6515A"/>
    <w:p w14:paraId="4096EBC6" w14:textId="44684226" w:rsidR="00C6515A" w:rsidRDefault="00B11432" w:rsidP="001E45DC">
      <w:pPr>
        <w:rPr>
          <w:szCs w:val="28"/>
        </w:rPr>
      </w:pPr>
      <w:r w:rsidRPr="00B11432">
        <w:rPr>
          <w:szCs w:val="28"/>
        </w:rPr>
        <w:t xml:space="preserve">На основании результатов построения модели </w:t>
      </w:r>
      <w:r w:rsidRPr="002A049F">
        <w:rPr>
          <w:i/>
          <w:iCs/>
          <w:szCs w:val="28"/>
        </w:rPr>
        <w:t>PEMM</w:t>
      </w:r>
      <w:r w:rsidRPr="00B11432">
        <w:rPr>
          <w:szCs w:val="28"/>
        </w:rPr>
        <w:t>, обозначим</w:t>
      </w:r>
      <w:r>
        <w:rPr>
          <w:szCs w:val="28"/>
        </w:rPr>
        <w:t xml:space="preserve"> </w:t>
      </w:r>
      <w:r w:rsidRPr="00B11432">
        <w:rPr>
          <w:szCs w:val="28"/>
        </w:rPr>
        <w:t xml:space="preserve">требования, находящиеся в красной зоне. Данные требования представлены </w:t>
      </w:r>
      <w:r>
        <w:rPr>
          <w:szCs w:val="28"/>
        </w:rPr>
        <w:t>на рисунке</w:t>
      </w:r>
      <w:r w:rsidRPr="00B11432">
        <w:rPr>
          <w:szCs w:val="28"/>
        </w:rPr>
        <w:t xml:space="preserve"> 3.1.</w:t>
      </w:r>
    </w:p>
    <w:p w14:paraId="2F542B96" w14:textId="77777777" w:rsidR="003A467E" w:rsidRDefault="003A467E" w:rsidP="003A467E">
      <w:pPr>
        <w:ind w:firstLine="0"/>
        <w:rPr>
          <w:szCs w:val="28"/>
        </w:rPr>
      </w:pPr>
    </w:p>
    <w:p w14:paraId="3057449C" w14:textId="060600AA" w:rsidR="003A467E" w:rsidRDefault="003A467E" w:rsidP="003A467E">
      <w:pPr>
        <w:ind w:firstLine="0"/>
        <w:jc w:val="center"/>
        <w:rPr>
          <w:szCs w:val="28"/>
        </w:rPr>
      </w:pPr>
      <w:r w:rsidRPr="003A467E">
        <w:rPr>
          <w:szCs w:val="28"/>
        </w:rPr>
        <w:drawing>
          <wp:inline distT="0" distB="0" distL="0" distR="0" wp14:anchorId="69253197" wp14:editId="76AAFF10">
            <wp:extent cx="4636168" cy="7268158"/>
            <wp:effectExtent l="0" t="0" r="0" b="0"/>
            <wp:docPr id="404922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22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3273" cy="7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5C57" w14:textId="77777777" w:rsidR="003A467E" w:rsidRDefault="003A467E" w:rsidP="003A467E">
      <w:pPr>
        <w:ind w:firstLine="0"/>
        <w:rPr>
          <w:szCs w:val="28"/>
        </w:rPr>
      </w:pPr>
    </w:p>
    <w:p w14:paraId="5B4D55F6" w14:textId="61EED117" w:rsidR="003A467E" w:rsidRDefault="003A467E" w:rsidP="003A467E">
      <w:pPr>
        <w:ind w:firstLine="0"/>
        <w:jc w:val="center"/>
        <w:rPr>
          <w:szCs w:val="28"/>
        </w:rPr>
      </w:pPr>
      <w:r>
        <w:rPr>
          <w:szCs w:val="28"/>
        </w:rPr>
        <w:t>Рисунок</w:t>
      </w:r>
      <w:r w:rsidRPr="003A467E">
        <w:rPr>
          <w:szCs w:val="28"/>
        </w:rPr>
        <w:t xml:space="preserve"> 3.1 – Матрица ранжирования бизнес-процессов</w:t>
      </w:r>
    </w:p>
    <w:p w14:paraId="7871819F" w14:textId="65BFF884" w:rsidR="00E55F66" w:rsidRDefault="00E55F66" w:rsidP="00CD64A4">
      <w:pPr>
        <w:rPr>
          <w:szCs w:val="28"/>
        </w:rPr>
      </w:pPr>
      <w:r w:rsidRPr="00E55F66">
        <w:rPr>
          <w:szCs w:val="28"/>
        </w:rPr>
        <w:lastRenderedPageBreak/>
        <w:t>На основании</w:t>
      </w:r>
      <w:r>
        <w:rPr>
          <w:szCs w:val="28"/>
        </w:rPr>
        <w:t xml:space="preserve"> м</w:t>
      </w:r>
      <w:r w:rsidRPr="003A467E">
        <w:rPr>
          <w:szCs w:val="28"/>
        </w:rPr>
        <w:t>атриц</w:t>
      </w:r>
      <w:r>
        <w:rPr>
          <w:szCs w:val="28"/>
        </w:rPr>
        <w:t>ы</w:t>
      </w:r>
      <w:r w:rsidRPr="003A467E">
        <w:rPr>
          <w:szCs w:val="28"/>
        </w:rPr>
        <w:t xml:space="preserve"> ранжирования бизнес-процессов</w:t>
      </w:r>
      <w:r w:rsidRPr="00E55F66">
        <w:rPr>
          <w:szCs w:val="28"/>
        </w:rPr>
        <w:t xml:space="preserve"> определены возможные направления по</w:t>
      </w:r>
      <w:r>
        <w:rPr>
          <w:szCs w:val="28"/>
        </w:rPr>
        <w:t xml:space="preserve"> </w:t>
      </w:r>
      <w:r w:rsidRPr="00E55F66">
        <w:rPr>
          <w:szCs w:val="28"/>
        </w:rPr>
        <w:t xml:space="preserve">совершенствованию процесса. Результаты представлены </w:t>
      </w:r>
      <w:r>
        <w:rPr>
          <w:szCs w:val="28"/>
        </w:rPr>
        <w:t>на</w:t>
      </w:r>
      <w:r w:rsidRPr="00E55F66">
        <w:rPr>
          <w:szCs w:val="28"/>
        </w:rPr>
        <w:t xml:space="preserve"> </w:t>
      </w:r>
      <w:r>
        <w:rPr>
          <w:szCs w:val="28"/>
        </w:rPr>
        <w:t>рисунке</w:t>
      </w:r>
      <w:r w:rsidRPr="00E55F66">
        <w:rPr>
          <w:szCs w:val="28"/>
        </w:rPr>
        <w:t xml:space="preserve"> 3.2.</w:t>
      </w:r>
    </w:p>
    <w:p w14:paraId="076B9182" w14:textId="77777777" w:rsidR="00E55F66" w:rsidRDefault="00E55F66" w:rsidP="00CD64A4">
      <w:pPr>
        <w:rPr>
          <w:szCs w:val="28"/>
        </w:rPr>
      </w:pPr>
    </w:p>
    <w:p w14:paraId="27B00661" w14:textId="47400682" w:rsidR="00B11432" w:rsidRPr="003A467E" w:rsidRDefault="00514850" w:rsidP="00CD64A4">
      <w:pPr>
        <w:ind w:firstLine="0"/>
        <w:jc w:val="center"/>
        <w:rPr>
          <w:szCs w:val="28"/>
          <w:lang w:val="en-US"/>
        </w:rPr>
      </w:pPr>
      <w:r>
        <w:rPr>
          <w:noProof/>
          <w:szCs w:val="28"/>
          <w:lang w:val="en-US"/>
        </w:rPr>
        <w:drawing>
          <wp:inline distT="0" distB="0" distL="0" distR="0" wp14:anchorId="7E468C94" wp14:editId="5D928A69">
            <wp:extent cx="4635500" cy="5384800"/>
            <wp:effectExtent l="0" t="0" r="0" b="0"/>
            <wp:docPr id="178078734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87341" name="Рисунок 17807873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A1B7" w14:textId="77777777" w:rsidR="003A467E" w:rsidRDefault="003A467E" w:rsidP="00CD64A4">
      <w:pPr>
        <w:jc w:val="left"/>
        <w:rPr>
          <w:szCs w:val="28"/>
        </w:rPr>
      </w:pPr>
    </w:p>
    <w:p w14:paraId="103E6DCF" w14:textId="2E46A72E" w:rsidR="003A467E" w:rsidRPr="008906F5" w:rsidRDefault="00CD64A4" w:rsidP="00CD64A4">
      <w:pPr>
        <w:ind w:firstLine="0"/>
        <w:jc w:val="center"/>
        <w:rPr>
          <w:szCs w:val="28"/>
        </w:rPr>
      </w:pPr>
      <w:r>
        <w:t xml:space="preserve">Рисунок </w:t>
      </w:r>
      <w:r>
        <w:t>3.</w:t>
      </w:r>
      <w:r>
        <w:t>2</w:t>
      </w:r>
      <w:r>
        <w:t xml:space="preserve"> – Напр</w:t>
      </w:r>
      <w:r w:rsidRPr="008906F5">
        <w:rPr>
          <w:szCs w:val="28"/>
        </w:rPr>
        <w:t>авления совершенствования процесса</w:t>
      </w:r>
    </w:p>
    <w:p w14:paraId="13DDE4DF" w14:textId="77777777" w:rsidR="00CD64A4" w:rsidRPr="008906F5" w:rsidRDefault="00CD64A4" w:rsidP="00CD64A4">
      <w:pPr>
        <w:ind w:firstLine="0"/>
        <w:rPr>
          <w:szCs w:val="28"/>
        </w:rPr>
      </w:pPr>
    </w:p>
    <w:p w14:paraId="45AD0737" w14:textId="71403F1B" w:rsidR="00CD64A4" w:rsidRPr="008906F5" w:rsidRDefault="001E45DC" w:rsidP="008906F5">
      <w:pPr>
        <w:ind w:firstLine="708"/>
        <w:rPr>
          <w:szCs w:val="28"/>
        </w:rPr>
      </w:pPr>
      <w:r>
        <w:rPr>
          <w:szCs w:val="28"/>
        </w:rPr>
        <w:t xml:space="preserve">На рисунке </w:t>
      </w:r>
      <w:r w:rsidR="008906F5" w:rsidRPr="008906F5">
        <w:rPr>
          <w:szCs w:val="28"/>
        </w:rPr>
        <w:t>3.2 представлены возможные направления совершенствования бизнес-процесса, сгруппированные по направлениям анализа и уровням зрелости. Для каждого направления определен целевой уровень зрелости, к которому необходимо стремиться в ходе реализации мероприятий.</w:t>
      </w:r>
    </w:p>
    <w:p w14:paraId="0DF0227F" w14:textId="77777777" w:rsidR="00CD64A4" w:rsidRDefault="00CD64A4" w:rsidP="008906F5">
      <w:pPr>
        <w:ind w:firstLine="0"/>
        <w:rPr>
          <w:szCs w:val="28"/>
        </w:rPr>
      </w:pPr>
    </w:p>
    <w:p w14:paraId="19C33E79" w14:textId="0DDBB689" w:rsidR="00000B23" w:rsidRPr="009E1033" w:rsidRDefault="00000B23" w:rsidP="009E1033">
      <w:pPr>
        <w:spacing w:after="160" w:line="278" w:lineRule="auto"/>
        <w:ind w:firstLine="0"/>
        <w:jc w:val="left"/>
        <w:rPr>
          <w:rFonts w:eastAsia="Times New Roman" w:cs="Times New Roman"/>
          <w:kern w:val="0"/>
          <w:szCs w:val="28"/>
          <w:lang w:val="ru-BY" w:eastAsia="ru-RU"/>
          <w14:ligatures w14:val="none"/>
        </w:rPr>
      </w:pPr>
    </w:p>
    <w:sectPr w:rsidR="00000B23" w:rsidRPr="009E1033" w:rsidSect="000332C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A227D" w14:textId="77777777" w:rsidR="006C4FF5" w:rsidRDefault="006C4FF5" w:rsidP="000332C5">
      <w:r>
        <w:separator/>
      </w:r>
    </w:p>
  </w:endnote>
  <w:endnote w:type="continuationSeparator" w:id="0">
    <w:p w14:paraId="7CF873D8" w14:textId="77777777" w:rsidR="006C4FF5" w:rsidRDefault="006C4FF5" w:rsidP="000332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052C8" w14:textId="77777777" w:rsidR="006C4FF5" w:rsidRDefault="006C4FF5" w:rsidP="000332C5">
      <w:r>
        <w:separator/>
      </w:r>
    </w:p>
  </w:footnote>
  <w:footnote w:type="continuationSeparator" w:id="0">
    <w:p w14:paraId="6EADEE6A" w14:textId="77777777" w:rsidR="006C4FF5" w:rsidRDefault="006C4FF5" w:rsidP="000332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B020D"/>
    <w:multiLevelType w:val="multilevel"/>
    <w:tmpl w:val="AB92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35346"/>
    <w:multiLevelType w:val="multilevel"/>
    <w:tmpl w:val="B2CC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A31B22"/>
    <w:multiLevelType w:val="multilevel"/>
    <w:tmpl w:val="5688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0251FE"/>
    <w:multiLevelType w:val="multilevel"/>
    <w:tmpl w:val="AC6E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9700E"/>
    <w:multiLevelType w:val="hybridMultilevel"/>
    <w:tmpl w:val="40F66BF6"/>
    <w:lvl w:ilvl="0" w:tplc="D67AB618">
      <w:start w:val="1"/>
      <w:numFmt w:val="decimal"/>
      <w:lvlText w:val="%1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7864E6E"/>
    <w:multiLevelType w:val="multilevel"/>
    <w:tmpl w:val="2BDA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1B4F86"/>
    <w:multiLevelType w:val="multilevel"/>
    <w:tmpl w:val="2D32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192CAF"/>
    <w:multiLevelType w:val="multilevel"/>
    <w:tmpl w:val="F0EE85E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6894911">
    <w:abstractNumId w:val="7"/>
  </w:num>
  <w:num w:numId="2" w16cid:durableId="487136610">
    <w:abstractNumId w:val="3"/>
  </w:num>
  <w:num w:numId="3" w16cid:durableId="1239241865">
    <w:abstractNumId w:val="6"/>
  </w:num>
  <w:num w:numId="4" w16cid:durableId="792405890">
    <w:abstractNumId w:val="2"/>
  </w:num>
  <w:num w:numId="5" w16cid:durableId="118888012">
    <w:abstractNumId w:val="5"/>
  </w:num>
  <w:num w:numId="6" w16cid:durableId="1246457070">
    <w:abstractNumId w:val="0"/>
  </w:num>
  <w:num w:numId="7" w16cid:durableId="343555545">
    <w:abstractNumId w:val="1"/>
  </w:num>
  <w:num w:numId="8" w16cid:durableId="9666670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38C"/>
    <w:rsid w:val="00000B23"/>
    <w:rsid w:val="000332C5"/>
    <w:rsid w:val="00044E7C"/>
    <w:rsid w:val="00132FD0"/>
    <w:rsid w:val="001415B5"/>
    <w:rsid w:val="00161E70"/>
    <w:rsid w:val="00177415"/>
    <w:rsid w:val="00185A0A"/>
    <w:rsid w:val="001E45DC"/>
    <w:rsid w:val="00215E86"/>
    <w:rsid w:val="00220BC4"/>
    <w:rsid w:val="00242699"/>
    <w:rsid w:val="002A049F"/>
    <w:rsid w:val="00333C33"/>
    <w:rsid w:val="00352FCD"/>
    <w:rsid w:val="003A467E"/>
    <w:rsid w:val="004C5C3F"/>
    <w:rsid w:val="004D1139"/>
    <w:rsid w:val="00514850"/>
    <w:rsid w:val="0052238C"/>
    <w:rsid w:val="006C4FF5"/>
    <w:rsid w:val="0072735D"/>
    <w:rsid w:val="0077044D"/>
    <w:rsid w:val="007C4B4E"/>
    <w:rsid w:val="00855F29"/>
    <w:rsid w:val="008906F5"/>
    <w:rsid w:val="00936DBF"/>
    <w:rsid w:val="009E1033"/>
    <w:rsid w:val="00A17112"/>
    <w:rsid w:val="00B11432"/>
    <w:rsid w:val="00BD7B99"/>
    <w:rsid w:val="00C17A01"/>
    <w:rsid w:val="00C51E85"/>
    <w:rsid w:val="00C6515A"/>
    <w:rsid w:val="00C82C0D"/>
    <w:rsid w:val="00CD64A4"/>
    <w:rsid w:val="00CE0A20"/>
    <w:rsid w:val="00D27037"/>
    <w:rsid w:val="00DC172C"/>
    <w:rsid w:val="00DC7EEE"/>
    <w:rsid w:val="00E25443"/>
    <w:rsid w:val="00E55F66"/>
    <w:rsid w:val="00E92509"/>
    <w:rsid w:val="00EF2813"/>
    <w:rsid w:val="00F620A9"/>
    <w:rsid w:val="00FA1DD1"/>
    <w:rsid w:val="00FA2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2B7DE"/>
  <w15:chartTrackingRefBased/>
  <w15:docId w15:val="{C9D0CAA8-E253-434D-82A0-76122B9AC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32C5"/>
    <w:pPr>
      <w:spacing w:after="0" w:line="240" w:lineRule="auto"/>
      <w:ind w:firstLine="709"/>
      <w:jc w:val="both"/>
    </w:pPr>
    <w:rPr>
      <w:rFonts w:ascii="Times New Roman" w:hAnsi="Times New Roman"/>
      <w:sz w:val="28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2238C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u-BY"/>
    </w:rPr>
  </w:style>
  <w:style w:type="paragraph" w:styleId="2">
    <w:name w:val="heading 2"/>
    <w:basedOn w:val="a"/>
    <w:next w:val="a"/>
    <w:link w:val="20"/>
    <w:uiPriority w:val="9"/>
    <w:unhideWhenUsed/>
    <w:qFormat/>
    <w:rsid w:val="0052238C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u-BY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238C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  <w:lang w:val="ru-BY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238C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val="ru-BY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238C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val="ru-BY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238C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val="ru-BY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238C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ru-BY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238C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ru-BY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238C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ru-BY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2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22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2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23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23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23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23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23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23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238C"/>
    <w:pPr>
      <w:spacing w:after="80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BY"/>
    </w:rPr>
  </w:style>
  <w:style w:type="character" w:customStyle="1" w:styleId="a4">
    <w:name w:val="Заголовок Знак"/>
    <w:basedOn w:val="a0"/>
    <w:link w:val="a3"/>
    <w:uiPriority w:val="10"/>
    <w:rsid w:val="00522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238C"/>
    <w:pPr>
      <w:numPr>
        <w:ilvl w:val="1"/>
      </w:numPr>
      <w:spacing w:after="160" w:line="278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val="ru-BY"/>
    </w:rPr>
  </w:style>
  <w:style w:type="character" w:customStyle="1" w:styleId="a6">
    <w:name w:val="Подзаголовок Знак"/>
    <w:basedOn w:val="a0"/>
    <w:link w:val="a5"/>
    <w:uiPriority w:val="11"/>
    <w:rsid w:val="00522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238C"/>
    <w:pPr>
      <w:spacing w:before="160" w:after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sz w:val="24"/>
      <w:szCs w:val="24"/>
      <w:lang w:val="ru-BY"/>
    </w:rPr>
  </w:style>
  <w:style w:type="character" w:customStyle="1" w:styleId="22">
    <w:name w:val="Цитата 2 Знак"/>
    <w:basedOn w:val="a0"/>
    <w:link w:val="21"/>
    <w:uiPriority w:val="29"/>
    <w:rsid w:val="005223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238C"/>
    <w:pPr>
      <w:spacing w:after="160" w:line="278" w:lineRule="auto"/>
      <w:ind w:left="720" w:firstLine="0"/>
      <w:contextualSpacing/>
      <w:jc w:val="left"/>
    </w:pPr>
    <w:rPr>
      <w:rFonts w:asciiTheme="minorHAnsi" w:hAnsiTheme="minorHAnsi"/>
      <w:sz w:val="24"/>
      <w:szCs w:val="24"/>
      <w:lang w:val="ru-BY"/>
    </w:rPr>
  </w:style>
  <w:style w:type="character" w:styleId="a8">
    <w:name w:val="Intense Emphasis"/>
    <w:basedOn w:val="a0"/>
    <w:uiPriority w:val="21"/>
    <w:qFormat/>
    <w:rsid w:val="005223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2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sz w:val="24"/>
      <w:szCs w:val="24"/>
      <w:lang w:val="ru-BY"/>
    </w:rPr>
  </w:style>
  <w:style w:type="character" w:customStyle="1" w:styleId="aa">
    <w:name w:val="Выделенная цитата Знак"/>
    <w:basedOn w:val="a0"/>
    <w:link w:val="a9"/>
    <w:uiPriority w:val="30"/>
    <w:rsid w:val="005223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238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332C5"/>
    <w:pPr>
      <w:tabs>
        <w:tab w:val="center" w:pos="4513"/>
        <w:tab w:val="right" w:pos="9026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0332C5"/>
    <w:rPr>
      <w:rFonts w:ascii="Times New Roman" w:hAnsi="Times New Roman"/>
      <w:sz w:val="28"/>
      <w:szCs w:val="22"/>
      <w:lang w:val="ru-RU"/>
    </w:rPr>
  </w:style>
  <w:style w:type="paragraph" w:styleId="ae">
    <w:name w:val="footer"/>
    <w:basedOn w:val="a"/>
    <w:link w:val="af"/>
    <w:uiPriority w:val="99"/>
    <w:unhideWhenUsed/>
    <w:rsid w:val="000332C5"/>
    <w:pPr>
      <w:tabs>
        <w:tab w:val="center" w:pos="4513"/>
        <w:tab w:val="right" w:pos="9026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0332C5"/>
    <w:rPr>
      <w:rFonts w:ascii="Times New Roman" w:hAnsi="Times New Roman"/>
      <w:sz w:val="28"/>
      <w:szCs w:val="22"/>
      <w:lang w:val="ru-RU"/>
    </w:rPr>
  </w:style>
  <w:style w:type="paragraph" w:styleId="af0">
    <w:name w:val="Normal (Web)"/>
    <w:basedOn w:val="a"/>
    <w:uiPriority w:val="99"/>
    <w:unhideWhenUsed/>
    <w:rsid w:val="00CE0A20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 w:val="24"/>
      <w:szCs w:val="24"/>
      <w:lang w:val="ru-BY" w:eastAsia="ru-RU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044E7C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E45DC"/>
    <w:pPr>
      <w:tabs>
        <w:tab w:val="right" w:leader="dot" w:pos="9344"/>
      </w:tabs>
      <w:spacing w:before="120"/>
      <w:ind w:left="284" w:hanging="284"/>
      <w:jc w:val="left"/>
    </w:pPr>
    <w:rPr>
      <w:rFonts w:cs="Times New Roman"/>
      <w:b/>
      <w:bCs/>
      <w:i/>
      <w:iCs/>
      <w:noProof/>
      <w:szCs w:val="28"/>
    </w:rPr>
  </w:style>
  <w:style w:type="character" w:styleId="af2">
    <w:name w:val="Hyperlink"/>
    <w:basedOn w:val="a0"/>
    <w:uiPriority w:val="99"/>
    <w:unhideWhenUsed/>
    <w:rsid w:val="00044E7C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BD7B99"/>
    <w:pPr>
      <w:tabs>
        <w:tab w:val="left" w:pos="284"/>
        <w:tab w:val="right" w:leader="dot" w:pos="9344"/>
      </w:tabs>
      <w:spacing w:before="120"/>
      <w:ind w:left="709" w:hanging="425"/>
      <w:jc w:val="left"/>
    </w:pPr>
    <w:rPr>
      <w:rFonts w:asciiTheme="minorHAnsi" w:hAnsiTheme="minorHAnsi"/>
      <w:b/>
      <w:bCs/>
      <w:sz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044E7C"/>
    <w:pPr>
      <w:ind w:left="560"/>
      <w:jc w:val="left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044E7C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044E7C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044E7C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044E7C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044E7C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044E7C"/>
    <w:pPr>
      <w:ind w:left="2240"/>
      <w:jc w:val="left"/>
    </w:pPr>
    <w:rPr>
      <w:rFonts w:asciiTheme="minorHAnsi" w:hAnsiTheme="minorHAnsi"/>
      <w:sz w:val="20"/>
      <w:szCs w:val="20"/>
    </w:rPr>
  </w:style>
  <w:style w:type="character" w:styleId="af3">
    <w:name w:val="Strong"/>
    <w:basedOn w:val="a0"/>
    <w:uiPriority w:val="22"/>
    <w:qFormat/>
    <w:rsid w:val="00FA21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AF7540-B000-4745-AE24-5F805EA17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11</Pages>
  <Words>2098</Words>
  <Characters>11962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Shidlovskaya</dc:creator>
  <cp:keywords/>
  <dc:description/>
  <cp:lastModifiedBy>Yana Shidlovskaya</cp:lastModifiedBy>
  <cp:revision>3</cp:revision>
  <dcterms:created xsi:type="dcterms:W3CDTF">2026-03-22T08:23:00Z</dcterms:created>
  <dcterms:modified xsi:type="dcterms:W3CDTF">2026-03-24T14:49:00Z</dcterms:modified>
</cp:coreProperties>
</file>