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napToGrid w:val="0"/>
        <w:spacing w:line="360" w:lineRule="auto"/>
        <w:jc w:val="center"/>
        <w:rPr>
          <w:rFonts w:ascii="华文楷体" w:hAnsi="华文楷体" w:eastAsia="华文楷体"/>
          <w:b/>
          <w:sz w:val="36"/>
          <w:szCs w:val="36"/>
        </w:rPr>
      </w:pPr>
      <w:r>
        <w:rPr>
          <w:rFonts w:hint="eastAsia" w:ascii="华文楷体" w:hAnsi="华文楷体" w:eastAsia="华文楷体"/>
          <w:b/>
          <w:sz w:val="36"/>
          <w:szCs w:val="36"/>
        </w:rPr>
        <w:t>概率论与数理统计试题模拟试题四</w:t>
      </w:r>
    </w:p>
    <w:p>
      <w:pPr>
        <w:snapToGrid w:val="0"/>
        <w:jc w:val="center"/>
        <w:rPr>
          <w:sz w:val="28"/>
        </w:rPr>
      </w:pPr>
      <w:r>
        <w:rPr>
          <w:rFonts w:hint="eastAsia"/>
          <w:sz w:val="24"/>
        </w:rPr>
        <w:t>（</w:t>
      </w:r>
      <w:r>
        <w:rPr>
          <w:rFonts w:hint="eastAsia"/>
          <w:sz w:val="28"/>
        </w:rPr>
        <w:t>考试时间</w:t>
      </w:r>
      <w:r>
        <w:rPr>
          <w:sz w:val="28"/>
        </w:rPr>
        <w:t xml:space="preserve">    120</w:t>
      </w:r>
      <w:r>
        <w:rPr>
          <w:rFonts w:hint="eastAsia"/>
          <w:sz w:val="28"/>
        </w:rPr>
        <w:t>分钟）</w:t>
      </w:r>
    </w:p>
    <w:p>
      <w:pPr>
        <w:snapToGrid w:val="0"/>
        <w:jc w:val="center"/>
        <w:rPr>
          <w:sz w:val="24"/>
        </w:rPr>
      </w:pPr>
    </w:p>
    <w:p>
      <w:pPr>
        <w:snapToGrid w:val="0"/>
        <w:rPr>
          <w:sz w:val="28"/>
          <w:u w:val="single"/>
        </w:rPr>
      </w:pPr>
      <w:r>
        <w:rPr>
          <w:rFonts w:hint="eastAsia"/>
          <w:sz w:val="28"/>
        </w:rPr>
        <w:t>班级</w:t>
      </w:r>
      <w:r>
        <w:rPr>
          <w:bCs/>
          <w:sz w:val="28"/>
          <w:u w:val="single"/>
        </w:rPr>
        <w:t xml:space="preserve">         </w:t>
      </w:r>
      <w:r>
        <w:rPr>
          <w:rFonts w:hint="eastAsia"/>
          <w:sz w:val="28"/>
        </w:rPr>
        <w:t>姓名</w:t>
      </w:r>
      <w:r>
        <w:rPr>
          <w:sz w:val="28"/>
          <w:u w:val="single"/>
        </w:rPr>
        <w:t xml:space="preserve">          </w:t>
      </w:r>
      <w:r>
        <w:rPr>
          <w:rFonts w:hint="eastAsia"/>
          <w:sz w:val="28"/>
        </w:rPr>
        <w:t>学号</w:t>
      </w:r>
      <w:r>
        <w:rPr>
          <w:sz w:val="28"/>
          <w:u w:val="single"/>
        </w:rPr>
        <w:t xml:space="preserve">          </w:t>
      </w:r>
      <w:r>
        <w:rPr>
          <w:rFonts w:hint="eastAsia"/>
          <w:sz w:val="28"/>
        </w:rPr>
        <w:t>成绩</w:t>
      </w:r>
      <w:r>
        <w:rPr>
          <w:bCs/>
          <w:sz w:val="28"/>
          <w:u w:val="single"/>
        </w:rPr>
        <w:t xml:space="preserve">              </w:t>
      </w:r>
    </w:p>
    <w:p>
      <w:pPr>
        <w:rPr>
          <w:b/>
        </w:rPr>
      </w:pPr>
      <w:r>
        <w:rPr>
          <w:rFonts w:hint="eastAsia"/>
          <w:b/>
        </w:rPr>
        <w:t>一、填空题（每空2分，总计30分）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 w:ascii="宋体" w:hAnsi="宋体"/>
          <w:sz w:val="24"/>
        </w:rPr>
        <w:t>设事件A与B相互独立，</w:t>
      </w:r>
      <w:r>
        <w:rPr>
          <w:rFonts w:ascii="宋体" w:hAnsi="宋体"/>
          <w:sz w:val="24"/>
        </w:rPr>
        <w:t>P(</w:t>
      </w:r>
      <w:r>
        <w:rPr>
          <w:rFonts w:hint="eastAsia" w:ascii="宋体" w:hAnsi="宋体"/>
          <w:sz w:val="24"/>
        </w:rPr>
        <w:t>A</w:t>
      </w:r>
      <w:r>
        <w:rPr>
          <w:position w:val="-4"/>
          <w:sz w:val="24"/>
        </w:rPr>
        <w:object>
          <v:shape id="_x0000_i1025" o:spt="75" type="#_x0000_t75" style="height:9.75pt;width:12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/>
        </w:object>
      </w:r>
      <w:r>
        <w:rPr>
          <w:rFonts w:hint="eastAsia" w:ascii="宋体" w:hAnsi="宋体"/>
          <w:sz w:val="24"/>
        </w:rPr>
        <w:t>B</w:t>
      </w:r>
      <w:r>
        <w:rPr>
          <w:rFonts w:ascii="宋体" w:hAnsi="宋体"/>
          <w:sz w:val="24"/>
        </w:rPr>
        <w:t>)</w:t>
      </w:r>
      <w:r>
        <w:rPr>
          <w:rFonts w:hint="eastAsia" w:ascii="宋体" w:hAnsi="宋体"/>
          <w:sz w:val="24"/>
        </w:rPr>
        <w:t>=0.7，</w:t>
      </w:r>
      <w:r>
        <w:rPr>
          <w:rFonts w:ascii="宋体" w:hAnsi="宋体"/>
          <w:sz w:val="24"/>
        </w:rPr>
        <w:t>P(A)=0.5</w:t>
      </w:r>
      <w:r>
        <w:rPr>
          <w:rFonts w:hint="eastAsia" w:ascii="宋体" w:hAnsi="宋体"/>
          <w:sz w:val="24"/>
        </w:rPr>
        <w:t>，则</w:t>
      </w:r>
      <w:r>
        <w:rPr>
          <w:rFonts w:ascii="宋体" w:hAnsi="宋体"/>
          <w:sz w:val="24"/>
        </w:rPr>
        <w:t>P(B)=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0.4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。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  <w:sz w:val="24"/>
        </w:rPr>
        <w:t>设A</w:t>
      </w:r>
      <w:r>
        <w:rPr>
          <w:sz w:val="24"/>
        </w:rPr>
        <w:t xml:space="preserve">, </w:t>
      </w:r>
      <w:r>
        <w:rPr>
          <w:rFonts w:hint="eastAsia"/>
          <w:sz w:val="24"/>
        </w:rPr>
        <w:t>B，C是三个随机事件，P</w:t>
      </w:r>
      <w:r>
        <w:rPr>
          <w:sz w:val="24"/>
        </w:rPr>
        <w:t>(</w:t>
      </w:r>
      <w:r>
        <w:rPr>
          <w:rFonts w:hint="eastAsia"/>
          <w:sz w:val="24"/>
        </w:rPr>
        <w:t>A</w:t>
      </w:r>
      <w:r>
        <w:rPr>
          <w:sz w:val="24"/>
        </w:rPr>
        <w:t>)</w:t>
      </w:r>
      <w:r>
        <w:rPr>
          <w:rFonts w:hint="eastAsia"/>
          <w:sz w:val="24"/>
        </w:rPr>
        <w:t>=</w:t>
      </w:r>
      <w:r>
        <w:rPr>
          <w:sz w:val="24"/>
        </w:rPr>
        <w:t>P(</w:t>
      </w:r>
      <w:r>
        <w:rPr>
          <w:rFonts w:hint="eastAsia"/>
          <w:sz w:val="24"/>
        </w:rPr>
        <w:t>B</w:t>
      </w:r>
      <w:r>
        <w:rPr>
          <w:sz w:val="24"/>
        </w:rPr>
        <w:t>)</w:t>
      </w:r>
      <w:r>
        <w:rPr>
          <w:rFonts w:hint="eastAsia"/>
          <w:sz w:val="24"/>
        </w:rPr>
        <w:t>=P</w:t>
      </w:r>
      <w:r>
        <w:rPr>
          <w:sz w:val="24"/>
        </w:rPr>
        <w:t>(</w:t>
      </w:r>
      <w:r>
        <w:rPr>
          <w:rFonts w:hint="eastAsia"/>
          <w:sz w:val="24"/>
        </w:rPr>
        <w:t>C</w:t>
      </w:r>
      <w:r>
        <w:rPr>
          <w:sz w:val="24"/>
        </w:rPr>
        <w:t>)</w:t>
      </w:r>
      <w:r>
        <w:rPr>
          <w:rFonts w:hint="eastAsia"/>
          <w:sz w:val="24"/>
        </w:rPr>
        <w:t>=</w:t>
      </w:r>
      <w:r>
        <w:rPr>
          <w:rFonts w:hint="eastAsia"/>
          <w:sz w:val="24"/>
          <w:lang w:val="en-US" w:eastAsia="zh-CN"/>
        </w:rPr>
        <w:t>1/4</w:t>
      </w:r>
      <w:r>
        <w:rPr>
          <w:rFonts w:hint="eastAsia"/>
          <w:sz w:val="24"/>
        </w:rPr>
        <w:t>，P</w:t>
      </w:r>
      <w:r>
        <w:rPr>
          <w:sz w:val="24"/>
        </w:rPr>
        <w:t>(</w:t>
      </w:r>
      <w:r>
        <w:rPr>
          <w:rFonts w:hint="eastAsia"/>
          <w:sz w:val="24"/>
        </w:rPr>
        <w:t>AB</w:t>
      </w:r>
      <w:r>
        <w:rPr>
          <w:sz w:val="24"/>
        </w:rPr>
        <w:t>)</w:t>
      </w:r>
      <w:r>
        <w:rPr>
          <w:rFonts w:hint="eastAsia"/>
          <w:sz w:val="24"/>
        </w:rPr>
        <w:t>=</w:t>
      </w:r>
      <w:r>
        <w:rPr>
          <w:rFonts w:hint="eastAsia"/>
          <w:sz w:val="24"/>
          <w:lang w:val="en-US" w:eastAsia="zh-CN"/>
        </w:rPr>
        <w:t>1/16</w:t>
      </w:r>
      <w:r>
        <w:rPr>
          <w:rFonts w:hint="eastAsia"/>
          <w:sz w:val="24"/>
        </w:rPr>
        <w:t>，P</w:t>
      </w:r>
      <w:r>
        <w:rPr>
          <w:sz w:val="24"/>
        </w:rPr>
        <w:t>(</w:t>
      </w:r>
      <w:r>
        <w:rPr>
          <w:rFonts w:hint="eastAsia"/>
          <w:sz w:val="24"/>
        </w:rPr>
        <w:t>BC</w:t>
      </w:r>
      <w:r>
        <w:rPr>
          <w:sz w:val="24"/>
        </w:rPr>
        <w:t>)</w:t>
      </w:r>
      <w:r>
        <w:rPr>
          <w:rFonts w:hint="eastAsia"/>
          <w:sz w:val="24"/>
        </w:rPr>
        <w:t>=P</w:t>
      </w:r>
      <w:r>
        <w:rPr>
          <w:sz w:val="24"/>
        </w:rPr>
        <w:t>(</w:t>
      </w:r>
      <w:r>
        <w:rPr>
          <w:rFonts w:hint="eastAsia"/>
          <w:sz w:val="24"/>
        </w:rPr>
        <w:t>AC</w:t>
      </w:r>
      <w:r>
        <w:rPr>
          <w:sz w:val="24"/>
        </w:rPr>
        <w:t>)</w:t>
      </w:r>
      <w:r>
        <w:rPr>
          <w:rFonts w:hint="eastAsia"/>
          <w:sz w:val="24"/>
        </w:rPr>
        <w:t>=0，则A</w:t>
      </w:r>
      <w:r>
        <w:rPr>
          <w:sz w:val="24"/>
        </w:rPr>
        <w:t xml:space="preserve">, </w:t>
      </w:r>
      <w:r>
        <w:rPr>
          <w:rFonts w:hint="eastAsia"/>
          <w:sz w:val="24"/>
        </w:rPr>
        <w:t>B，C三个随机事件中至少有一个发生的概率是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11/16</w:t>
      </w:r>
    </w:p>
    <w:p>
      <w:pPr>
        <w:pStyle w:val="11"/>
        <w:numPr>
          <w:ilvl w:val="0"/>
          <w:numId w:val="0"/>
        </w:numPr>
        <w:ind w:leftChars="0"/>
      </w:pPr>
      <w:r>
        <w:rPr>
          <w:rFonts w:hint="eastAsia"/>
          <w:sz w:val="24"/>
        </w:rPr>
        <w:t xml:space="preserve">  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某人射击，中靶的概率是</w:t>
      </w:r>
      <w:r>
        <w:rPr>
          <w:position w:val="-24"/>
        </w:rPr>
        <w:object>
          <v:shape id="_x0000_i1026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/>
        </w:object>
      </w:r>
      <w:r>
        <w:rPr>
          <w:rFonts w:hint="eastAsia"/>
        </w:rPr>
        <w:t>，如果射击直到中靶为止，射击次数为3的概率是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3/64</w:t>
      </w:r>
      <w:r>
        <w:rPr>
          <w:rFonts w:hint="eastAsia"/>
          <w:u w:val="single"/>
        </w:rPr>
        <w:t xml:space="preserve">       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设随机变量</w:t>
      </w:r>
      <w:r>
        <w:rPr>
          <w:rFonts w:ascii="宋体" w:hAnsi="宋体"/>
          <w:sz w:val="24"/>
        </w:rPr>
        <w:t>X</w:t>
      </w:r>
      <w:r>
        <w:rPr>
          <w:rFonts w:hint="eastAsia" w:ascii="宋体" w:hAnsi="宋体"/>
          <w:sz w:val="24"/>
        </w:rPr>
        <w:t>的分布列为：</w:t>
      </w:r>
    </w:p>
    <w:tbl>
      <w:tblPr>
        <w:tblStyle w:val="7"/>
        <w:tblW w:w="3780" w:type="dxa"/>
        <w:tblInd w:w="20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2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4" w:type="dxa"/>
            <w:tcBorders>
              <w:top w:val="nil"/>
              <w:left w:val="nil"/>
            </w:tcBorders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X</w:t>
            </w:r>
          </w:p>
        </w:tc>
        <w:tc>
          <w:tcPr>
            <w:tcW w:w="2426" w:type="dxa"/>
            <w:tcBorders>
              <w:top w:val="nil"/>
              <w:right w:val="nil"/>
            </w:tcBorders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0       1       2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tcBorders>
              <w:left w:val="nil"/>
              <w:bottom w:val="nil"/>
            </w:tcBorders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P</w:t>
            </w:r>
          </w:p>
        </w:tc>
        <w:tc>
          <w:tcPr>
            <w:tcW w:w="2426" w:type="dxa"/>
            <w:tcBorders>
              <w:bottom w:val="nil"/>
              <w:right w:val="nil"/>
            </w:tcBorders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0.3    0.5     0.2</w:t>
            </w:r>
          </w:p>
        </w:tc>
      </w:tr>
    </w:tbl>
    <w:p>
      <w:pPr/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其分布函数为</w:t>
      </w:r>
      <w:r>
        <w:rPr>
          <w:rFonts w:ascii="宋体" w:hAnsi="宋体"/>
          <w:sz w:val="24"/>
        </w:rPr>
        <w:t>F(x)</w:t>
      </w:r>
      <w:r>
        <w:rPr>
          <w:rFonts w:hint="eastAsia" w:ascii="宋体" w:hAnsi="宋体"/>
          <w:sz w:val="24"/>
        </w:rPr>
        <w:t>，则</w:t>
      </w:r>
      <w:r>
        <w:rPr>
          <w:rFonts w:ascii="宋体" w:hAnsi="宋体"/>
          <w:sz w:val="24"/>
        </w:rPr>
        <w:t>F(</w:t>
      </w:r>
      <w:r>
        <w:rPr>
          <w:rFonts w:hint="eastAsia" w:ascii="宋体" w:hAnsi="宋体"/>
          <w:sz w:val="24"/>
        </w:rPr>
        <w:t>1.5</w:t>
      </w:r>
      <w:r>
        <w:rPr>
          <w:rFonts w:ascii="宋体" w:hAnsi="宋体"/>
          <w:sz w:val="24"/>
        </w:rPr>
        <w:t>)</w:t>
      </w:r>
      <w:r>
        <w:rPr>
          <w:rFonts w:hint="eastAsia" w:ascii="宋体" w:hAnsi="宋体"/>
          <w:sz w:val="24"/>
        </w:rPr>
        <w:t>=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  <w:u w:val="single"/>
          <w:lang w:val="en-US" w:eastAsia="zh-CN"/>
        </w:rPr>
        <w:t>0.8</w:t>
      </w:r>
      <w:r>
        <w:rPr>
          <w:rFonts w:hint="eastAsia" w:ascii="宋体" w:hAnsi="宋体"/>
          <w:sz w:val="24"/>
          <w:u w:val="single"/>
        </w:rPr>
        <w:t xml:space="preserve">      </w:t>
      </w:r>
      <w:r>
        <w:rPr>
          <w:rFonts w:hint="eastAsia" w:ascii="宋体" w:hAnsi="宋体"/>
          <w:sz w:val="24"/>
        </w:rPr>
        <w:t>。</w:t>
      </w:r>
    </w:p>
    <w:p>
      <w:pPr>
        <w:rPr>
          <w:rFonts w:ascii="宋体" w:hAnsi="宋体"/>
          <w:sz w:val="24"/>
        </w:rPr>
      </w:pPr>
    </w:p>
    <w:p>
      <w:pPr>
        <w:pStyle w:val="11"/>
        <w:numPr>
          <w:ilvl w:val="0"/>
          <w:numId w:val="1"/>
        </w:numPr>
        <w:spacing w:beforeLines="50"/>
        <w:ind w:firstLineChars="0"/>
        <w:rPr>
          <w:sz w:val="24"/>
        </w:rPr>
      </w:pPr>
      <w:r>
        <w:rPr>
          <w:rFonts w:hint="eastAsia"/>
          <w:sz w:val="24"/>
        </w:rPr>
        <w:t>已知随机变量X的分布函数F（x）=A+Barctgx，</w:t>
      </w:r>
      <w:r>
        <w:rPr>
          <w:rFonts w:hint="eastAsia" w:ascii="宋体" w:hAnsi="宋体"/>
          <w:sz w:val="24"/>
        </w:rPr>
        <w:t>（-∞&lt;x&lt;+∞）</w:t>
      </w:r>
      <w:r>
        <w:rPr>
          <w:rFonts w:hint="eastAsia"/>
          <w:sz w:val="24"/>
        </w:rPr>
        <w:t>则A=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1/2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；B=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position w:val="-6"/>
          <w:sz w:val="24"/>
          <w:u w:val="single"/>
        </w:rPr>
        <w:object>
          <v:shape id="_x0000_i1027" o:spt="75" type="#_x0000_t75" style="height:13.95pt;width:2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/>
        </w:object>
      </w:r>
      <w:r>
        <w:rPr>
          <w:rFonts w:hint="eastAsia"/>
          <w:sz w:val="24"/>
        </w:rPr>
        <w:t>；</w:t>
      </w:r>
      <w:r>
        <w:rPr>
          <w:position w:val="-16"/>
        </w:rPr>
        <w:object>
          <v:shape id="_x0000_i1028" o:spt="75" type="#_x0000_t75" style="height:21.75pt;width:62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/>
        </w:objec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1/2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。</w:t>
      </w:r>
    </w:p>
    <w:p>
      <w:pPr>
        <w:rPr>
          <w:rFonts w:ascii="宋体" w:hAnsi="宋体"/>
          <w:sz w:val="24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现在有10张奖券，其中8张为2元，2张为5元，今某人从中随机地、无放回地抽取3张，则此人得奖金额的数学期望是</w:t>
      </w:r>
      <w:r>
        <w:rPr>
          <w:rFonts w:hint="eastAsia" w:ascii="宋体" w:hAnsi="宋体"/>
          <w:sz w:val="24"/>
          <w:u w:val="single"/>
        </w:rPr>
        <w:t xml:space="preserve">            。</w:t>
      </w:r>
      <w:r>
        <w:rPr>
          <w:rFonts w:hint="eastAsia" w:ascii="宋体" w:hAnsi="宋体"/>
          <w:sz w:val="24"/>
        </w:rPr>
        <w:t xml:space="preserve">      </w:t>
      </w:r>
    </w:p>
    <w:p>
      <w:pPr>
        <w:pStyle w:val="11"/>
        <w:numPr>
          <w:ilvl w:val="0"/>
          <w:numId w:val="0"/>
        </w:numPr>
        <w:ind w:leftChars="0"/>
        <w:rPr>
          <w:rFonts w:hint="eastAsia" w:ascii="宋体" w:hAnsi="宋体"/>
          <w:color w:val="FF0000"/>
          <w:sz w:val="24"/>
          <w:vertAlign w:val="baseline"/>
        </w:rPr>
      </w:pPr>
      <w:r>
        <w:rPr>
          <w:rFonts w:hint="eastAsia" w:ascii="宋体" w:hAnsi="宋体"/>
          <w:sz w:val="24"/>
          <w:lang w:val="en-US" w:eastAsia="zh-CN"/>
        </w:rPr>
        <w:t xml:space="preserve">       </w:t>
      </w:r>
      <w:r>
        <w:rPr>
          <w:rFonts w:hint="eastAsia" w:ascii="宋体" w:hAnsi="宋体"/>
          <w:color w:val="FF0000"/>
          <w:sz w:val="24"/>
          <w:lang w:val="en-US" w:eastAsia="zh-CN"/>
        </w:rPr>
        <w:t>解：</w:t>
      </w:r>
      <w:r>
        <w:rPr>
          <w:rFonts w:hint="eastAsia" w:ascii="宋体" w:hAnsi="宋体"/>
          <w:color w:val="FF0000"/>
          <w:sz w:val="24"/>
          <w:lang w:eastAsia="zh-CN"/>
        </w:rPr>
        <w:t>设得奖金额为</w:t>
      </w:r>
      <w:r>
        <w:rPr>
          <w:rFonts w:hint="eastAsia" w:ascii="宋体" w:hAnsi="宋体"/>
          <w:color w:val="FF0000"/>
          <w:sz w:val="24"/>
          <w:lang w:val="en-US" w:eastAsia="zh-CN"/>
        </w:rPr>
        <w:t>X,则</w:t>
      </w:r>
      <w:r>
        <w:rPr>
          <w:rFonts w:hint="eastAsia" w:ascii="宋体" w:hAnsi="宋体"/>
          <w:color w:val="FF0000"/>
          <w:sz w:val="24"/>
        </w:rPr>
        <w:t xml:space="preserve"> </w:t>
      </w:r>
    </w:p>
    <w:tbl>
      <w:tblPr>
        <w:tblStyle w:val="8"/>
        <w:tblW w:w="56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ascii="宋体" w:hAnsi="宋体" w:eastAsia="宋体"/>
                <w:color w:val="FF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i/>
                <w:iCs/>
                <w:color w:val="FF0000"/>
                <w:sz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1420" w:type="dxa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ascii="宋体" w:hAnsi="宋体" w:eastAsia="宋体"/>
                <w:color w:val="FF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ascii="宋体" w:hAnsi="宋体" w:eastAsia="宋体"/>
                <w:color w:val="FF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420" w:type="dxa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ascii="宋体" w:hAnsi="宋体" w:eastAsia="宋体"/>
                <w:color w:val="FF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ascii="宋体" w:hAnsi="宋体" w:eastAsia="宋体"/>
                <w:color w:val="FF0000"/>
                <w:sz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/>
                <w:color w:val="FF0000"/>
                <w:position w:val="-12"/>
                <w:sz w:val="24"/>
                <w:vertAlign w:val="baseline"/>
                <w:lang w:eastAsia="zh-CN"/>
              </w:rPr>
              <w:object>
                <v:shape id="_x0000_i1029" o:spt="75" type="#_x0000_t75" style="height:18pt;width:15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2"/>
              </w:object>
            </w:r>
          </w:p>
        </w:tc>
        <w:tc>
          <w:tcPr>
            <w:tcW w:w="1420" w:type="dxa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ascii="宋体" w:hAnsi="宋体" w:eastAsia="宋体"/>
                <w:color w:val="FF0000"/>
                <w:sz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/>
                <w:color w:val="FF0000"/>
                <w:position w:val="-30"/>
                <w:sz w:val="24"/>
                <w:vertAlign w:val="baseline"/>
                <w:lang w:eastAsia="zh-CN"/>
              </w:rPr>
              <w:object>
                <v:shape id="_x0000_i1030" o:spt="75" type="#_x0000_t75" style="height:36pt;width:46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4"/>
              </w:object>
            </w:r>
          </w:p>
        </w:tc>
        <w:tc>
          <w:tcPr>
            <w:tcW w:w="1420" w:type="dxa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ascii="宋体" w:hAnsi="宋体"/>
                <w:color w:val="FF0000"/>
                <w:sz w:val="24"/>
                <w:vertAlign w:val="baseline"/>
              </w:rPr>
            </w:pPr>
            <w:r>
              <w:rPr>
                <w:rFonts w:hint="eastAsia" w:ascii="宋体" w:hAnsi="宋体" w:eastAsia="宋体"/>
                <w:color w:val="FF0000"/>
                <w:position w:val="-30"/>
                <w:sz w:val="24"/>
                <w:vertAlign w:val="baseline"/>
                <w:lang w:eastAsia="zh-CN"/>
              </w:rPr>
              <w:object>
                <v:shape id="_x0000_i1031" o:spt="75" type="#_x0000_t75" style="height:36pt;width:56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16"/>
              </w:object>
            </w:r>
          </w:p>
        </w:tc>
        <w:tc>
          <w:tcPr>
            <w:tcW w:w="1420" w:type="dxa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ascii="宋体" w:hAnsi="宋体"/>
                <w:color w:val="FF0000"/>
                <w:sz w:val="24"/>
                <w:vertAlign w:val="baseline"/>
              </w:rPr>
            </w:pPr>
            <w:r>
              <w:rPr>
                <w:rFonts w:hint="eastAsia" w:ascii="宋体" w:hAnsi="宋体" w:eastAsia="宋体"/>
                <w:color w:val="FF0000"/>
                <w:position w:val="-30"/>
                <w:sz w:val="24"/>
                <w:vertAlign w:val="baseline"/>
                <w:lang w:eastAsia="zh-CN"/>
              </w:rPr>
              <w:object>
                <v:shape id="_x0000_i1032" o:spt="75" type="#_x0000_t75" style="height:36pt;width:56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2" r:id="rId18"/>
              </w:object>
            </w:r>
          </w:p>
        </w:tc>
      </w:tr>
    </w:tbl>
    <w:p>
      <w:pPr>
        <w:pStyle w:val="11"/>
        <w:numPr>
          <w:ilvl w:val="0"/>
          <w:numId w:val="0"/>
        </w:numPr>
        <w:ind w:leftChars="0"/>
        <w:jc w:val="center"/>
        <w:rPr>
          <w:rFonts w:ascii="宋体" w:hAnsi="宋体"/>
          <w:color w:val="FF0000"/>
          <w:sz w:val="24"/>
        </w:rPr>
      </w:pPr>
      <w:r>
        <w:rPr>
          <w:rFonts w:hint="eastAsia" w:ascii="宋体" w:hAnsi="宋体"/>
          <w:color w:val="FF0000"/>
          <w:position w:val="-24"/>
          <w:sz w:val="24"/>
        </w:rPr>
        <w:object>
          <v:shape id="_x0000_i1033" o:spt="75" type="#_x0000_t75" style="height:31pt;width:183pt;" o:ole="t" filled="f" o:preferrelative="t" stroked="t" coordsize="21600,21600">
            <v:path/>
            <v:fill on="f" focussize="0,0"/>
            <v:stroke color="#FF0000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/>
        </w:object>
      </w:r>
    </w:p>
    <w:p>
      <w:pPr>
        <w:pStyle w:val="11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 w:ascii="宋体" w:hAnsi="宋体"/>
          <w:sz w:val="24"/>
        </w:rPr>
        <w:t>设随机变量</w:t>
      </w:r>
      <w:r>
        <w:rPr>
          <w:rFonts w:hint="eastAsia"/>
          <w:bCs/>
          <w:i/>
          <w:iCs/>
          <w:sz w:val="24"/>
        </w:rPr>
        <w:t>X</w:t>
      </w:r>
      <w:r>
        <w:rPr>
          <w:rFonts w:hint="eastAsia"/>
          <w:sz w:val="24"/>
        </w:rPr>
        <w:t>服从参数为3的指数分布，即其概率密度函数为：</w:t>
      </w:r>
    </w:p>
    <w:p>
      <w:pPr>
        <w:ind w:firstLine="1995" w:firstLineChars="950"/>
        <w:rPr>
          <w:sz w:val="24"/>
        </w:rPr>
      </w:pPr>
      <w:r>
        <w:rPr>
          <w:position w:val="-32"/>
        </w:rPr>
        <w:object>
          <v:shape id="_x0000_i1034" o:spt="75" type="#_x0000_t75" style="height:38.25pt;width:122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/>
        </w:object>
      </w:r>
    </w:p>
    <w:p>
      <w:pPr>
        <w:ind w:firstLine="600" w:firstLineChars="250"/>
        <w:rPr>
          <w:sz w:val="24"/>
        </w:rPr>
      </w:pPr>
      <w:r>
        <w:rPr>
          <w:rFonts w:hint="eastAsia"/>
          <w:sz w:val="24"/>
        </w:rPr>
        <w:t>则</w:t>
      </w:r>
      <w:r>
        <w:rPr>
          <w:position w:val="-4"/>
        </w:rPr>
        <w:object>
          <v:shape id="_x0000_i1035" o:spt="75" type="#_x0000_t75" style="height:15pt;width:44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4"/>
        </w:object>
      </w:r>
      <w:r>
        <w:rPr>
          <w:rFonts w:hint="eastAsia"/>
          <w:sz w:val="24"/>
        </w:rPr>
        <w:t>的概率密度函数为</w:t>
      </w:r>
      <w:r>
        <w:rPr>
          <w:position w:val="-54"/>
        </w:rPr>
        <w:object>
          <v:shape id="_x0000_i1036" o:spt="75" type="#_x0000_t75" style="height:60.45pt;width:136.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/>
        </w:object>
      </w:r>
      <w:r>
        <w:rPr>
          <w:rFonts w:hint="eastAsia"/>
          <w:sz w:val="24"/>
        </w:rPr>
        <w:t>与数学期望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>E(Y)=4/9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。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 w:ascii="宋体" w:hAnsi="宋体"/>
          <w:bCs/>
        </w:rPr>
        <w:t>设随机变量</w:t>
      </w:r>
      <w:r>
        <w:rPr>
          <w:rFonts w:hint="eastAsia"/>
          <w:i/>
        </w:rPr>
        <w:t>X</w:t>
      </w:r>
      <w:r>
        <w:rPr>
          <w:rFonts w:hint="eastAsia" w:ascii="宋体" w:hAnsi="宋体"/>
          <w:bCs/>
        </w:rPr>
        <w:t>服从参数为</w:t>
      </w:r>
      <w:r>
        <w:rPr>
          <w:rFonts w:ascii="宋体" w:hAnsi="宋体"/>
          <w:bCs/>
          <w:position w:val="-6"/>
        </w:rPr>
        <w:object>
          <v:shape id="_x0000_i1037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8"/>
        </w:object>
      </w:r>
      <w:r>
        <w:rPr>
          <w:rFonts w:hint="eastAsia" w:ascii="宋体" w:hAnsi="宋体"/>
          <w:bCs/>
        </w:rPr>
        <w:t>的泊公分布，且已知</w:t>
      </w:r>
      <w:r>
        <w:rPr>
          <w:position w:val="-10"/>
        </w:rPr>
        <w:object>
          <v:shape id="_x0000_i1038" o:spt="75" type="#_x0000_t75" style="height:15.75pt;width:102.75pt;" o:ole="t" fillcolor="#000005 [-4142]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/>
        </w:object>
      </w:r>
      <w:r>
        <w:rPr>
          <w:rFonts w:hint="eastAsia" w:ascii="宋体" w:hAnsi="宋体"/>
          <w:bCs/>
        </w:rPr>
        <w:t>，则</w:t>
      </w:r>
      <w:r>
        <w:rPr>
          <w:rFonts w:ascii="宋体" w:hAnsi="宋体"/>
          <w:bCs/>
          <w:position w:val="-6"/>
        </w:rPr>
        <w:object>
          <v:shape id="_x0000_i1039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2"/>
        </w:object>
      </w:r>
      <w:r>
        <w:rPr>
          <w:rFonts w:hint="eastAsia" w:ascii="宋体" w:hAnsi="宋体"/>
          <w:bCs/>
        </w:rPr>
        <w:t>=</w:t>
      </w:r>
      <w:r>
        <w:rPr>
          <w:rFonts w:hint="eastAsia" w:ascii="宋体" w:hAnsi="宋体"/>
          <w:bCs/>
          <w:u w:val="single"/>
        </w:rPr>
        <w:t xml:space="preserve"> </w:t>
      </w:r>
      <w:r>
        <w:rPr>
          <w:rFonts w:hint="eastAsia" w:ascii="宋体" w:hAnsi="宋体"/>
          <w:bCs/>
          <w:u w:val="single"/>
          <w:lang w:val="en-US" w:eastAsia="zh-CN"/>
        </w:rPr>
        <w:t>1</w:t>
      </w:r>
      <w:r>
        <w:rPr>
          <w:rFonts w:hint="eastAsia" w:ascii="宋体" w:hAnsi="宋体"/>
          <w:bCs/>
          <w:u w:val="single"/>
        </w:rPr>
        <w:t xml:space="preserve">    </w:t>
      </w:r>
    </w:p>
    <w:p>
      <w:pPr>
        <w:pStyle w:val="11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已知某种白炽灯泡的寿命服从正态分布。在一批该种灯泡中随机地抽取10只测得其寿命值（以小时记）为：</w:t>
      </w:r>
    </w:p>
    <w:tbl>
      <w:tblPr>
        <w:tblStyle w:val="7"/>
        <w:tblW w:w="5280" w:type="dxa"/>
        <w:tblInd w:w="10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1056"/>
        <w:gridCol w:w="105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999.17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993.05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1001.84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1005.36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989.8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1000.89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1003.74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1000.23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1001.26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1003.19</w:t>
            </w:r>
          </w:p>
        </w:tc>
      </w:tr>
    </w:tbl>
    <w:p>
      <w:pPr>
        <w:rPr>
          <w:sz w:val="24"/>
        </w:rPr>
      </w:pPr>
      <w:r>
        <w:rPr>
          <w:rFonts w:hint="eastAsia"/>
          <w:sz w:val="24"/>
        </w:rPr>
        <w:t>试求未知参数</w:t>
      </w:r>
      <w:r>
        <w:rPr>
          <w:position w:val="-10"/>
        </w:rPr>
        <w:object>
          <v:shape id="_x0000_i1040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3"/>
        </w:object>
      </w:r>
      <w:r>
        <w:rPr>
          <w:rFonts w:hint="eastAsia"/>
          <w:sz w:val="24"/>
        </w:rPr>
        <w:t>，</w:t>
      </w:r>
      <w:r>
        <w:rPr>
          <w:position w:val="-6"/>
        </w:rPr>
        <w:object>
          <v:shape id="_x0000_i1041" o:spt="75" type="#_x0000_t75" style="height:15.75pt;width:17.2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5"/>
        </w:object>
      </w:r>
      <w:r>
        <w:rPr>
          <w:rFonts w:hint="eastAsia"/>
          <w:sz w:val="24"/>
        </w:rPr>
        <w:t>及</w:t>
      </w:r>
      <w:r>
        <w:rPr>
          <w:position w:val="-6"/>
        </w:rPr>
        <w:object>
          <v:shape id="_x0000_i1042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7"/>
        </w:object>
      </w:r>
      <w:r>
        <w:rPr>
          <w:rFonts w:hint="eastAsia"/>
          <w:sz w:val="24"/>
        </w:rPr>
        <w:t xml:space="preserve">的置信度为0.95的置信区间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[996.3852,1003.321]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。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(</w:t>
      </w:r>
      <w:r>
        <w:rPr>
          <w:position w:val="-12"/>
        </w:rPr>
        <w:object>
          <v:shape id="_x0000_i1043" o:spt="75" type="#_x0000_t75" style="height:18pt;width:77.2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9"/>
        </w:object>
      </w:r>
      <w:r>
        <w:rPr>
          <w:rFonts w:hint="eastAsia"/>
          <w:sz w:val="24"/>
        </w:rPr>
        <w:t>,</w:t>
      </w:r>
      <w:r>
        <w:rPr>
          <w:position w:val="-12"/>
        </w:rPr>
        <w:object>
          <v:shape id="_x0000_i1044" o:spt="75" type="#_x0000_t75" style="height:18.75pt;width:86.2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1"/>
        </w:object>
      </w:r>
      <w:r>
        <w:rPr>
          <w:rFonts w:hint="eastAsia"/>
          <w:sz w:val="24"/>
        </w:rPr>
        <w:t>,</w:t>
      </w:r>
      <w:r>
        <w:rPr>
          <w:position w:val="-12"/>
        </w:rPr>
        <w:object>
          <v:shape id="_x0000_i1045" o:spt="75" type="#_x0000_t75" style="height:18.75pt;width:69.7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3"/>
        </w:object>
      </w:r>
      <w:r>
        <w:rPr>
          <w:rFonts w:hint="eastAsia"/>
          <w:sz w:val="24"/>
        </w:rPr>
        <w:t>)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宋体" w:hAnsi="宋体"/>
          <w:bCs/>
          <w:iCs/>
        </w:rPr>
      </w:pPr>
      <w:r>
        <w:rPr>
          <w:rFonts w:hint="eastAsia"/>
        </w:rPr>
        <w:t>抛掷一枚均匀的硬币100次，按中心极限定理，正面出现次数在45～55之间的概率约为</w:t>
      </w:r>
      <w: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u w:val="single"/>
          <w:lang w:val="en-US" w:eastAsia="zh-CN"/>
        </w:rPr>
        <w:t>0.6826</w:t>
      </w:r>
      <w:r>
        <w:rPr>
          <w:rFonts w:hint="eastAsia"/>
          <w:u w:val="single"/>
        </w:rPr>
        <w:t xml:space="preserve">   </w:t>
      </w:r>
      <w:r>
        <w:pict>
          <v:shape id="_x0000_i1046" o:spt="75" type="#_x0000_t75" style="height:15pt;width:204pt;" fillcolor="#000005 [-4142]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</w:pict>
      </w:r>
    </w:p>
    <w:p>
      <w:pPr>
        <w:pStyle w:val="1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总体</w:t>
      </w:r>
      <w:r>
        <w:rPr>
          <w:position w:val="-4"/>
        </w:rPr>
        <w:object>
          <v:shape id="_x0000_i1047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7" DrawAspect="Content" ObjectID="_1468075746" r:id="rId46"/>
        </w:object>
      </w:r>
      <w:r>
        <w:rPr>
          <w:rFonts w:ascii="宋体" w:hAnsi="宋体"/>
          <w:szCs w:val="21"/>
        </w:rPr>
        <w:t>～</w:t>
      </w:r>
      <w:r>
        <w:rPr>
          <w:position w:val="-14"/>
        </w:rPr>
        <w:object>
          <v:shape id="_x0000_i1048" o:spt="75" type="#_x0000_t75" style="height:20.25pt;width:92.2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8" DrawAspect="Content" ObjectID="_1468075747" r:id="rId48"/>
        </w:object>
      </w:r>
      <w:r>
        <w:rPr>
          <w:rFonts w:hint="eastAsia" w:ascii="宋体" w:hAnsi="宋体"/>
        </w:rPr>
        <w:t>…</w:t>
      </w:r>
      <w:r>
        <w:rPr>
          <w:position w:val="-12"/>
        </w:rPr>
        <w:object>
          <v:shape id="_x0000_i1049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9" DrawAspect="Content" ObjectID="_1468075748" r:id="rId50"/>
        </w:object>
      </w:r>
      <w:r>
        <w:rPr>
          <w:rFonts w:hint="eastAsia" w:ascii="宋体" w:hAnsi="宋体"/>
        </w:rPr>
        <w:t>是来自总体X的样本，</w:t>
      </w:r>
      <w:r>
        <w:rPr>
          <w:position w:val="-10"/>
        </w:rPr>
        <w:object>
          <v:shape id="_x0000_i1050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50" DrawAspect="Content" ObjectID="_1468075749" r:id="rId52"/>
        </w:object>
      </w:r>
      <w:r>
        <w:rPr>
          <w:rFonts w:hint="eastAsia" w:ascii="宋体" w:hAnsi="宋体"/>
        </w:rPr>
        <w:t>未知，检验</w:t>
      </w:r>
      <w:r>
        <w:rPr>
          <w:position w:val="-14"/>
        </w:rPr>
        <w:object>
          <v:shape id="_x0000_i1051" o:spt="75" type="#_x0000_t75" style="height:20.25pt;width:13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51" DrawAspect="Content" ObjectID="_1468075750" r:id="rId54"/>
        </w:object>
      </w:r>
      <w:r>
        <w:rPr>
          <w:rFonts w:hint="eastAsia"/>
          <w:szCs w:val="21"/>
        </w:rPr>
        <w:t>应取统计量</w:t>
      </w:r>
      <w:r>
        <w:rPr>
          <w:rFonts w:hint="eastAsia" w:ascii="宋体" w:hAnsi="宋体"/>
          <w:u w:val="single"/>
        </w:rPr>
        <w:t xml:space="preserve">           </w:t>
      </w:r>
      <w:r>
        <w:rPr>
          <w:rFonts w:hint="eastAsia"/>
          <w:szCs w:val="21"/>
        </w:rPr>
        <w:t>，拒绝域为</w:t>
      </w:r>
      <w:r>
        <w:rPr>
          <w:rFonts w:hint="eastAsia"/>
          <w:szCs w:val="21"/>
          <w:u w:val="single"/>
        </w:rPr>
        <w:t xml:space="preserve">                </w:t>
      </w:r>
      <w:r>
        <w:rPr>
          <w:rFonts w:hint="eastAsia" w:ascii="宋体" w:hAnsi="宋体"/>
          <w:color w:val="FF0000"/>
        </w:rPr>
        <w:t xml:space="preserve"> 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</w:p>
    <w:p>
      <w:pPr>
        <w:rPr>
          <w:u w:val="single"/>
        </w:rPr>
      </w:pPr>
    </w:p>
    <w:p>
      <w:pPr>
        <w:rPr>
          <w:b/>
        </w:rPr>
      </w:pPr>
      <w:r>
        <w:rPr>
          <w:rFonts w:hint="eastAsia"/>
          <w:b/>
        </w:rPr>
        <w:t>二、计算题（本大题共6小题，共计70分）</w:t>
      </w:r>
    </w:p>
    <w:p>
      <w:pPr>
        <w:ind w:left="395" w:leftChars="-12" w:hanging="420" w:hangingChars="200"/>
      </w:pPr>
    </w:p>
    <w:p>
      <w:pPr>
        <w:pStyle w:val="11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设随机变量</w:t>
      </w:r>
      <w:r>
        <w:rPr>
          <w:rFonts w:ascii="宋体" w:hAnsi="宋体"/>
          <w:sz w:val="24"/>
        </w:rPr>
        <w:t>X</w:t>
      </w:r>
      <w:r>
        <w:rPr>
          <w:rFonts w:hint="eastAsia" w:ascii="宋体" w:hAnsi="宋体"/>
          <w:sz w:val="24"/>
        </w:rPr>
        <w:t>的概率密度函数为：</w:t>
      </w:r>
    </w:p>
    <w:p>
      <w:pPr>
        <w:spacing w:line="360" w:lineRule="auto"/>
        <w:ind w:left="435"/>
        <w:jc w:val="center"/>
        <w:rPr>
          <w:rFonts w:ascii="宋体" w:hAnsi="宋体"/>
          <w:sz w:val="24"/>
        </w:rPr>
      </w:pPr>
      <w:r>
        <w:rPr>
          <w:rFonts w:ascii="宋体" w:hAnsi="宋体"/>
          <w:position w:val="-24"/>
          <w:sz w:val="24"/>
        </w:rPr>
        <w:object>
          <v:shape id="_x0000_i1052" o:spt="75" type="#_x0000_t75" style="height:30.75pt;width:69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2" DrawAspect="Content" ObjectID="_1468075751" r:id="rId56"/>
        </w:object>
      </w:r>
      <w:r>
        <w:rPr>
          <w:rFonts w:hint="eastAsia" w:ascii="宋体" w:hAnsi="宋体"/>
          <w:sz w:val="24"/>
        </w:rPr>
        <w:t xml:space="preserve">   （-</w:t>
      </w:r>
      <w:r>
        <w:rPr>
          <w:rFonts w:ascii="宋体" w:hAnsi="宋体"/>
          <w:position w:val="-4"/>
          <w:sz w:val="24"/>
        </w:rPr>
        <w:object>
          <v:shape id="_x0000_i1053" o:spt="75" type="#_x0000_t75" style="height:9.75pt;width:12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53" DrawAspect="Content" ObjectID="_1468075752" r:id="rId58"/>
        </w:object>
      </w:r>
      <w:r>
        <w:rPr>
          <w:sz w:val="24"/>
        </w:rPr>
        <w:t>&lt;</w:t>
      </w:r>
      <w:r>
        <w:rPr>
          <w:position w:val="-6"/>
          <w:sz w:val="24"/>
        </w:rPr>
        <w:object>
          <v:shape id="_x0000_i1054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54" DrawAspect="Content" ObjectID="_1468075753" r:id="rId60"/>
        </w:object>
      </w:r>
      <w:r>
        <w:rPr>
          <w:sz w:val="24"/>
        </w:rPr>
        <w:t>&lt;</w:t>
      </w:r>
      <w:r>
        <w:rPr>
          <w:rFonts w:hint="eastAsia" w:ascii="宋体" w:hAnsi="宋体"/>
          <w:sz w:val="24"/>
        </w:rPr>
        <w:t>+</w:t>
      </w:r>
      <w:r>
        <w:rPr>
          <w:rFonts w:ascii="宋体" w:hAnsi="宋体"/>
          <w:position w:val="-4"/>
          <w:sz w:val="24"/>
        </w:rPr>
        <w:object>
          <v:shape id="_x0000_i1055" o:spt="75" type="#_x0000_t75" style="height:9.75pt;width:12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55" DrawAspect="Content" ObjectID="_1468075754" r:id="rId62"/>
        </w:object>
      </w:r>
      <w:r>
        <w:rPr>
          <w:rFonts w:hint="eastAsia" w:ascii="宋体" w:hAnsi="宋体"/>
          <w:sz w:val="24"/>
        </w:rPr>
        <w:t>）</w:t>
      </w:r>
    </w:p>
    <w:p>
      <w:pPr>
        <w:spacing w:line="360" w:lineRule="auto"/>
        <w:ind w:left="43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（1）确定系数</w:t>
      </w:r>
      <w:r>
        <w:rPr>
          <w:rFonts w:ascii="宋体" w:hAnsi="宋体"/>
          <w:position w:val="-6"/>
          <w:sz w:val="24"/>
        </w:rPr>
        <w:object>
          <v:shape id="_x0000_i1056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56" DrawAspect="Content" ObjectID="_1468075755" r:id="rId64"/>
        </w:object>
      </w:r>
      <w:r>
        <w:rPr>
          <w:rFonts w:hint="eastAsia" w:ascii="宋体" w:hAnsi="宋体"/>
          <w:sz w:val="24"/>
        </w:rPr>
        <w:t>；（2）求</w:t>
      </w:r>
      <w:r>
        <w:rPr>
          <w:rFonts w:ascii="宋体" w:hAnsi="宋体"/>
          <w:sz w:val="24"/>
        </w:rPr>
        <w:t>X</w:t>
      </w:r>
      <w:r>
        <w:rPr>
          <w:rFonts w:hint="eastAsia" w:ascii="宋体" w:hAnsi="宋体"/>
          <w:sz w:val="24"/>
        </w:rPr>
        <w:t>的分布函数</w:t>
      </w:r>
      <w:r>
        <w:rPr>
          <w:rFonts w:ascii="宋体" w:hAnsi="宋体"/>
          <w:position w:val="-10"/>
          <w:sz w:val="24"/>
        </w:rPr>
        <w:object>
          <v:shape id="_x0000_i1057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57" DrawAspect="Content" ObjectID="_1468075756" r:id="rId66"/>
        </w:object>
      </w:r>
      <w:r>
        <w:rPr>
          <w:rFonts w:hint="eastAsia" w:ascii="宋体" w:hAnsi="宋体"/>
          <w:sz w:val="24"/>
        </w:rPr>
        <w:t>；（3）求P{-1&lt;x&lt;1}.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position w:val="-108"/>
          <w:lang w:eastAsia="zh-CN"/>
        </w:rPr>
        <w:object>
          <v:shape id="_x0000_i1058" o:spt="75" type="#_x0000_t75" style="height:138.95pt;width:393.65pt;" o:ole="t" filled="f" o:preferrelative="t" stroked="t" coordsize="21600,21600">
            <v:path/>
            <v:fill on="f" focussize="0,0"/>
            <v:stroke color="#FF0000"/>
            <v:imagedata r:id="rId69" o:title=""/>
            <o:lock v:ext="edit" aspectratio="t"/>
            <w10:wrap type="none"/>
            <w10:anchorlock/>
          </v:shape>
          <o:OLEObject Type="Embed" ProgID="Equation.KSEE3" ShapeID="_x0000_i1058" DrawAspect="Content" ObjectID="_1468075757" r:id="rId68"/>
        </w:object>
      </w:r>
    </w:p>
    <w:p>
      <w:pPr>
        <w:pStyle w:val="11"/>
        <w:numPr>
          <w:ilvl w:val="0"/>
          <w:numId w:val="2"/>
        </w:numPr>
        <w:adjustRightInd w:val="0"/>
        <w:snapToGrid w:val="0"/>
        <w:spacing w:line="300" w:lineRule="auto"/>
        <w:ind w:firstLineChars="0"/>
      </w:pPr>
      <w:r>
        <w:rPr>
          <w:rFonts w:hint="eastAsia"/>
        </w:rPr>
        <w:t>设二维随机变量</w:t>
      </w:r>
      <w:r>
        <w:object>
          <v:shape id="_x0000_i1059" o:spt="75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9" DrawAspect="Content" ObjectID="_1468075758" r:id="rId70"/>
        </w:object>
      </w:r>
      <w:r>
        <w:rPr>
          <w:rFonts w:hint="eastAsia"/>
        </w:rPr>
        <w:t>有密度函数：</w:t>
      </w:r>
      <w:r>
        <w:rPr>
          <w:position w:val="-32"/>
        </w:rPr>
        <w:object>
          <v:shape id="_x0000_i1060" o:spt="75" type="#_x0000_t75" style="height:45.1pt;width:204.3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60" DrawAspect="Content" ObjectID="_1468075759" r:id="rId72"/>
        </w:object>
      </w:r>
    </w:p>
    <w:p>
      <w:pPr>
        <w:ind w:left="420" w:hanging="420" w:hangingChars="200"/>
        <w:rPr>
          <w:rFonts w:hint="eastAsia" w:ascii="宋体" w:hAnsi="宋体"/>
          <w:sz w:val="24"/>
        </w:rPr>
      </w:pPr>
      <w:r>
        <w:rPr>
          <w:rFonts w:hint="eastAsia"/>
        </w:rPr>
        <w:t>　　求：</w:t>
      </w:r>
      <w:r>
        <w:rPr>
          <w:rFonts w:hint="eastAsia" w:ascii="宋体" w:hAnsi="宋体"/>
          <w:sz w:val="24"/>
        </w:rPr>
        <w:t>（1）常数</w:t>
      </w:r>
      <w:r>
        <w:rPr>
          <w:rFonts w:ascii="宋体" w:hAnsi="宋体"/>
          <w:position w:val="-4"/>
          <w:sz w:val="24"/>
        </w:rPr>
        <w:object>
          <v:shape id="_x0000_i1061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61" DrawAspect="Content" ObjectID="_1468075760" r:id="rId74"/>
        </w:object>
      </w:r>
      <w:r>
        <w:rPr>
          <w:rFonts w:hint="eastAsia" w:ascii="宋体" w:hAnsi="宋体"/>
          <w:sz w:val="24"/>
        </w:rPr>
        <w:t>,（2）</w:t>
      </w:r>
      <w:r>
        <w:rPr>
          <w:rFonts w:ascii="宋体" w:hAnsi="宋体"/>
          <w:position w:val="-10"/>
          <w:sz w:val="24"/>
        </w:rPr>
        <w:object>
          <v:shape id="_x0000_i1062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62" DrawAspect="Content" ObjectID="_1468075761" r:id="rId76"/>
        </w:object>
      </w:r>
      <w:r>
        <w:rPr>
          <w:rFonts w:hint="eastAsia" w:ascii="宋体" w:hAnsi="宋体"/>
          <w:sz w:val="24"/>
        </w:rPr>
        <w:t>的边缘密度函数。（3）判断它们是否独立，（4）求</w:t>
      </w:r>
      <w:r>
        <w:rPr>
          <w:rFonts w:ascii="宋体" w:hAnsi="宋体"/>
          <w:sz w:val="24"/>
        </w:rPr>
        <w:object>
          <v:shape id="_x0000_i1063" o:spt="75" type="#_x0000_t75" style="height:12.75pt;width:54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063" DrawAspect="Content" ObjectID="_1468075762" r:id="rId78"/>
        </w:object>
      </w:r>
      <w:r>
        <w:rPr>
          <w:rFonts w:hint="eastAsia" w:ascii="宋体" w:hAnsi="宋体"/>
          <w:sz w:val="24"/>
        </w:rPr>
        <w:t>的密度函数。</w:t>
      </w:r>
    </w:p>
    <w:p>
      <w:pPr>
        <w:ind w:left="420" w:hanging="420" w:hangingChars="200"/>
        <w:rPr>
          <w:rFonts w:hint="eastAsia" w:ascii="宋体" w:hAnsi="宋体"/>
          <w:sz w:val="24"/>
        </w:rPr>
      </w:pPr>
    </w:p>
    <w:p>
      <w:pPr>
        <w:ind w:left="420" w:hanging="420" w:hangingChars="200"/>
        <w:rPr>
          <w:rFonts w:hint="eastAsia" w:ascii="宋体" w:hAnsi="宋体"/>
          <w:sz w:val="24"/>
        </w:rPr>
      </w:pPr>
    </w:p>
    <w:p>
      <w:pPr>
        <w:ind w:left="420" w:hanging="420" w:hangingChars="20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position w:val="-290"/>
          <w:sz w:val="24"/>
          <w:lang w:eastAsia="zh-CN"/>
        </w:rPr>
        <w:object>
          <v:shape id="_x0000_i1064" o:spt="75" type="#_x0000_t75" style="height:400.85pt;width:357.4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KSEE3" ShapeID="_x0000_i1064" DrawAspect="Content" ObjectID="_1468075763" r:id="rId80"/>
        </w:object>
      </w:r>
    </w:p>
    <w:p>
      <w:pPr>
        <w:pStyle w:val="11"/>
        <w:numPr>
          <w:ilvl w:val="0"/>
          <w:numId w:val="2"/>
        </w:numPr>
        <w:adjustRightInd w:val="0"/>
        <w:snapToGrid w:val="0"/>
        <w:spacing w:line="300" w:lineRule="auto"/>
        <w:ind w:left="395" w:firstLineChars="0"/>
      </w:pPr>
      <w:r>
        <w:rPr>
          <w:rFonts w:hint="eastAsia"/>
        </w:rPr>
        <w:t>设</w:t>
      </w:r>
      <w:r>
        <w:object>
          <v:shape id="_x0000_i1065" o:spt="75" type="#_x0000_t75" style="height:18pt;width:78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5" DrawAspect="Content" ObjectID="_1468075764" r:id="rId82"/>
        </w:object>
      </w:r>
      <w:r>
        <w:rPr>
          <w:rFonts w:hint="eastAsia"/>
        </w:rPr>
        <w:t>为总体</w:t>
      </w:r>
      <w:r>
        <w:rPr>
          <w:position w:val="-4"/>
        </w:rPr>
        <w:object>
          <v:shape id="_x0000_i1066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6" DrawAspect="Content" ObjectID="_1468075765" r:id="rId84"/>
        </w:object>
      </w:r>
      <w:r>
        <w:rPr>
          <w:rFonts w:hint="eastAsia"/>
        </w:rPr>
        <w:t>的一个样本，</w:t>
      </w:r>
      <w:r>
        <w:rPr>
          <w:position w:val="-4"/>
        </w:rPr>
        <w:object>
          <v:shape id="_x0000_i1067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7" DrawAspect="Content" ObjectID="_1468075766" r:id="rId86"/>
        </w:object>
      </w:r>
      <w:r>
        <w:rPr>
          <w:rFonts w:hint="eastAsia"/>
        </w:rPr>
        <w:t>的密度函数:</w:t>
      </w:r>
      <w:r>
        <w:object>
          <v:shape id="_x0000_i1068" o:spt="75" type="#_x0000_t75" style="height:38.25pt;width:132.7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8" DrawAspect="Content" ObjectID="_1468075767" r:id="rId87"/>
        </w:object>
      </w:r>
      <w:r>
        <w:rPr>
          <w:rFonts w:hint="eastAsia"/>
        </w:rPr>
        <w:t>，</w:t>
      </w:r>
    </w:p>
    <w:p>
      <w:pPr>
        <w:ind w:left="395"/>
        <w:rPr>
          <w:rFonts w:hint="eastAsia"/>
        </w:rPr>
      </w:pPr>
      <w:r>
        <w:object>
          <v:shape id="_x0000_i1069" o:spt="75" type="#_x0000_t75" style="height:15.75pt;width:30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9" DrawAspect="Content" ObjectID="_1468075768" r:id="rId89"/>
        </w:object>
      </w:r>
      <w:r>
        <w:rPr>
          <w:rFonts w:hint="eastAsia"/>
        </w:rPr>
        <w:t>, 求参数</w:t>
      </w:r>
      <w:r>
        <w:object>
          <v:shape id="_x0000_i1070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70" DrawAspect="Content" ObjectID="_1468075769" r:id="rId91"/>
        </w:object>
      </w:r>
      <w:r>
        <w:rPr>
          <w:rFonts w:hint="eastAsia"/>
        </w:rPr>
        <w:t>的矩估计量和极大似然估计量。</w:t>
      </w:r>
    </w:p>
    <w:p>
      <w:pPr>
        <w:ind w:left="395"/>
        <w:rPr>
          <w:rFonts w:hint="eastAsia" w:eastAsia="宋体"/>
          <w:lang w:eastAsia="zh-CN"/>
        </w:rPr>
      </w:pPr>
      <w:r>
        <w:rPr>
          <w:rFonts w:hint="eastAsia" w:eastAsia="宋体"/>
          <w:position w:val="-100"/>
          <w:lang w:eastAsia="zh-CN"/>
        </w:rPr>
        <w:object>
          <v:shape id="_x0000_i1071" o:spt="75" type="#_x0000_t75" style="height:136.7pt;width:303.05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71" DrawAspect="Content" ObjectID="_1468075770" r:id="rId93"/>
        </w:object>
      </w:r>
    </w:p>
    <w:p>
      <w:pPr>
        <w:ind w:left="395"/>
        <w:rPr>
          <w:rFonts w:hint="eastAsia" w:eastAsia="宋体"/>
          <w:lang w:eastAsia="zh-CN"/>
        </w:rPr>
      </w:pPr>
      <w:r>
        <w:rPr>
          <w:rFonts w:hint="eastAsia" w:eastAsia="宋体"/>
          <w:position w:val="-186"/>
          <w:lang w:eastAsia="zh-CN"/>
        </w:rPr>
        <w:object>
          <v:shape id="_x0000_i1072" o:spt="75" type="#_x0000_t75" style="height:247.7pt;width:314.7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KSEE3" ShapeID="_x0000_i1072" DrawAspect="Content" ObjectID="_1468075771" r:id="rId95"/>
        </w:object>
      </w:r>
    </w:p>
    <w:p>
      <w:pPr>
        <w:pStyle w:val="11"/>
        <w:numPr>
          <w:ilvl w:val="0"/>
          <w:numId w:val="2"/>
        </w:numPr>
        <w:adjustRightInd w:val="0"/>
        <w:snapToGrid w:val="0"/>
        <w:spacing w:line="300" w:lineRule="auto"/>
        <w:ind w:left="395" w:firstLineChars="0"/>
        <w:rPr>
          <w:rFonts w:hAnsi="宋体"/>
        </w:rPr>
      </w:pPr>
      <w:r>
        <w:rPr>
          <w:rFonts w:hint="eastAsia" w:hAnsi="宋体"/>
        </w:rPr>
        <w:t>从一批零件中随机地抽取16个，测得其长度</w:t>
      </w:r>
      <w:r>
        <w:rPr>
          <w:rFonts w:hAnsi="宋体"/>
          <w:position w:val="-4"/>
        </w:rPr>
        <w:object>
          <v:shape id="_x0000_i1073" o:spt="75" type="#_x0000_t75" style="height:12pt;width:12.7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3" ShapeID="_x0000_i1073" DrawAspect="Content" ObjectID="_1468075772" r:id="rId97"/>
        </w:object>
      </w:r>
      <w:r>
        <w:rPr>
          <w:rFonts w:hint="eastAsia" w:hAnsi="宋体"/>
        </w:rPr>
        <w:t>的平均值</w:t>
      </w:r>
      <w:r>
        <w:rPr>
          <w:rFonts w:hAnsi="宋体"/>
          <w:position w:val="-6"/>
        </w:rPr>
        <w:object>
          <v:shape id="_x0000_i1074" o:spt="75" type="#_x0000_t75" style="height:15.75pt;width:42pt;" o:ole="t" fillcolor="#000005 [-4142]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4" DrawAspect="Content" ObjectID="_1468075773" r:id="rId99"/>
        </w:object>
      </w:r>
      <w:r>
        <w:rPr>
          <w:rFonts w:hint="eastAsia" w:hAnsi="宋体"/>
        </w:rPr>
        <w:t>（毫米），样本标准差</w:t>
      </w:r>
      <w:r>
        <w:rPr>
          <w:rFonts w:hAnsi="宋体"/>
          <w:position w:val="-6"/>
        </w:rPr>
        <w:object>
          <v:shape id="_x0000_i1075" o:spt="75" type="#_x0000_t75" style="height:13.5pt;width:41.25pt;" o:ole="t" fillcolor="#000005 [-4142]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5" DrawAspect="Content" ObjectID="_1468075774" r:id="rId101"/>
        </w:object>
      </w:r>
      <w:r>
        <w:rPr>
          <w:rFonts w:hint="eastAsia" w:hAnsi="宋体"/>
        </w:rPr>
        <w:t>。已知</w:t>
      </w:r>
      <w:r>
        <w:rPr>
          <w:rFonts w:hAnsi="宋体"/>
          <w:position w:val="-10"/>
        </w:rPr>
        <w:object>
          <v:shape id="_x0000_i1076" o:spt="75" type="#_x0000_t75" style="height:17.25pt;width:72pt;" o:ole="t" fillcolor="#000005 [-4142]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3" ShapeID="_x0000_i1076" DrawAspect="Content" ObjectID="_1468075775" r:id="rId103"/>
        </w:object>
      </w:r>
      <w:r>
        <w:rPr>
          <w:rFonts w:hint="eastAsia" w:hAnsi="宋体"/>
        </w:rPr>
        <w:t>，</w:t>
      </w:r>
      <w:r>
        <w:rPr>
          <w:rFonts w:hAnsi="宋体"/>
          <w:position w:val="-6"/>
        </w:rPr>
        <w:object>
          <v:shape id="_x0000_i1077" o:spt="75" type="#_x0000_t75" style="height:9.75pt;width:9.75pt;" o:ole="t" fillcolor="#000005 [-4142]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3" ShapeID="_x0000_i1077" DrawAspect="Content" ObjectID="_1468075776" r:id="rId105"/>
        </w:object>
      </w:r>
      <w:r>
        <w:rPr>
          <w:rFonts w:hint="eastAsia" w:hAnsi="宋体"/>
        </w:rPr>
        <w:t>未知，对置信水平</w:t>
      </w:r>
      <w:r>
        <w:rPr>
          <w:rFonts w:hAnsi="宋体"/>
          <w:position w:val="-6"/>
        </w:rPr>
        <w:object>
          <v:shape id="_x0000_i1078" o:spt="75" type="#_x0000_t75" style="height:13.5pt;width:42pt;" o:ole="t" fillcolor="#000005 [-4142]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8" DrawAspect="Content" ObjectID="_1468075777" r:id="rId107"/>
        </w:object>
      </w:r>
      <w:r>
        <w:rPr>
          <w:rFonts w:hint="eastAsia" w:hAnsi="宋体"/>
        </w:rPr>
        <w:t>，问（1）能否认为这批零件的长度是</w:t>
      </w:r>
      <w:r>
        <w:rPr>
          <w:rFonts w:hAnsi="宋体"/>
          <w:position w:val="-12"/>
        </w:rPr>
        <w:object>
          <v:shape id="_x0000_i1079" o:spt="75" type="#_x0000_t75" style="height:17.25pt;width:61.5pt;" o:ole="t" fillcolor="#000005 [-4142]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79" DrawAspect="Content" ObjectID="_1468075778" r:id="rId109"/>
        </w:object>
      </w:r>
      <w:r>
        <w:rPr>
          <w:rFonts w:hint="eastAsia" w:hAnsi="宋体"/>
        </w:rPr>
        <w:t>（毫米）？（2）能否认为这批零件的方差是</w:t>
      </w:r>
      <w:r>
        <w:rPr>
          <w:rFonts w:hAnsi="宋体"/>
          <w:position w:val="-12"/>
        </w:rPr>
        <w:object>
          <v:shape id="_x0000_i1080" o:spt="75" type="#_x0000_t75" style="height:18pt;width:39.75pt;" o:ole="t" fillcolor="#000005 [-4142]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80" DrawAspect="Content" ObjectID="_1468075779" r:id="rId111"/>
        </w:object>
      </w:r>
      <w:r>
        <w:rPr>
          <w:rFonts w:hint="eastAsia" w:hAnsi="宋体"/>
        </w:rPr>
        <w:t>。</w:t>
      </w:r>
    </w:p>
    <w:p>
      <w:pPr>
        <w:pStyle w:val="2"/>
        <w:spacing w:line="360" w:lineRule="auto"/>
        <w:ind w:left="420" w:leftChars="150" w:hanging="105" w:hangingChars="50"/>
        <w:rPr>
          <w:rFonts w:hint="eastAsia"/>
        </w:rPr>
      </w:pPr>
      <w:r>
        <w:rPr>
          <w:rFonts w:hint="eastAsia"/>
        </w:rPr>
        <w:t xml:space="preserve">(  附数据: </w:t>
      </w:r>
      <w:r>
        <w:rPr>
          <w:position w:val="-12"/>
        </w:rPr>
        <w:object>
          <v:shape id="_x0000_i1081" o:spt="75" type="#_x0000_t75" style="height:18pt;width:87pt;" o:ole="t" fillcolor="#000005 [-4142]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81" DrawAspect="Content" ObjectID="_1468075780" r:id="rId113"/>
        </w:object>
      </w:r>
      <w:r>
        <w:rPr>
          <w:rFonts w:hint="eastAsia"/>
        </w:rPr>
        <w:t>；</w:t>
      </w:r>
      <w:r>
        <w:rPr>
          <w:position w:val="-12"/>
        </w:rPr>
        <w:object>
          <v:shape id="_x0000_i1082" o:spt="75" type="#_x0000_t75" style="height:18.75pt;width:86.25pt;" o:ole="t" fillcolor="#000005 [-4142]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82" DrawAspect="Content" ObjectID="_1468075781" r:id="rId115"/>
        </w:object>
      </w:r>
      <w:r>
        <w:t xml:space="preserve">,   </w:t>
      </w:r>
      <w:r>
        <w:rPr>
          <w:position w:val="-12"/>
        </w:rPr>
        <w:object>
          <v:shape id="_x0000_i1083" o:spt="75" type="#_x0000_t75" style="height:18.75pt;width:92.25pt;" o:ole="t" fillcolor="#000005 [-4142]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83" DrawAspect="Content" ObjectID="_1468075782" r:id="rId117"/>
        </w:object>
      </w:r>
      <w:r>
        <w:t xml:space="preserve">  </w:t>
      </w:r>
      <w:r>
        <w:rPr>
          <w:rFonts w:hint="eastAsia"/>
        </w:rPr>
        <w:t xml:space="preserve"> )</w:t>
      </w:r>
    </w:p>
    <w:p>
      <w:pPr>
        <w:pStyle w:val="2"/>
        <w:spacing w:line="360" w:lineRule="auto"/>
        <w:ind w:left="420" w:leftChars="150" w:hanging="105" w:hangingChars="50"/>
        <w:rPr>
          <w:rFonts w:hint="eastAsia" w:eastAsia="宋体"/>
          <w:lang w:eastAsia="zh-CN"/>
        </w:rPr>
      </w:pPr>
      <w:r>
        <w:rPr>
          <w:rFonts w:hint="eastAsia" w:eastAsia="宋体"/>
          <w:position w:val="-354"/>
          <w:lang w:eastAsia="zh-CN"/>
        </w:rPr>
        <w:object>
          <v:shape id="_x0000_i1084" o:spt="75" type="#_x0000_t75" style="height:360pt;width:371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KSEE3" ShapeID="_x0000_i1084" DrawAspect="Content" ObjectID="_1468075783" r:id="rId119"/>
        </w:object>
      </w:r>
    </w:p>
    <w:p>
      <w:pPr>
        <w:pStyle w:val="11"/>
        <w:numPr>
          <w:ilvl w:val="0"/>
          <w:numId w:val="2"/>
        </w:numPr>
        <w:adjustRightInd w:val="0"/>
        <w:snapToGrid w:val="0"/>
        <w:spacing w:line="300" w:lineRule="auto"/>
        <w:ind w:left="395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设某市青少年犯罪的年龄构成服从正态分布，今随机抽取9名罪犯，其年龄如下：22，17，19，25，25，18，16，23，24，试以95%的概率判断犯罪青少年的年龄是否为18岁。</w:t>
      </w:r>
    </w:p>
    <w:p>
      <w:pPr>
        <w:pStyle w:val="11"/>
        <w:numPr>
          <w:ilvl w:val="0"/>
          <w:numId w:val="0"/>
        </w:numPr>
        <w:adjustRightInd w:val="0"/>
        <w:snapToGrid w:val="0"/>
        <w:spacing w:line="300" w:lineRule="auto"/>
        <w:ind w:left="-25" w:leftChars="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position w:val="-194"/>
          <w:sz w:val="24"/>
          <w:lang w:eastAsia="zh-CN"/>
        </w:rPr>
        <w:object>
          <v:shape id="_x0000_i1085" o:spt="75" alt="" type="#_x0000_t75" style="height:196pt;width:330.95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KSEE3" ShapeID="_x0000_i1085" DrawAspect="Content" ObjectID="_1468075784" r:id="rId121"/>
        </w:object>
      </w:r>
    </w:p>
    <w:p>
      <w:pPr>
        <w:pStyle w:val="11"/>
        <w:numPr>
          <w:ilvl w:val="0"/>
          <w:numId w:val="0"/>
        </w:numPr>
        <w:adjustRightInd w:val="0"/>
        <w:snapToGrid w:val="0"/>
        <w:spacing w:line="300" w:lineRule="auto"/>
        <w:ind w:left="-25" w:leftChars="0"/>
        <w:rPr>
          <w:rFonts w:hint="eastAsia" w:ascii="宋体" w:hAnsi="宋体"/>
          <w:sz w:val="24"/>
        </w:rPr>
      </w:pPr>
    </w:p>
    <w:p>
      <w:pPr>
        <w:pStyle w:val="11"/>
        <w:numPr>
          <w:ilvl w:val="0"/>
          <w:numId w:val="2"/>
        </w:numPr>
        <w:ind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设</w:t>
      </w:r>
      <w:r>
        <w:rPr>
          <w:position w:val="-12"/>
        </w:rPr>
        <w:object>
          <v:shape id="_x0000_i1086" o:spt="75" type="#_x0000_t75" style="height:18pt;width:71.25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3" ShapeID="_x0000_i1086" DrawAspect="Content" ObjectID="_1468075785" r:id="rId123"/>
        </w:object>
      </w:r>
      <w:r>
        <w:rPr>
          <w:rFonts w:hint="eastAsia" w:ascii="宋体" w:hAnsi="宋体"/>
          <w:sz w:val="24"/>
        </w:rPr>
        <w:t>是取自随机变量</w:t>
      </w:r>
      <w:r>
        <w:rPr>
          <w:position w:val="-4"/>
        </w:rPr>
        <w:object>
          <v:shape id="_x0000_i1087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3" ShapeID="_x0000_i1087" DrawAspect="Content" ObjectID="_1468075786" r:id="rId125"/>
        </w:object>
      </w:r>
      <w:r>
        <w:rPr>
          <w:rFonts w:hint="eastAsia" w:ascii="宋体" w:hAnsi="宋体"/>
          <w:sz w:val="24"/>
        </w:rPr>
        <w:t>的一个子样，</w:t>
      </w:r>
      <w:r>
        <w:rPr>
          <w:position w:val="-4"/>
        </w:rPr>
        <w:object>
          <v:shape id="_x0000_i1088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3" ShapeID="_x0000_i1088" DrawAspect="Content" ObjectID="_1468075787" r:id="rId127"/>
        </w:object>
      </w:r>
      <w:r>
        <w:rPr>
          <w:rFonts w:hint="eastAsia" w:ascii="宋体" w:hAnsi="宋体"/>
          <w:sz w:val="24"/>
        </w:rPr>
        <w:t>密度函数为</w:t>
      </w:r>
    </w:p>
    <w:p>
      <w:pPr>
        <w:jc w:val="center"/>
        <w:rPr>
          <w:rFonts w:ascii="宋体" w:hAnsi="宋体"/>
          <w:sz w:val="24"/>
        </w:rPr>
      </w:pPr>
      <w:r>
        <w:object>
          <v:shape id="_x0000_i1089" o:spt="75" type="#_x0000_t75" style="height:38.25pt;width:153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3" ShapeID="_x0000_i1089" DrawAspect="Content" ObjectID="_1468075788" r:id="rId129"/>
        </w:object>
      </w:r>
    </w:p>
    <w:p>
      <w:pPr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求参数</w:t>
      </w:r>
      <w:r>
        <w:rPr>
          <w:position w:val="-6"/>
        </w:rPr>
        <w:object>
          <v:shape id="_x0000_i1090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3" ShapeID="_x0000_i1090" DrawAspect="Content" ObjectID="_1468075789" r:id="rId131"/>
        </w:object>
      </w:r>
      <w:r>
        <w:rPr>
          <w:rFonts w:hint="eastAsia" w:ascii="宋体" w:hAnsi="宋体"/>
          <w:sz w:val="24"/>
        </w:rPr>
        <w:t>的矩估计和极大似然估计。</w:t>
      </w:r>
    </w:p>
    <w:p>
      <w:pPr>
        <w:adjustRightInd w:val="0"/>
        <w:snapToGrid w:val="0"/>
        <w:spacing w:line="300" w:lineRule="auto"/>
        <w:ind w:left="-25"/>
        <w:rPr>
          <w:rFonts w:hint="eastAsia" w:ascii="宋体" w:hAnsi="宋体" w:eastAsia="宋体"/>
          <w:sz w:val="24"/>
          <w:lang w:eastAsia="zh-CN"/>
        </w:rPr>
      </w:pPr>
      <w:bookmarkStart w:id="0" w:name="_GoBack"/>
      <w:r>
        <w:rPr>
          <w:rFonts w:hint="eastAsia" w:ascii="宋体" w:hAnsi="宋体" w:eastAsia="宋体"/>
          <w:position w:val="-322"/>
          <w:sz w:val="24"/>
          <w:lang w:eastAsia="zh-CN"/>
        </w:rPr>
        <w:object>
          <v:shape id="_x0000_i1091" o:spt="75" type="#_x0000_t75" style="height:287pt;width:300pt;" o:ole="t" filled="f" o:preferrelative="t" stroked="f" coordsize="21600,21600"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KSEE3" ShapeID="_x0000_i1091" DrawAspect="Content" ObjectID="_1468075790" r:id="rId133"/>
        </w:objec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05275163">
    <w:nsid w:val="6B9A501B"/>
    <w:multiLevelType w:val="multilevel"/>
    <w:tmpl w:val="6B9A501B"/>
    <w:lvl w:ilvl="0" w:tentative="1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0299207">
    <w:nsid w:val="40640EC7"/>
    <w:multiLevelType w:val="multilevel"/>
    <w:tmpl w:val="40640EC7"/>
    <w:lvl w:ilvl="0" w:tentative="1">
      <w:start w:val="1"/>
      <w:numFmt w:val="decimalFullWidth"/>
      <w:lvlText w:val="%1．"/>
      <w:lvlJc w:val="left"/>
      <w:pPr>
        <w:ind w:left="420" w:hanging="420"/>
      </w:pPr>
      <w:rPr>
        <w:rFonts w:hint="default"/>
        <w:lang w:val="en-US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80299207"/>
  </w:num>
  <w:num w:numId="2">
    <w:abstractNumId w:val="18052751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1AD2"/>
    <w:rsid w:val="000034D5"/>
    <w:rsid w:val="0000755A"/>
    <w:rsid w:val="00054CC2"/>
    <w:rsid w:val="000626AA"/>
    <w:rsid w:val="00117CAF"/>
    <w:rsid w:val="00121AD2"/>
    <w:rsid w:val="001E719C"/>
    <w:rsid w:val="002302DA"/>
    <w:rsid w:val="00265CC6"/>
    <w:rsid w:val="00271CC6"/>
    <w:rsid w:val="00286FB2"/>
    <w:rsid w:val="002B5932"/>
    <w:rsid w:val="00306D8F"/>
    <w:rsid w:val="00374835"/>
    <w:rsid w:val="003778B6"/>
    <w:rsid w:val="003A5636"/>
    <w:rsid w:val="00415133"/>
    <w:rsid w:val="00455819"/>
    <w:rsid w:val="004C0C22"/>
    <w:rsid w:val="00514009"/>
    <w:rsid w:val="005240DA"/>
    <w:rsid w:val="00534599"/>
    <w:rsid w:val="005369D8"/>
    <w:rsid w:val="00546161"/>
    <w:rsid w:val="005A57F4"/>
    <w:rsid w:val="00606CE2"/>
    <w:rsid w:val="00633EDF"/>
    <w:rsid w:val="00641BDF"/>
    <w:rsid w:val="006A15E8"/>
    <w:rsid w:val="006B7855"/>
    <w:rsid w:val="006E550C"/>
    <w:rsid w:val="00741D92"/>
    <w:rsid w:val="007A72D9"/>
    <w:rsid w:val="007B4217"/>
    <w:rsid w:val="008027A4"/>
    <w:rsid w:val="00803E77"/>
    <w:rsid w:val="00811012"/>
    <w:rsid w:val="0088466C"/>
    <w:rsid w:val="008B2F2E"/>
    <w:rsid w:val="008B4739"/>
    <w:rsid w:val="0090687C"/>
    <w:rsid w:val="00924EC2"/>
    <w:rsid w:val="009420EA"/>
    <w:rsid w:val="00951CCE"/>
    <w:rsid w:val="00953A6F"/>
    <w:rsid w:val="00970826"/>
    <w:rsid w:val="009E2B0A"/>
    <w:rsid w:val="009E66A2"/>
    <w:rsid w:val="009F011F"/>
    <w:rsid w:val="00A434C3"/>
    <w:rsid w:val="00A53CED"/>
    <w:rsid w:val="00A86D60"/>
    <w:rsid w:val="00AD5AA6"/>
    <w:rsid w:val="00B2273C"/>
    <w:rsid w:val="00B722D7"/>
    <w:rsid w:val="00BA3B9A"/>
    <w:rsid w:val="00BB0577"/>
    <w:rsid w:val="00BF0EF1"/>
    <w:rsid w:val="00BF217A"/>
    <w:rsid w:val="00C05BE4"/>
    <w:rsid w:val="00C279BA"/>
    <w:rsid w:val="00C27F7F"/>
    <w:rsid w:val="00C87968"/>
    <w:rsid w:val="00C9635B"/>
    <w:rsid w:val="00CA4750"/>
    <w:rsid w:val="00CC5BC9"/>
    <w:rsid w:val="00CE5A9F"/>
    <w:rsid w:val="00CF3272"/>
    <w:rsid w:val="00D06110"/>
    <w:rsid w:val="00D23176"/>
    <w:rsid w:val="00D52B56"/>
    <w:rsid w:val="00DC1244"/>
    <w:rsid w:val="00E705C2"/>
    <w:rsid w:val="00EA68E7"/>
    <w:rsid w:val="00ED6FCA"/>
    <w:rsid w:val="00F04238"/>
    <w:rsid w:val="00F262CF"/>
    <w:rsid w:val="00F44503"/>
    <w:rsid w:val="00F47631"/>
    <w:rsid w:val="00FA1FCE"/>
    <w:rsid w:val="054257F5"/>
    <w:rsid w:val="3B8C1F48"/>
    <w:rsid w:val="427E6499"/>
    <w:rsid w:val="6FA71845"/>
    <w:rsid w:val="747409B4"/>
    <w:rsid w:val="765A15FF"/>
    <w:rsid w:val="7C197C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2"/>
    <w:uiPriority w:val="0"/>
    <w:rPr>
      <w:rFonts w:ascii="宋体" w:hAnsi="Courier New"/>
      <w:szCs w:val="21"/>
    </w:rPr>
  </w:style>
  <w:style w:type="paragraph" w:styleId="3">
    <w:name w:val="Balloon Text"/>
    <w:basedOn w:val="1"/>
    <w:link w:val="14"/>
    <w:uiPriority w:val="0"/>
    <w:rPr>
      <w:sz w:val="18"/>
      <w:szCs w:val="18"/>
    </w:rPr>
  </w:style>
  <w:style w:type="paragraph" w:styleId="4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页眉 Char"/>
    <w:basedOn w:val="6"/>
    <w:link w:val="5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6"/>
    <w:link w:val="4"/>
    <w:uiPriority w:val="0"/>
    <w:rPr>
      <w:kern w:val="2"/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纯文本 Char"/>
    <w:basedOn w:val="6"/>
    <w:link w:val="2"/>
    <w:qFormat/>
    <w:uiPriority w:val="0"/>
    <w:rPr>
      <w:rFonts w:ascii="宋体" w:hAnsi="Courier New"/>
      <w:kern w:val="2"/>
      <w:sz w:val="21"/>
      <w:szCs w:val="21"/>
    </w:rPr>
  </w:style>
  <w:style w:type="character" w:customStyle="1" w:styleId="13">
    <w:name w:val="Placeholder Text"/>
    <w:basedOn w:val="6"/>
    <w:semiHidden/>
    <w:uiPriority w:val="99"/>
    <w:rPr>
      <w:color w:val="808080"/>
    </w:rPr>
  </w:style>
  <w:style w:type="character" w:customStyle="1" w:styleId="14">
    <w:name w:val="批注框文本 Char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image" Target="media/image3.wmf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7" Type="http://schemas.openxmlformats.org/officeDocument/2006/relationships/fontTable" Target="fontTable.xml"/><Relationship Id="rId136" Type="http://schemas.openxmlformats.org/officeDocument/2006/relationships/numbering" Target="numbering.xml"/><Relationship Id="rId135" Type="http://schemas.openxmlformats.org/officeDocument/2006/relationships/customXml" Target="../customXml/item1.xml"/><Relationship Id="rId134" Type="http://schemas.openxmlformats.org/officeDocument/2006/relationships/image" Target="media/image65.wmf"/><Relationship Id="rId133" Type="http://schemas.openxmlformats.org/officeDocument/2006/relationships/oleObject" Target="embeddings/oleObject66.bin"/><Relationship Id="rId132" Type="http://schemas.openxmlformats.org/officeDocument/2006/relationships/image" Target="media/image64.wmf"/><Relationship Id="rId131" Type="http://schemas.openxmlformats.org/officeDocument/2006/relationships/oleObject" Target="embeddings/oleObject65.bin"/><Relationship Id="rId130" Type="http://schemas.openxmlformats.org/officeDocument/2006/relationships/image" Target="media/image63.wmf"/><Relationship Id="rId13" Type="http://schemas.openxmlformats.org/officeDocument/2006/relationships/image" Target="media/image5.wmf"/><Relationship Id="rId129" Type="http://schemas.openxmlformats.org/officeDocument/2006/relationships/oleObject" Target="embeddings/oleObject64.bin"/><Relationship Id="rId128" Type="http://schemas.openxmlformats.org/officeDocument/2006/relationships/image" Target="media/image62.wmf"/><Relationship Id="rId127" Type="http://schemas.openxmlformats.org/officeDocument/2006/relationships/oleObject" Target="embeddings/oleObject63.bin"/><Relationship Id="rId126" Type="http://schemas.openxmlformats.org/officeDocument/2006/relationships/image" Target="media/image61.wmf"/><Relationship Id="rId125" Type="http://schemas.openxmlformats.org/officeDocument/2006/relationships/oleObject" Target="embeddings/oleObject62.bin"/><Relationship Id="rId124" Type="http://schemas.openxmlformats.org/officeDocument/2006/relationships/image" Target="media/image60.wmf"/><Relationship Id="rId123" Type="http://schemas.openxmlformats.org/officeDocument/2006/relationships/oleObject" Target="embeddings/oleObject61.bin"/><Relationship Id="rId122" Type="http://schemas.openxmlformats.org/officeDocument/2006/relationships/image" Target="media/image59.wmf"/><Relationship Id="rId121" Type="http://schemas.openxmlformats.org/officeDocument/2006/relationships/oleObject" Target="embeddings/oleObject60.bin"/><Relationship Id="rId120" Type="http://schemas.openxmlformats.org/officeDocument/2006/relationships/image" Target="media/image58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59.bin"/><Relationship Id="rId118" Type="http://schemas.openxmlformats.org/officeDocument/2006/relationships/image" Target="media/image57.wmf"/><Relationship Id="rId117" Type="http://schemas.openxmlformats.org/officeDocument/2006/relationships/oleObject" Target="embeddings/oleObject58.bin"/><Relationship Id="rId116" Type="http://schemas.openxmlformats.org/officeDocument/2006/relationships/image" Target="media/image56.wmf"/><Relationship Id="rId115" Type="http://schemas.openxmlformats.org/officeDocument/2006/relationships/oleObject" Target="embeddings/oleObject57.bin"/><Relationship Id="rId114" Type="http://schemas.openxmlformats.org/officeDocument/2006/relationships/image" Target="media/image55.wmf"/><Relationship Id="rId113" Type="http://schemas.openxmlformats.org/officeDocument/2006/relationships/oleObject" Target="embeddings/oleObject56.bin"/><Relationship Id="rId112" Type="http://schemas.openxmlformats.org/officeDocument/2006/relationships/image" Target="media/image54.wmf"/><Relationship Id="rId111" Type="http://schemas.openxmlformats.org/officeDocument/2006/relationships/oleObject" Target="embeddings/oleObject55.bin"/><Relationship Id="rId110" Type="http://schemas.openxmlformats.org/officeDocument/2006/relationships/image" Target="media/image53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4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8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380</Words>
  <Characters>2168</Characters>
  <Lines>18</Lines>
  <Paragraphs>5</Paragraphs>
  <ScaleCrop>false</ScaleCrop>
  <LinksUpToDate>false</LinksUpToDate>
  <CharactersWithSpaces>2543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2014-12-21T01:58:00Z</dcterms:created>
  <dc:creator>USER</dc:creator>
  <cp:lastModifiedBy>lxj</cp:lastModifiedBy>
  <dcterms:modified xsi:type="dcterms:W3CDTF">2019-12-18T16:13:33Z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2052-10.1.0.5554</vt:lpwstr>
  </property>
</Properties>
</file>