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C738" w14:textId="77777777" w:rsidR="001108FD" w:rsidRDefault="001108FD" w:rsidP="001108FD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QSettings 读写注册表、配置文件</w:t>
      </w:r>
    </w:p>
    <w:p w14:paraId="4F66048F" w14:textId="77777777" w:rsidR="001108FD" w:rsidRDefault="001108FD" w:rsidP="001108F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17C9D1E5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一般情况下，我们在开发软件过程中，都会缓存一些信息到本地，可以使用轻量级数据库sqlite，也可以操作注册表、读写配置文件。</w:t>
      </w:r>
    </w:p>
    <w:p w14:paraId="3485FFE8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关于QSettings的使用前面已经介绍过了，比较详细，见</w:t>
      </w:r>
      <w:r>
        <w:rPr>
          <w:rStyle w:val="a5"/>
          <w:rFonts w:ascii="微软雅黑" w:eastAsia="微软雅黑" w:hAnsi="微软雅黑" w:cs="Arial" w:hint="eastAsia"/>
          <w:color w:val="4F4F4F"/>
        </w:rPr>
        <w:t>“更多参考”</w:t>
      </w:r>
      <w:r>
        <w:rPr>
          <w:rFonts w:ascii="微软雅黑" w:eastAsia="微软雅黑" w:hAnsi="微软雅黑" w:cs="Arial" w:hint="eastAsia"/>
          <w:color w:val="4F4F4F"/>
        </w:rPr>
        <w:t>，下面介绍下QSettings常用功能-读写注册表、配置文件。</w:t>
      </w:r>
    </w:p>
    <w:p w14:paraId="7442225C" w14:textId="77777777" w:rsidR="001108FD" w:rsidRDefault="001108FD" w:rsidP="001108F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优点</w:t>
      </w:r>
    </w:p>
    <w:p w14:paraId="282D1278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无需指定注册表路径</w:t>
      </w:r>
    </w:p>
    <w:p w14:paraId="642A408F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一般情况下，我们需要定义一个宏，或者常量字符串来指定保存的注册表位置。</w:t>
      </w:r>
    </w:p>
    <w:p w14:paraId="43FBAC47" w14:textId="77777777" w:rsidR="001108FD" w:rsidRDefault="001108FD" w:rsidP="001108FD">
      <w:pPr>
        <w:widowControl/>
        <w:numPr>
          <w:ilvl w:val="0"/>
          <w:numId w:val="31"/>
        </w:numPr>
        <w:ind w:left="480"/>
        <w:jc w:val="left"/>
        <w:rPr>
          <w:rFonts w:ascii="微软雅黑" w:eastAsia="微软雅黑" w:hAnsi="微软雅黑" w:cs="Arial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#define HKEY_CURRENT_USER_QT "HKEY_CURRENT_USER\\SoftWare\\Digia\\Qt"</w:t>
      </w:r>
    </w:p>
    <w:p w14:paraId="290D0313" w14:textId="77777777" w:rsidR="001108FD" w:rsidRDefault="001108FD" w:rsidP="001108FD">
      <w:pPr>
        <w:widowControl/>
        <w:numPr>
          <w:ilvl w:val="0"/>
          <w:numId w:val="31"/>
        </w:numPr>
        <w:ind w:left="480"/>
        <w:jc w:val="left"/>
        <w:rPr>
          <w:rFonts w:ascii="微软雅黑" w:eastAsia="微软雅黑" w:hAnsi="微软雅黑" w:cs="Arial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const QString HKEY_CURRENT_USER_QT = "HKEY_CURRENT_USER\\SoftWare\\Digia\\Qt";</w:t>
      </w:r>
    </w:p>
    <w:p w14:paraId="733BBD3A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无需指定配置文件路径</w:t>
      </w:r>
    </w:p>
    <w:p w14:paraId="55D7454B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一般情况下，我们需要定义一个宏，或者常量字符串来指定保存的配置文件位置及名称。</w:t>
      </w:r>
    </w:p>
    <w:p w14:paraId="3E8A2563" w14:textId="77777777" w:rsidR="001108FD" w:rsidRDefault="001108FD" w:rsidP="001108FD">
      <w:pPr>
        <w:widowControl/>
        <w:numPr>
          <w:ilvl w:val="0"/>
          <w:numId w:val="32"/>
        </w:numPr>
        <w:ind w:left="480"/>
        <w:jc w:val="left"/>
        <w:rPr>
          <w:rFonts w:ascii="微软雅黑" w:eastAsia="微软雅黑" w:hAnsi="微软雅黑" w:cs="Arial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#define INI_QT "C:\Users\WangLiang\AppData\Roaming\Digia"</w:t>
      </w:r>
    </w:p>
    <w:p w14:paraId="54C92A52" w14:textId="77777777" w:rsidR="001108FD" w:rsidRDefault="001108FD" w:rsidP="001108FD">
      <w:pPr>
        <w:widowControl/>
        <w:numPr>
          <w:ilvl w:val="0"/>
          <w:numId w:val="32"/>
        </w:numPr>
        <w:ind w:left="480"/>
        <w:jc w:val="left"/>
        <w:rPr>
          <w:rFonts w:ascii="微软雅黑" w:eastAsia="微软雅黑" w:hAnsi="微软雅黑" w:cs="Arial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const QString INI_QT = "C:\Users\WangLiang\AppData\Roaming\Digia";</w:t>
      </w:r>
    </w:p>
    <w:p w14:paraId="44696015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采用下面方式，我们不需要做太多工作，Qt已经很好的替你实现了！</w:t>
      </w:r>
    </w:p>
    <w:p w14:paraId="1997ECBC" w14:textId="77777777" w:rsidR="001108FD" w:rsidRDefault="001108FD" w:rsidP="001108F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读写注册表</w:t>
      </w:r>
    </w:p>
    <w:p w14:paraId="7461995F" w14:textId="77777777" w:rsidR="001108FD" w:rsidRDefault="001108FD" w:rsidP="001108FD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</w:rPr>
        <w:t>一般存储</w:t>
      </w:r>
    </w:p>
    <w:p w14:paraId="5F45D0BD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下面我们以Qt为例，众所周知现在Qt已经属于Digia，也就是说：组织名为Digia，产品名为Qt。</w:t>
      </w:r>
    </w:p>
    <w:p w14:paraId="1465CCFD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在main()函数中，首先设置组织名、产品名。</w:t>
      </w:r>
    </w:p>
    <w:p w14:paraId="2075AFB9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QCoreApplication::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OrganizationName(QString(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"Digia"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5DE30D51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QCoreApplication::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ApplicationName(QString(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4CDAF6EC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然后使用QSettings对注册表进行操作：</w:t>
      </w:r>
    </w:p>
    <w:p w14:paraId="073F92B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settings(QSettings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::NativeFormat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QSettings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::UserScope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QCoreApplication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::organizationName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(), QCoreApplication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::applicationName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14:paraId="2CECBEF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167CC73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61B17C4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5468C70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</w:p>
    <w:p w14:paraId="692F4D06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</w:p>
    <w:p w14:paraId="528CD88F" w14:textId="5E8681D2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这时，我们打开注册表regedit，数据就生成了。</w:t>
      </w:r>
    </w:p>
    <w:p w14:paraId="005CC3B0" w14:textId="3E7D81F9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0C5FD193" wp14:editId="074D608C">
            <wp:extent cx="7677150" cy="4429125"/>
            <wp:effectExtent l="0" t="0" r="0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F355" w14:textId="77777777" w:rsidR="001108FD" w:rsidRDefault="001108FD" w:rsidP="001108FD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</w:rPr>
        <w:t>一般读取</w:t>
      </w:r>
    </w:p>
    <w:p w14:paraId="0842C6CC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存储完数据之后，默认的程序启动时需要加载对应的数据。</w:t>
      </w:r>
    </w:p>
    <w:p w14:paraId="04D12378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 strName = settings.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).toString();</w:t>
      </w:r>
    </w:p>
    <w:p w14:paraId="664A5BF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nVersion = settings.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).toInt();</w:t>
      </w:r>
    </w:p>
    <w:p w14:paraId="4DB7F39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//Name:Qt Creator  Version:5</w:t>
      </w:r>
    </w:p>
    <w:p w14:paraId="5A0D5CA6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这时，我们可以通过查看应用程序输出窗口得到输出结果。</w:t>
      </w:r>
    </w:p>
    <w:p w14:paraId="4DA83F8B" w14:textId="77777777" w:rsidR="001108FD" w:rsidRDefault="001108FD" w:rsidP="001108FD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</w:rPr>
        <w:t>分目录存储</w:t>
      </w:r>
    </w:p>
    <w:p w14:paraId="4A9A9F45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如果我们需要在同一路径下建立多个子目录该怎么办，下面介绍两种方式。</w:t>
      </w:r>
    </w:p>
    <w:p w14:paraId="28DD09DC" w14:textId="77777777" w:rsidR="001108FD" w:rsidRDefault="001108FD" w:rsidP="001108FD">
      <w:pPr>
        <w:pStyle w:val="3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替换applicationName</w:t>
      </w:r>
    </w:p>
    <w:p w14:paraId="42D01710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如上，我们可以看出，organizationName对应的注册表路径为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HKEY_CURRENT_USER\\SoftWare\\Digia</w:t>
      </w:r>
      <w:r>
        <w:rPr>
          <w:rFonts w:ascii="微软雅黑" w:eastAsia="微软雅黑" w:hAnsi="微软雅黑" w:cs="Arial" w:hint="eastAsia"/>
          <w:color w:val="4F4F4F"/>
        </w:rPr>
        <w:t>，applicationName对应的为其下一级的目录，那么分目录就需要更改其对应的applicationName。</w:t>
      </w:r>
    </w:p>
    <w:p w14:paraId="441187F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settings(QSettings::NativeFormat, QSettings::UserScope,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"%1\\%2"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(QCoreApplication::organizationName())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(QCoreApplication::applicationName()),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F9B0A8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9F04639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1C2B661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5DB4729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845B1E8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settings2(QString(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"%1\\%2"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(QCoreApplication::organizationName())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(QCoreApplication::applicationName()),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4C70319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1CEAC8C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settings2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0BE683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settings2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96B45AA" w14:textId="77777777" w:rsidR="001108FD" w:rsidRDefault="001108FD" w:rsidP="001108FD">
      <w:pPr>
        <w:pStyle w:val="3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7" w:name="t7"/>
      <w:bookmarkEnd w:id="7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分组</w:t>
      </w:r>
    </w:p>
    <w:p w14:paraId="735C43DA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替换applicationName的方式看起来有些繁琐，相比之下，使用group分组则会更简单！</w:t>
      </w:r>
    </w:p>
    <w:p w14:paraId="35A3EBC5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C98BBD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A6BB1D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092C43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97F8CB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D46FF10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7B3B877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4B89B26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924EC8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893BEB5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C761F2E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这时，我们再次查看注册表数据。</w:t>
      </w:r>
    </w:p>
    <w:p w14:paraId="1A96FAE2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注：</w:t>
      </w:r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  <w:t>新建目录，则需要重新打开注册表，如果新添加设置，则不需要重新打开注册表，只需要来回切换对应的选项即可。</w:t>
      </w:r>
    </w:p>
    <w:p w14:paraId="2D237B68" w14:textId="0BE3E385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52F7A481" wp14:editId="2DFE327E">
            <wp:extent cx="7677150" cy="4429125"/>
            <wp:effectExtent l="0" t="0" r="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0D50" w14:textId="77777777" w:rsidR="001108FD" w:rsidRDefault="001108FD" w:rsidP="001108F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8" w:name="t8"/>
      <w:bookmarkEnd w:id="8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读写配置文件</w:t>
      </w:r>
    </w:p>
    <w:p w14:paraId="12058950" w14:textId="77777777" w:rsidR="001108FD" w:rsidRDefault="001108FD" w:rsidP="001108FD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9" w:name="t9"/>
      <w:bookmarkEnd w:id="9"/>
      <w:r>
        <w:rPr>
          <w:rFonts w:ascii="微软雅黑" w:eastAsia="微软雅黑" w:hAnsi="微软雅黑" w:cs="Arial" w:hint="eastAsia"/>
          <w:color w:val="4F4F4F"/>
        </w:rPr>
        <w:t>一般存储</w:t>
      </w:r>
    </w:p>
    <w:p w14:paraId="79716DF8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如上，我们只需要将格式从NativeFormat变为IniFormat即可：</w:t>
      </w:r>
    </w:p>
    <w:p w14:paraId="0F94ADD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settings(QSettings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::IniFormat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QSettings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::UserScope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QCoreApplication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::organizationName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(), QCoreApplication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::applicationName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14:paraId="55DEF158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4DD92A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3513BFC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setValue(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A5B13DB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这时，我们打开对应的存储目录，数据就生成了。</w:t>
      </w:r>
    </w:p>
    <w:p w14:paraId="731596E4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我们可以进入文件夹：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C:\Users\WangLiang\AppData\Roaming</w:t>
      </w:r>
      <w:r>
        <w:rPr>
          <w:rFonts w:ascii="微软雅黑" w:eastAsia="微软雅黑" w:hAnsi="微软雅黑" w:cs="Arial" w:hint="eastAsia"/>
          <w:color w:val="4F4F4F"/>
        </w:rPr>
        <w:t>（AppData默认为隐藏文件，需要设置显示才可查看），可以看到生成了文件夹”Digia”以及配置文件”Qt.ini”。</w:t>
      </w:r>
    </w:p>
    <w:p w14:paraId="1E4A9CF8" w14:textId="5FC85940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016EDA3C" wp14:editId="7A9FCEAA">
            <wp:extent cx="7734300" cy="4848225"/>
            <wp:effectExtent l="0" t="0" r="0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9E8D" w14:textId="77777777" w:rsidR="001108FD" w:rsidRDefault="001108FD" w:rsidP="001108FD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10" w:name="t10"/>
      <w:bookmarkEnd w:id="10"/>
      <w:r>
        <w:rPr>
          <w:rFonts w:ascii="微软雅黑" w:eastAsia="微软雅黑" w:hAnsi="微软雅黑" w:cs="Arial" w:hint="eastAsia"/>
          <w:color w:val="4F4F4F"/>
        </w:rPr>
        <w:t>一般读取</w:t>
      </w:r>
    </w:p>
    <w:p w14:paraId="27F35380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存储完数据之后，默认的程序启动时需要加载对应的数据。</w:t>
      </w:r>
    </w:p>
    <w:p w14:paraId="3CD72BE5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 strName = settings.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).toString();</w:t>
      </w:r>
    </w:p>
    <w:p w14:paraId="25BBB43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nVersion = settings.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).toInt();</w:t>
      </w:r>
    </w:p>
    <w:p w14:paraId="2CFDEC37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//Name:Qt Creator  Version:5</w:t>
      </w:r>
    </w:p>
    <w:p w14:paraId="41C5D0A3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这时，我们可以通过查看应用程序输出窗口得到输出结果。</w:t>
      </w:r>
    </w:p>
    <w:p w14:paraId="5CE1D627" w14:textId="77777777" w:rsidR="001108FD" w:rsidRDefault="001108FD" w:rsidP="001108FD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11" w:name="t11"/>
      <w:bookmarkEnd w:id="11"/>
      <w:r>
        <w:rPr>
          <w:rFonts w:ascii="微软雅黑" w:eastAsia="微软雅黑" w:hAnsi="微软雅黑" w:cs="Arial" w:hint="eastAsia"/>
          <w:color w:val="4F4F4F"/>
        </w:rPr>
        <w:t>分组存储</w:t>
      </w:r>
    </w:p>
    <w:p w14:paraId="5EE1874F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我们可以看到配置文件中包含默认的分组为：General。通常情况下，我们需要对配置进行归类，例如：用户名、密码等信息属于用户组，产品名称、版本号属于设置组。</w:t>
      </w:r>
    </w:p>
    <w:p w14:paraId="0D10C62E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settings(QSettings::IniFormat, QSettings::UserScope, QCoreApplication::organizationName(), QCoreApplication::applicationName())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78F9C70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B716AB3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"Setting"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9173218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9E966C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A18087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70A0EA8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7E110C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"User"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04E9D8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"UserName"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"WangL"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2FD4291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"Password"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"123456"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8EF934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D141BF3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这时我们再次查看配置文件，里面已经生成了另外两个分组。</w:t>
      </w:r>
    </w:p>
    <w:p w14:paraId="1781234E" w14:textId="1AF576F9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14B6DC75" wp14:editId="782ABF2F">
            <wp:extent cx="5048250" cy="2581275"/>
            <wp:effectExtent l="0" t="0" r="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1BA3" w14:textId="77777777" w:rsidR="001108FD" w:rsidRDefault="001108FD" w:rsidP="001108FD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12" w:name="t12"/>
      <w:bookmarkEnd w:id="12"/>
      <w:r>
        <w:rPr>
          <w:rFonts w:ascii="微软雅黑" w:eastAsia="微软雅黑" w:hAnsi="微软雅黑" w:cs="Arial" w:hint="eastAsia"/>
          <w:color w:val="4F4F4F"/>
        </w:rPr>
        <w:t>分组读取</w:t>
      </w:r>
    </w:p>
    <w:p w14:paraId="7A150DC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"Setting"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4BFB6F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 strName =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.toString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9DBB3E5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int nVersion =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.toInt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C91239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70E678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//Name:Qt Creator  Version: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</w:p>
    <w:p w14:paraId="4EA6E84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428FE9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"User"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3BD0103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 strUserName =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"UserName"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.toString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4DCB59E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 strPassword =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"Password"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.toString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2304CF6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20535B0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//UserName:WangL  Password: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123456</w:t>
      </w:r>
    </w:p>
    <w:p w14:paraId="2A127F84" w14:textId="77777777" w:rsidR="001108FD" w:rsidRDefault="001108FD" w:rsidP="001108FD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13" w:name="t13"/>
      <w:bookmarkEnd w:id="13"/>
      <w:r>
        <w:rPr>
          <w:rFonts w:ascii="微软雅黑" w:eastAsia="微软雅黑" w:hAnsi="微软雅黑" w:cs="Arial" w:hint="eastAsia"/>
          <w:color w:val="4F4F4F"/>
        </w:rPr>
        <w:t>分目录存储</w:t>
      </w:r>
    </w:p>
    <w:p w14:paraId="22B2ABD8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什么时候需要分目录存储呢？QQ大家都用过吧，是不是每一个用户都有一个对应QQ号的目录呢，里面保存各个用户对应的信息。</w:t>
      </w:r>
    </w:p>
    <w:p w14:paraId="3B773C7C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如上，我们可以看出，organizationName对应的本地路径为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C:\Users\WangLiang\AppData\Roaming\Digia</w:t>
      </w:r>
      <w:r>
        <w:rPr>
          <w:rFonts w:ascii="微软雅黑" w:eastAsia="微软雅黑" w:hAnsi="微软雅黑" w:cs="Arial" w:hint="eastAsia"/>
          <w:color w:val="4F4F4F"/>
        </w:rPr>
        <w:t>，applicationName对应的为其下的配置文件，那么如果我们需要在同一路径下建立多个目录就需要更改对应的organizationName，配置文件名称则需要更改其对应的applicationName了。</w:t>
      </w:r>
    </w:p>
    <w:p w14:paraId="685831A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settings(QSettings::IniFormat, QSettings::UserScope,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"%1\\%2\\%3"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(QCoreApplication::organizationName())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(QCoreApplication::applicationName())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"User"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A76580C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91C7F8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5563117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6A63CA3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settings2(QSettings::IniFormat, QSettings::UserScope,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"%1\\%2\\%3"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(QCoreApplication::organizationName())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(QCoreApplication::applicationName())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.arg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"User"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27107A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settings2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53FE56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settings2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23D8A41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这时，我们再次查看本地文件，则会发现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C:\Users\WangLiang\AppData\Roaming\Digia\Qt</w:t>
      </w:r>
      <w:r>
        <w:rPr>
          <w:rFonts w:ascii="微软雅黑" w:eastAsia="微软雅黑" w:hAnsi="微软雅黑" w:cs="Arial" w:hint="eastAsia"/>
          <w:color w:val="4F4F4F"/>
        </w:rPr>
        <w:t>所在目录下会生成两个文件夹”Qt5.5”和”Qt5.6”，并且每一个目录底下会生成对应的配置文件User.ini。</w:t>
      </w:r>
    </w:p>
    <w:p w14:paraId="5DED8CA5" w14:textId="0B328829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463431DF" wp14:editId="64758314">
            <wp:extent cx="7715250" cy="48387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7625" w14:textId="69BF5075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5B6A1449" wp14:editId="5A402459">
            <wp:extent cx="7734300" cy="486727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7256" w14:textId="77777777" w:rsidR="001108FD" w:rsidRDefault="001108FD" w:rsidP="001108F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14" w:name="t14"/>
      <w:bookmarkEnd w:id="14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删除内容</w:t>
      </w:r>
    </w:p>
    <w:p w14:paraId="7B0D21AF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删除一个指定的键</w:t>
      </w:r>
    </w:p>
    <w:p w14:paraId="41D22B9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6DFF563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8D59827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53AEB0E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0585E98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.remove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9318CE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CF7C07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QStringList keys =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.allKeys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79FFDE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// keys: [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</w:p>
    <w:p w14:paraId="40A8AE19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清空所有键</w:t>
      </w:r>
    </w:p>
    <w:p w14:paraId="222BD913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settings.clear(); </w:t>
      </w:r>
    </w:p>
    <w:p w14:paraId="073383EC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QStringList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keys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settings.allKeys();</w:t>
      </w:r>
    </w:p>
    <w:p w14:paraId="5E58BC4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regexp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//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keys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 []</w:t>
      </w:r>
    </w:p>
    <w:p w14:paraId="7484D3AC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删除设置键以及子设置键</w:t>
      </w:r>
    </w:p>
    <w:p w14:paraId="26B961E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0EE7F11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88D6AF8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44D83F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CCD36D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7BE675E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E906BFE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58BF03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48BABC6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D49A87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DCFC4E6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6C1A13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4D51B56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2A84F9C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.remove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E02F9C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335F70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QStringList strList =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.allKeys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785395CC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// keys: [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"Qt5.5/Name"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"Qt5.5/Version"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</w:p>
    <w:p w14:paraId="3F762511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如果key为空字符串，在当前group()的所有键将被删除。</w:t>
      </w:r>
    </w:p>
    <w:p w14:paraId="3278D837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QSettings settings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10B840E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1D5F145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79591EC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00BEAD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43E2237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5EB34A1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F2EDB8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3A7BAB4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4B2793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 Creator"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DE1D793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.setValue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C180802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60F7F3E4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3545064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749CC8A4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.remove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DCA443F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13A90AB8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70CE28D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QStringList keys = 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.allKeys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245C0D6C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// keys: [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"Qt5.5/Name"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"Qt5.5/Version"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</w:p>
    <w:p w14:paraId="617042F0" w14:textId="77777777" w:rsidR="001108FD" w:rsidRDefault="001108FD" w:rsidP="001108F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15" w:name="t15"/>
      <w:bookmarkEnd w:id="15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疑问解释</w:t>
      </w:r>
    </w:p>
    <w:p w14:paraId="2AC4C8A1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如上文代码，我们可以知道未删除之前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keys: ["Qt5.6", "Qt5.5/Name", "Qt5.5/Version", "Qt5.6/Name", "Qt5.6/Version"]</w:t>
      </w:r>
      <w:r>
        <w:rPr>
          <w:rFonts w:ascii="微软雅黑" w:eastAsia="微软雅黑" w:hAnsi="微软雅黑" w:cs="Arial" w:hint="eastAsia"/>
          <w:color w:val="4F4F4F"/>
        </w:rPr>
        <w:t>，其中Qt5.6所在分组为默认的General。</w:t>
      </w:r>
    </w:p>
    <w:p w14:paraId="5A51A15A" w14:textId="46E02D9E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0F9915A1" wp14:editId="061DF8D8">
            <wp:extent cx="5048250" cy="25812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E3DF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那么调用下面代码：</w:t>
      </w:r>
    </w:p>
    <w:p w14:paraId="2BDDA440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.beginGroup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"Qt5.6"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70F2F49A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.remove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339EB17B" w14:textId="77777777" w:rsidR="001108FD" w:rsidRDefault="001108FD" w:rsidP="001108F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.endGroup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14:paraId="016DB04A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应该只删除对应组中的所有键才对，也就是说剩余的keys应该为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["Qt5.6", "Qt5.5/Name", "Qt5.5/Version"]</w:t>
      </w:r>
      <w:r>
        <w:rPr>
          <w:rFonts w:ascii="微软雅黑" w:eastAsia="微软雅黑" w:hAnsi="微软雅黑" w:cs="Arial" w:hint="eastAsia"/>
          <w:color w:val="4F4F4F"/>
        </w:rPr>
        <w:t>，General下的键为什么会被删除呢？好，这里先跳过，继续。</w:t>
      </w:r>
    </w:p>
    <w:p w14:paraId="6810C43F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General下的键既然可以被删除，那么在Qt5.5分组下建立对应的Qt5.6键值，应该也会被删除。</w:t>
      </w:r>
    </w:p>
    <w:p w14:paraId="66459C06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删除前：</w:t>
      </w:r>
    </w:p>
    <w:p w14:paraId="177F7024" w14:textId="15C0097F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7EDF848C" wp14:editId="053678AC">
            <wp:extent cx="5048250" cy="258127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E661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删除后：</w:t>
      </w:r>
    </w:p>
    <w:p w14:paraId="3D7BCDC9" w14:textId="589DF7E2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5FECDE80" wp14:editId="4E316935">
            <wp:extent cx="5048250" cy="258127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7AD9" w14:textId="7D3BC131" w:rsidR="001108FD" w:rsidRDefault="001864E1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为</w:t>
      </w:r>
      <w:bookmarkStart w:id="16" w:name="_GoBack"/>
      <w:bookmarkEnd w:id="16"/>
      <w:r>
        <w:rPr>
          <w:rFonts w:ascii="微软雅黑" w:eastAsia="微软雅黑" w:hAnsi="微软雅黑" w:cs="Arial" w:hint="eastAsia"/>
          <w:color w:val="4F4F4F"/>
        </w:rPr>
        <w:t>什么</w:t>
      </w:r>
      <w:r w:rsidR="001108FD">
        <w:rPr>
          <w:rFonts w:ascii="微软雅黑" w:eastAsia="微软雅黑" w:hAnsi="微软雅黑" w:cs="Arial" w:hint="eastAsia"/>
          <w:color w:val="4F4F4F"/>
        </w:rPr>
        <w:t>Qt5.5分组下的Qt5.6对应的键还在呢？</w:t>
      </w:r>
    </w:p>
    <w:p w14:paraId="7B7FC712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我们继续分析：</w:t>
      </w:r>
    </w:p>
    <w:p w14:paraId="7005017C" w14:textId="77777777" w:rsidR="001108FD" w:rsidRDefault="001108FD" w:rsidP="001108FD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删除前：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keys: ["Qt5.6", "Qt5.5/Qt5.6", "Qt5.5/Name", "Qt5.5/Version", "Qt5.6/Name", "Qt5.6/Version"]</w:t>
      </w:r>
      <w:r>
        <w:rPr>
          <w:rFonts w:ascii="微软雅黑" w:eastAsia="微软雅黑" w:hAnsi="微软雅黑" w:cs="Arial" w:hint="eastAsia"/>
          <w:color w:val="4F4F4F"/>
        </w:rPr>
        <w:t>。</w:t>
      </w:r>
    </w:p>
    <w:p w14:paraId="0B16ED4F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助手中关于remove()的说明为：Removes the setting key and any sub-settings of key.</w:t>
      </w:r>
    </w:p>
    <w:p w14:paraId="099A9B89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也就是说：Qt5.5/Qt5.6键中即使存在Qt5.6，但是所属的setting key为Qt5.5而非Qt5.6，所以不会被删掉。</w:t>
      </w:r>
    </w:p>
    <w:p w14:paraId="0B4D9437" w14:textId="77777777" w:rsidR="001108FD" w:rsidRDefault="001108FD" w:rsidP="001108F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既然这样，那么我们的疑问也就不复存在了。</w:t>
      </w:r>
    </w:p>
    <w:p w14:paraId="5BFD7257" w14:textId="77777777" w:rsidR="002E72FE" w:rsidRPr="001108FD" w:rsidRDefault="002E72FE" w:rsidP="001108FD"/>
    <w:sectPr w:rsidR="002E72FE" w:rsidRPr="001108FD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CB5"/>
    <w:multiLevelType w:val="multilevel"/>
    <w:tmpl w:val="16E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3B86"/>
    <w:multiLevelType w:val="multilevel"/>
    <w:tmpl w:val="6E6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C0158"/>
    <w:multiLevelType w:val="multilevel"/>
    <w:tmpl w:val="7A9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C4B1A"/>
    <w:multiLevelType w:val="multilevel"/>
    <w:tmpl w:val="AC3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D2B95"/>
    <w:multiLevelType w:val="multilevel"/>
    <w:tmpl w:val="7722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128B"/>
    <w:multiLevelType w:val="multilevel"/>
    <w:tmpl w:val="095E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D7FDD"/>
    <w:multiLevelType w:val="multilevel"/>
    <w:tmpl w:val="3784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17034"/>
    <w:multiLevelType w:val="multilevel"/>
    <w:tmpl w:val="81E0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C3360"/>
    <w:multiLevelType w:val="multilevel"/>
    <w:tmpl w:val="28C4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C1C62"/>
    <w:multiLevelType w:val="multilevel"/>
    <w:tmpl w:val="064C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106C5"/>
    <w:multiLevelType w:val="multilevel"/>
    <w:tmpl w:val="B5A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F0676"/>
    <w:multiLevelType w:val="multilevel"/>
    <w:tmpl w:val="3C8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F1CC3"/>
    <w:multiLevelType w:val="multilevel"/>
    <w:tmpl w:val="240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C4636"/>
    <w:multiLevelType w:val="multilevel"/>
    <w:tmpl w:val="AA16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35F37"/>
    <w:multiLevelType w:val="multilevel"/>
    <w:tmpl w:val="0A2C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144DC"/>
    <w:multiLevelType w:val="multilevel"/>
    <w:tmpl w:val="E83A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6A35CA"/>
    <w:multiLevelType w:val="multilevel"/>
    <w:tmpl w:val="95D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B3C60"/>
    <w:multiLevelType w:val="multilevel"/>
    <w:tmpl w:val="F8AE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403FB"/>
    <w:multiLevelType w:val="multilevel"/>
    <w:tmpl w:val="E8D2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015E9A"/>
    <w:multiLevelType w:val="multilevel"/>
    <w:tmpl w:val="132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92660"/>
    <w:multiLevelType w:val="multilevel"/>
    <w:tmpl w:val="E19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B2EF8"/>
    <w:multiLevelType w:val="multilevel"/>
    <w:tmpl w:val="51D0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C333A1"/>
    <w:multiLevelType w:val="multilevel"/>
    <w:tmpl w:val="C24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357AE"/>
    <w:multiLevelType w:val="multilevel"/>
    <w:tmpl w:val="0FC2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53520"/>
    <w:multiLevelType w:val="multilevel"/>
    <w:tmpl w:val="B86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07A68"/>
    <w:multiLevelType w:val="multilevel"/>
    <w:tmpl w:val="92C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1D1FE2"/>
    <w:multiLevelType w:val="multilevel"/>
    <w:tmpl w:val="90EE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1663DA"/>
    <w:multiLevelType w:val="multilevel"/>
    <w:tmpl w:val="BE76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322FD"/>
    <w:multiLevelType w:val="multilevel"/>
    <w:tmpl w:val="1236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51D59"/>
    <w:multiLevelType w:val="multilevel"/>
    <w:tmpl w:val="3F4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06693"/>
    <w:multiLevelType w:val="multilevel"/>
    <w:tmpl w:val="B790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D1B62"/>
    <w:multiLevelType w:val="multilevel"/>
    <w:tmpl w:val="50C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F2335"/>
    <w:multiLevelType w:val="multilevel"/>
    <w:tmpl w:val="CD2C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73ED0"/>
    <w:multiLevelType w:val="multilevel"/>
    <w:tmpl w:val="C482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7052A9"/>
    <w:multiLevelType w:val="multilevel"/>
    <w:tmpl w:val="E65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70DAF"/>
    <w:multiLevelType w:val="multilevel"/>
    <w:tmpl w:val="2D8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125A0"/>
    <w:multiLevelType w:val="multilevel"/>
    <w:tmpl w:val="56C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CF5930"/>
    <w:multiLevelType w:val="multilevel"/>
    <w:tmpl w:val="9F0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BF5545"/>
    <w:multiLevelType w:val="multilevel"/>
    <w:tmpl w:val="1BD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047F1"/>
    <w:multiLevelType w:val="multilevel"/>
    <w:tmpl w:val="74A4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3339F"/>
    <w:multiLevelType w:val="multilevel"/>
    <w:tmpl w:val="4ED2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D57C2"/>
    <w:multiLevelType w:val="multilevel"/>
    <w:tmpl w:val="ED1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F34A8"/>
    <w:multiLevelType w:val="multilevel"/>
    <w:tmpl w:val="AA86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E500EB"/>
    <w:multiLevelType w:val="multilevel"/>
    <w:tmpl w:val="D3B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B35E9D"/>
    <w:multiLevelType w:val="multilevel"/>
    <w:tmpl w:val="D40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95A7D"/>
    <w:multiLevelType w:val="multilevel"/>
    <w:tmpl w:val="69F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4"/>
  </w:num>
  <w:num w:numId="4">
    <w:abstractNumId w:val="43"/>
  </w:num>
  <w:num w:numId="5">
    <w:abstractNumId w:val="3"/>
  </w:num>
  <w:num w:numId="6">
    <w:abstractNumId w:val="19"/>
  </w:num>
  <w:num w:numId="7">
    <w:abstractNumId w:val="41"/>
  </w:num>
  <w:num w:numId="8">
    <w:abstractNumId w:val="40"/>
  </w:num>
  <w:num w:numId="9">
    <w:abstractNumId w:val="0"/>
  </w:num>
  <w:num w:numId="10">
    <w:abstractNumId w:val="7"/>
  </w:num>
  <w:num w:numId="11">
    <w:abstractNumId w:val="14"/>
  </w:num>
  <w:num w:numId="12">
    <w:abstractNumId w:val="38"/>
  </w:num>
  <w:num w:numId="13">
    <w:abstractNumId w:val="45"/>
  </w:num>
  <w:num w:numId="14">
    <w:abstractNumId w:val="8"/>
  </w:num>
  <w:num w:numId="15">
    <w:abstractNumId w:val="37"/>
  </w:num>
  <w:num w:numId="16">
    <w:abstractNumId w:val="10"/>
  </w:num>
  <w:num w:numId="17">
    <w:abstractNumId w:val="20"/>
  </w:num>
  <w:num w:numId="18">
    <w:abstractNumId w:val="2"/>
  </w:num>
  <w:num w:numId="19">
    <w:abstractNumId w:val="36"/>
  </w:num>
  <w:num w:numId="20">
    <w:abstractNumId w:val="25"/>
  </w:num>
  <w:num w:numId="21">
    <w:abstractNumId w:val="39"/>
  </w:num>
  <w:num w:numId="22">
    <w:abstractNumId w:val="35"/>
  </w:num>
  <w:num w:numId="23">
    <w:abstractNumId w:val="6"/>
  </w:num>
  <w:num w:numId="24">
    <w:abstractNumId w:val="34"/>
  </w:num>
  <w:num w:numId="25">
    <w:abstractNumId w:val="21"/>
  </w:num>
  <w:num w:numId="26">
    <w:abstractNumId w:val="33"/>
  </w:num>
  <w:num w:numId="27">
    <w:abstractNumId w:val="18"/>
  </w:num>
  <w:num w:numId="28">
    <w:abstractNumId w:val="15"/>
  </w:num>
  <w:num w:numId="29">
    <w:abstractNumId w:val="26"/>
  </w:num>
  <w:num w:numId="30">
    <w:abstractNumId w:val="5"/>
  </w:num>
  <w:num w:numId="31">
    <w:abstractNumId w:val="30"/>
  </w:num>
  <w:num w:numId="32">
    <w:abstractNumId w:val="27"/>
  </w:num>
  <w:num w:numId="33">
    <w:abstractNumId w:val="17"/>
  </w:num>
  <w:num w:numId="34">
    <w:abstractNumId w:val="31"/>
  </w:num>
  <w:num w:numId="35">
    <w:abstractNumId w:val="4"/>
  </w:num>
  <w:num w:numId="36">
    <w:abstractNumId w:val="29"/>
  </w:num>
  <w:num w:numId="37">
    <w:abstractNumId w:val="23"/>
  </w:num>
  <w:num w:numId="38">
    <w:abstractNumId w:val="1"/>
  </w:num>
  <w:num w:numId="39">
    <w:abstractNumId w:val="44"/>
  </w:num>
  <w:num w:numId="40">
    <w:abstractNumId w:val="22"/>
  </w:num>
  <w:num w:numId="41">
    <w:abstractNumId w:val="16"/>
  </w:num>
  <w:num w:numId="42">
    <w:abstractNumId w:val="9"/>
  </w:num>
  <w:num w:numId="43">
    <w:abstractNumId w:val="11"/>
  </w:num>
  <w:num w:numId="44">
    <w:abstractNumId w:val="12"/>
  </w:num>
  <w:num w:numId="45">
    <w:abstractNumId w:val="13"/>
  </w:num>
  <w:num w:numId="46">
    <w:abstractNumId w:val="42"/>
  </w:num>
  <w:num w:numId="47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1108FD"/>
    <w:rsid w:val="00173533"/>
    <w:rsid w:val="001864E1"/>
    <w:rsid w:val="00291221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8113C6"/>
    <w:rsid w:val="00841AE8"/>
    <w:rsid w:val="008D6AAE"/>
    <w:rsid w:val="00934DC6"/>
    <w:rsid w:val="009D0D15"/>
    <w:rsid w:val="00A861DA"/>
    <w:rsid w:val="00AB2CFE"/>
    <w:rsid w:val="00B84225"/>
    <w:rsid w:val="00C4344D"/>
    <w:rsid w:val="00D8038F"/>
    <w:rsid w:val="00E81B80"/>
    <w:rsid w:val="00E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  <w:style w:type="character" w:customStyle="1" w:styleId="hljs-variable">
    <w:name w:val="hljs-variable"/>
    <w:basedOn w:val="a0"/>
    <w:rsid w:val="002E2207"/>
  </w:style>
  <w:style w:type="character" w:styleId="a6">
    <w:name w:val="Emphasis"/>
    <w:basedOn w:val="a0"/>
    <w:uiPriority w:val="20"/>
    <w:qFormat/>
    <w:rsid w:val="00684998"/>
    <w:rPr>
      <w:i/>
      <w:iCs/>
    </w:rPr>
  </w:style>
  <w:style w:type="character" w:customStyle="1" w:styleId="hljs-type">
    <w:name w:val="hljs-type"/>
    <w:basedOn w:val="a0"/>
    <w:rsid w:val="00E81B80"/>
  </w:style>
  <w:style w:type="character" w:customStyle="1" w:styleId="hljs-typedef">
    <w:name w:val="hljs-typedef"/>
    <w:basedOn w:val="a0"/>
    <w:rsid w:val="00E81B80"/>
  </w:style>
  <w:style w:type="character" w:customStyle="1" w:styleId="hljs-container">
    <w:name w:val="hljs-container"/>
    <w:basedOn w:val="a0"/>
    <w:rsid w:val="00E81B80"/>
  </w:style>
  <w:style w:type="character" w:customStyle="1" w:styleId="hljs-params">
    <w:name w:val="hljs-params"/>
    <w:basedOn w:val="a0"/>
    <w:rsid w:val="008D6AAE"/>
  </w:style>
  <w:style w:type="character" w:customStyle="1" w:styleId="hljs-functionname">
    <w:name w:val="hljs-function_name"/>
    <w:basedOn w:val="a0"/>
    <w:rsid w:val="008D6AAE"/>
  </w:style>
  <w:style w:type="character" w:customStyle="1" w:styleId="hljs-command">
    <w:name w:val="hljs-command"/>
    <w:basedOn w:val="a0"/>
    <w:rsid w:val="00173533"/>
  </w:style>
  <w:style w:type="paragraph" w:customStyle="1" w:styleId="msonormal0">
    <w:name w:val="msonormal"/>
    <w:basedOn w:val="a"/>
    <w:rsid w:val="00110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108FD"/>
    <w:rPr>
      <w:color w:val="800080"/>
      <w:u w:val="single"/>
    </w:rPr>
  </w:style>
  <w:style w:type="character" w:customStyle="1" w:styleId="hljs-regexp">
    <w:name w:val="hljs-regexp"/>
    <w:basedOn w:val="a0"/>
    <w:rsid w:val="0011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20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840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8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92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2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589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0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40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7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6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468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963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9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721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01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3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9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2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6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4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49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46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086516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47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55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76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391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47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5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99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73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6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7040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09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8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506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8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41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2A86F-56A1-4D0A-9BA4-FD98A4B5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29</cp:revision>
  <dcterms:created xsi:type="dcterms:W3CDTF">2019-03-25T13:03:00Z</dcterms:created>
  <dcterms:modified xsi:type="dcterms:W3CDTF">2019-04-01T13:28:00Z</dcterms:modified>
</cp:coreProperties>
</file>