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61" w:beforeAutospacing="0" w:after="161" w:afterAutospacing="0"/>
        <w:rPr>
          <w:rFonts w:ascii="微软雅黑" w:hAnsi="微软雅黑" w:eastAsia="微软雅黑" w:cs="Arial"/>
          <w:sz w:val="36"/>
          <w:szCs w:val="36"/>
        </w:rPr>
      </w:pPr>
      <w:r>
        <w:rPr>
          <w:rFonts w:hint="eastAsia" w:ascii="微软雅黑" w:hAnsi="微软雅黑" w:eastAsia="微软雅黑" w:cs="Arial"/>
          <w:sz w:val="36"/>
          <w:szCs w:val="36"/>
        </w:rPr>
        <w:t>Qt 之 qInstallMessageHandler（输出详细日志）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简述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安装之前已定义的消息处理程序，返回一个指向前一个消息处理程序。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消息处理程序是一个函数，用于打印调试信息、警告信息、严重错误和致命的错误的消息。Qt库（debug模式）包含成百上千的警告信息打印，当发生内部错误时（通常是无效的函数参数）。Qt在release模式下构建不包含这些警告，除非在编译时设置QT_NO_WARNING_OUTPUT和/或QT_NO_DEBUG_OUTPUT。如果你实现自己的消息处理程序，就可以完全控制这些消息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缺省的消息处理程序向标准输出打印消息。如果是一个致命的消息，应用程序就会立即中止。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仅可以定义一个消息处理程序，因为这通常是在应用范围的基础上进行的，以控制调试输出。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调用qInstallMessageHandler(0)可以恢复消息处理程序。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调试级别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</w:t>
      </w:r>
      <w:r>
        <w:rPr>
          <w:rFonts w:hint="eastAsia" w:ascii="微软雅黑" w:hAnsi="微软雅黑" w:eastAsia="微软雅黑" w:cs="Arial"/>
          <w:color w:val="4F4F4F"/>
          <w:lang w:val="en-US" w:eastAsia="zh-CN"/>
        </w:rPr>
        <w:t>t</w:t>
      </w:r>
      <w:r>
        <w:rPr>
          <w:rFonts w:hint="eastAsia" w:ascii="微软雅黑" w:hAnsi="微软雅黑" w:eastAsia="微软雅黑" w:cs="Arial"/>
          <w:color w:val="4F4F4F"/>
        </w:rPr>
        <w:t>包含用于警告和调试文本的全局宏：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qDebug()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调试消息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qInfo()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信息消息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qWarning()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警告消息和可恢复的错误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qCritical()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关键错误和系统错误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qFatal()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致命错误</w:t>
      </w:r>
    </w:p>
    <w:p>
      <w:pPr>
        <w:pStyle w:val="8"/>
        <w:spacing w:before="0" w:beforeAutospacing="0" w:after="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如果包含头文件</w:t>
      </w:r>
      <w:r>
        <w:rPr>
          <w:rStyle w:val="14"/>
          <w:rFonts w:ascii="Consolas" w:hAnsi="Consolas"/>
          <w:color w:val="C7254E"/>
          <w:sz w:val="21"/>
          <w:szCs w:val="21"/>
          <w:shd w:val="clear" w:color="auto" w:fill="F9F2F4"/>
        </w:rPr>
        <w:t>&lt;QDebug&gt;</w:t>
      </w:r>
      <w:r>
        <w:rPr>
          <w:rFonts w:hint="eastAsia" w:ascii="微软雅黑" w:hAnsi="微软雅黑" w:eastAsia="微软雅黑" w:cs="Arial"/>
          <w:color w:val="4F4F4F"/>
        </w:rPr>
        <w:t>，就可以将所述qDebug()宏用作一个输出流。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例如：</w:t>
      </w:r>
    </w:p>
    <w:p>
      <w:pPr>
        <w:pStyle w:val="7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qDebug</w:t>
      </w:r>
      <w:r>
        <w:rPr>
          <w:rStyle w:val="4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()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&lt;&lt; "W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idget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" &lt;&lt; 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widget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&lt;&lt; "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at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position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" &lt;&lt; 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widget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4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pos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Windows中，如果是一个控制台应用程序，文本将被发送到控制台；否则，被发送到调试器。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正常使用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一般情况下，在调试程序的时候，我们会输出一些调试信息，便于程序跟踪。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例如：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int main(int argc, char **argv)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QApplication app(argc, argv);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 打印信息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debug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qWarning(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warning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qCritical(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critical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qFatal(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fatal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...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return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app.exec();</w:t>
      </w:r>
    </w:p>
    <w:p>
      <w:pPr>
        <w:pStyle w:val="7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输出如下：</w:t>
      </w:r>
    </w:p>
    <w:p>
      <w:pPr>
        <w:pStyle w:val="8"/>
        <w:shd w:val="clear" w:color="auto" w:fill="EEF0F4"/>
        <w:spacing w:before="0" w:beforeAutospacing="0" w:after="0" w:afterAutospacing="0" w:line="330" w:lineRule="atLeast"/>
        <w:rPr>
          <w:rFonts w:ascii="微软雅黑" w:hAnsi="微软雅黑" w:eastAsia="微软雅黑" w:cs="Arial"/>
          <w:color w:val="999999"/>
          <w:sz w:val="21"/>
          <w:szCs w:val="21"/>
        </w:rPr>
      </w:pP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debug message.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warning message.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critical message.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fatal message.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3" w:name="t3"/>
      <w:bookmarkEnd w:id="3"/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自定义消息处理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一般情况下，一个大型项目会出现很多这样类似的调试信息，很不利于查找，因为我们根本不清楚输出信息所在的文件、函数、行号等信息。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下面，我们来根据需要自定义消息处理程序。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4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&lt;QApplication&gt;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4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&lt;stdio.h&gt;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4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&lt;stdlib.h&gt;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8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自定义消息处理程序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myMessageOutput(QtMsgType type,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const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QMessageLogContext &amp;context,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const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&amp;msg)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QByteArray localMsg = msg.toLocal8Bit();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switch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(type) 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QtDebugMsg: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"Debug: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QtInfoMsg: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"Info: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QtWarningMsg: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"Warning: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QtCriticalMsg: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"Critical: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QtFatalMsg: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"Fatal: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abort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int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main(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int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argc,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char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**argv)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QApplication app(argc, argv);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8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安装消息处理程序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qInstallMessageHandler(myMessageOutput);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8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打印信息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debug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qWarning(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warning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qCritical(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critical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qFatal(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fatal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...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return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app.exec();</w:t>
      </w:r>
    </w:p>
    <w:p>
      <w:pPr>
        <w:pStyle w:val="7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这时，我们不仅可以输出调试信息，而且可以很直观、很方便的得到输出代码所在的文件、函数、行号等信息。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输出如下：</w:t>
      </w:r>
      <w:bookmarkStart w:id="4" w:name="_GoBack"/>
      <w:bookmarkEnd w:id="4"/>
    </w:p>
    <w:p>
      <w:pPr>
        <w:pStyle w:val="8"/>
        <w:shd w:val="clear" w:color="auto" w:fill="EEF0F4"/>
        <w:spacing w:before="0" w:beforeAutospacing="0" w:after="0" w:afterAutospacing="0" w:line="330" w:lineRule="atLeast"/>
        <w:rPr>
          <w:rFonts w:ascii="微软雅黑" w:hAnsi="微软雅黑" w:eastAsia="微软雅黑" w:cs="Arial"/>
          <w:color w:val="999999"/>
          <w:sz w:val="21"/>
          <w:szCs w:val="21"/>
        </w:rPr>
      </w:pP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Debug: This is a debug message. (..\MessageOutput\main.cpp:90, int __cdecl main(int,char *[]))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Warning: This is a warning message. (..\MessageOutput\main.cpp:91, int __cdecl main(int,char *[]))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Critical: This is a critical message. (..\MessageOutput\main.cpp:92, int __cdecl main(int,char *[]))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Fatal: This is a fatal message. (..\MessageOutput\main.cpp:93, int __cdecl main(int,char *[]))</w:t>
      </w:r>
    </w:p>
    <w:p/>
    <w:sectPr>
      <w:pgSz w:w="16838" w:h="23811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E500EB"/>
    <w:multiLevelType w:val="multilevel"/>
    <w:tmpl w:val="7AE50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8D6AAE"/>
    <w:rsid w:val="00934DC6"/>
    <w:rsid w:val="009B38CF"/>
    <w:rsid w:val="009B608B"/>
    <w:rsid w:val="00A861DA"/>
    <w:rsid w:val="00AB2CFE"/>
    <w:rsid w:val="00B84225"/>
    <w:rsid w:val="00C4344D"/>
    <w:rsid w:val="00C5678A"/>
    <w:rsid w:val="00D8038F"/>
    <w:rsid w:val="00E81303"/>
    <w:rsid w:val="00E81B80"/>
    <w:rsid w:val="00EC6E9E"/>
    <w:rsid w:val="4FB238E6"/>
    <w:rsid w:val="6977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styleId="14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time"/>
    <w:basedOn w:val="10"/>
    <w:uiPriority w:val="0"/>
  </w:style>
  <w:style w:type="character" w:customStyle="1" w:styleId="19">
    <w:name w:val="read-count"/>
    <w:basedOn w:val="10"/>
    <w:qFormat/>
    <w:uiPriority w:val="0"/>
  </w:style>
  <w:style w:type="character" w:customStyle="1" w:styleId="20">
    <w:name w:val="article_info_click"/>
    <w:basedOn w:val="10"/>
    <w:qFormat/>
    <w:uiPriority w:val="0"/>
  </w:style>
  <w:style w:type="character" w:customStyle="1" w:styleId="21">
    <w:name w:val="label"/>
    <w:basedOn w:val="10"/>
    <w:qFormat/>
    <w:uiPriority w:val="0"/>
  </w:style>
  <w:style w:type="character" w:customStyle="1" w:styleId="22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ljs-subst"/>
    <w:basedOn w:val="10"/>
    <w:qFormat/>
    <w:uiPriority w:val="0"/>
  </w:style>
  <w:style w:type="character" w:customStyle="1" w:styleId="24">
    <w:name w:val="hljs-literal"/>
    <w:basedOn w:val="10"/>
    <w:qFormat/>
    <w:uiPriority w:val="0"/>
  </w:style>
  <w:style w:type="character" w:customStyle="1" w:styleId="25">
    <w:name w:val="hljs-string"/>
    <w:basedOn w:val="10"/>
    <w:qFormat/>
    <w:uiPriority w:val="0"/>
  </w:style>
  <w:style w:type="character" w:customStyle="1" w:styleId="26">
    <w:name w:val="hljs-keyword"/>
    <w:basedOn w:val="10"/>
    <w:qFormat/>
    <w:uiPriority w:val="0"/>
  </w:style>
  <w:style w:type="character" w:customStyle="1" w:styleId="27">
    <w:name w:val="hljs-number"/>
    <w:basedOn w:val="10"/>
    <w:qFormat/>
    <w:uiPriority w:val="0"/>
  </w:style>
  <w:style w:type="character" w:customStyle="1" w:styleId="28">
    <w:name w:val="hljs-built_in"/>
    <w:basedOn w:val="10"/>
    <w:qFormat/>
    <w:uiPriority w:val="0"/>
  </w:style>
  <w:style w:type="character" w:customStyle="1" w:styleId="29">
    <w:name w:val="hljs-tag"/>
    <w:basedOn w:val="10"/>
    <w:qFormat/>
    <w:uiPriority w:val="0"/>
  </w:style>
  <w:style w:type="character" w:customStyle="1" w:styleId="30">
    <w:name w:val="hljs-title"/>
    <w:basedOn w:val="10"/>
    <w:qFormat/>
    <w:uiPriority w:val="0"/>
  </w:style>
  <w:style w:type="character" w:customStyle="1" w:styleId="31">
    <w:name w:val="css"/>
    <w:basedOn w:val="10"/>
    <w:qFormat/>
    <w:uiPriority w:val="0"/>
  </w:style>
  <w:style w:type="character" w:customStyle="1" w:styleId="32">
    <w:name w:val="hljs-rules"/>
    <w:basedOn w:val="10"/>
    <w:qFormat/>
    <w:uiPriority w:val="0"/>
  </w:style>
  <w:style w:type="character" w:customStyle="1" w:styleId="33">
    <w:name w:val="hljs-rule"/>
    <w:basedOn w:val="10"/>
    <w:qFormat/>
    <w:uiPriority w:val="0"/>
  </w:style>
  <w:style w:type="character" w:customStyle="1" w:styleId="34">
    <w:name w:val="hljs-attribute"/>
    <w:basedOn w:val="10"/>
    <w:qFormat/>
    <w:uiPriority w:val="0"/>
  </w:style>
  <w:style w:type="character" w:customStyle="1" w:styleId="35">
    <w:name w:val="hljs-value"/>
    <w:basedOn w:val="10"/>
    <w:qFormat/>
    <w:uiPriority w:val="0"/>
  </w:style>
  <w:style w:type="character" w:customStyle="1" w:styleId="36">
    <w:name w:val="hljs-id"/>
    <w:basedOn w:val="10"/>
    <w:qFormat/>
    <w:uiPriority w:val="0"/>
  </w:style>
  <w:style w:type="character" w:customStyle="1" w:styleId="37">
    <w:name w:val="hljs-function"/>
    <w:basedOn w:val="10"/>
    <w:qFormat/>
    <w:uiPriority w:val="0"/>
  </w:style>
  <w:style w:type="character" w:customStyle="1" w:styleId="38">
    <w:name w:val="hljs-comment"/>
    <w:basedOn w:val="10"/>
    <w:qFormat/>
    <w:uiPriority w:val="0"/>
  </w:style>
  <w:style w:type="character" w:customStyle="1" w:styleId="39">
    <w:name w:val="tags-box"/>
    <w:basedOn w:val="10"/>
    <w:qFormat/>
    <w:uiPriority w:val="0"/>
  </w:style>
  <w:style w:type="character" w:customStyle="1" w:styleId="40">
    <w:name w:val="hljs-preprocessor"/>
    <w:basedOn w:val="10"/>
    <w:qFormat/>
    <w:uiPriority w:val="0"/>
  </w:style>
  <w:style w:type="character" w:customStyle="1" w:styleId="41">
    <w:name w:val="hljs-pseudo"/>
    <w:basedOn w:val="10"/>
    <w:qFormat/>
    <w:uiPriority w:val="0"/>
  </w:style>
  <w:style w:type="character" w:customStyle="1" w:styleId="42">
    <w:name w:val="hljs-variable"/>
    <w:basedOn w:val="10"/>
    <w:qFormat/>
    <w:uiPriority w:val="0"/>
  </w:style>
  <w:style w:type="character" w:customStyle="1" w:styleId="43">
    <w:name w:val="hljs-type"/>
    <w:basedOn w:val="10"/>
    <w:qFormat/>
    <w:uiPriority w:val="0"/>
  </w:style>
  <w:style w:type="character" w:customStyle="1" w:styleId="44">
    <w:name w:val="hljs-typedef"/>
    <w:basedOn w:val="10"/>
    <w:qFormat/>
    <w:uiPriority w:val="0"/>
  </w:style>
  <w:style w:type="character" w:customStyle="1" w:styleId="45">
    <w:name w:val="hljs-container"/>
    <w:basedOn w:val="10"/>
    <w:qFormat/>
    <w:uiPriority w:val="0"/>
  </w:style>
  <w:style w:type="character" w:customStyle="1" w:styleId="46">
    <w:name w:val="hljs-params"/>
    <w:basedOn w:val="10"/>
    <w:qFormat/>
    <w:uiPriority w:val="0"/>
  </w:style>
  <w:style w:type="character" w:customStyle="1" w:styleId="47">
    <w:name w:val="hljs-function_name"/>
    <w:basedOn w:val="10"/>
    <w:qFormat/>
    <w:uiPriority w:val="0"/>
  </w:style>
  <w:style w:type="character" w:customStyle="1" w:styleId="48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49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F7298-A285-40BB-8F72-14B14DD329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454</Words>
  <Characters>2589</Characters>
  <Lines>21</Lines>
  <Paragraphs>6</Paragraphs>
  <TotalTime>80</TotalTime>
  <ScaleCrop>false</ScaleCrop>
  <LinksUpToDate>false</LinksUpToDate>
  <CharactersWithSpaces>3037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2019-03-25T13:03:00Z</dcterms:created>
  <dc:creator>ZiTong</dc:creator>
  <cp:lastModifiedBy>cymer</cp:lastModifiedBy>
  <dcterms:modified xsi:type="dcterms:W3CDTF">2021-08-03T03:40:22Z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7FA3AF5AA09943C39B37B764F566DF68</vt:lpwstr>
  </property>
</Properties>
</file>