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交差熵优点：误差越大，学习速度越快，权重变化量与激活函数的导数无关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二次代价函数缺点：如下图，权重变化量与激活函数的导数相关，sigmoid激活函数会导致误差很大时，sigmoid导数很小。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6225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BB32C"/>
    <w:rsid w:val="3CFE7EE7"/>
    <w:rsid w:val="77DF1034"/>
    <w:rsid w:val="DF3BB32C"/>
    <w:rsid w:val="F2F0C602"/>
    <w:rsid w:val="FABBFF54"/>
    <w:rsid w:val="FF6D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2020-01-14T15:03:00Z</dcterms:created>
  <dc:creator>p310</dc:creator>
  <cp:lastModifiedBy>p310</cp:lastModifiedBy>
  <dcterms:modified xsi:type="dcterms:W3CDTF">2020-01-14T15:05:54Z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