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A394B" w14:textId="77777777" w:rsidR="00F0322D" w:rsidRPr="000C3B9A" w:rsidRDefault="002A767E" w:rsidP="000C3B9A">
      <w:pPr>
        <w:pStyle w:val="Heading1"/>
      </w:pPr>
      <w:r w:rsidRPr="000C3B9A">
        <w:t>Project Proposal: Predicting Future Military Expenditures Using SIPRI Data</w:t>
      </w:r>
    </w:p>
    <w:p w14:paraId="6704A2CC" w14:textId="77777777" w:rsidR="00F0322D" w:rsidRPr="000C3B9A" w:rsidRDefault="002A767E">
      <w:pPr>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Project Title: Forecasting Military Expenditure and Analyzing Spending Patterns Across Nations</w:t>
      </w:r>
    </w:p>
    <w:p w14:paraId="37E660EC" w14:textId="77777777" w:rsidR="00F0322D" w:rsidRPr="000C3B9A" w:rsidRDefault="002A767E" w:rsidP="000C3B9A">
      <w:pPr>
        <w:pStyle w:val="Heading2"/>
      </w:pPr>
      <w:r w:rsidRPr="000C3B9A">
        <w:t>1. Project Overview and Problem Definition</w:t>
      </w:r>
    </w:p>
    <w:p w14:paraId="446D0B14" w14:textId="77777777" w:rsidR="000D5F56" w:rsidRPr="0028117F" w:rsidRDefault="002A767E" w:rsidP="002F38C7">
      <w:pPr>
        <w:pStyle w:val="Heading3"/>
        <w:ind w:left="360"/>
      </w:pPr>
      <w:r w:rsidRPr="0028117F">
        <w:t>Objective</w:t>
      </w:r>
    </w:p>
    <w:p w14:paraId="4484C3B0" w14:textId="394FC609" w:rsidR="00E244A1" w:rsidRPr="000C3B9A" w:rsidRDefault="002A767E" w:rsidP="002F38C7">
      <w:pPr>
        <w:spacing w:after="0" w:line="240" w:lineRule="auto"/>
        <w:ind w:left="36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 xml:space="preserve">The goal of this project is to predict future military expenditures for various countries based on historical data from the </w:t>
      </w:r>
      <w:r w:rsidRPr="003D51B1">
        <w:rPr>
          <w:rFonts w:asciiTheme="majorHAnsi" w:hAnsiTheme="majorHAnsi" w:cstheme="majorHAnsi"/>
          <w:b/>
          <w:bCs/>
          <w:color w:val="000000" w:themeColor="text1"/>
          <w:sz w:val="24"/>
          <w:szCs w:val="24"/>
        </w:rPr>
        <w:t>Stockholm International Peace Research Institute (SIPRI)</w:t>
      </w:r>
      <w:r w:rsidRPr="000C3B9A">
        <w:rPr>
          <w:rFonts w:asciiTheme="majorHAnsi" w:hAnsiTheme="majorHAnsi" w:cstheme="majorHAnsi"/>
          <w:color w:val="000000" w:themeColor="text1"/>
          <w:sz w:val="24"/>
          <w:szCs w:val="24"/>
        </w:rPr>
        <w:t xml:space="preserve"> and related economic and geopolitical factors. By leveraging SIPRI’s datasets on military spending, arms transfers, and conflict, we aim to build a time series forecasting model that can provide insights into spending trends by country and region. Additionally, we will analyze key drivers of these expenditures, such as GDP, regional conflict intensity, and arms imports, to identify patterns in global military spending.</w:t>
      </w:r>
    </w:p>
    <w:p w14:paraId="3E9CA589" w14:textId="2D18EAD1" w:rsidR="000D5F56" w:rsidRPr="000C3B9A" w:rsidRDefault="002A767E" w:rsidP="002F38C7">
      <w:pPr>
        <w:pStyle w:val="Heading3"/>
        <w:ind w:left="360"/>
      </w:pPr>
      <w:r w:rsidRPr="000C3B9A">
        <w:t>System Overview</w:t>
      </w:r>
    </w:p>
    <w:p w14:paraId="1C211E65" w14:textId="3BFB9C01" w:rsidR="00F0322D" w:rsidRPr="000C3B9A" w:rsidRDefault="002A767E" w:rsidP="002F38C7">
      <w:pPr>
        <w:spacing w:after="0" w:line="240" w:lineRule="auto"/>
        <w:ind w:left="36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The system we aim to build will consist of a forecasting model that predicts annual military expenditure for each country based on historical spending data and additional socio-economic indicators. A clustering component will then group countries with similar spending patterns, offering a high-level understanding of regional shifts in military expenditure.</w:t>
      </w:r>
    </w:p>
    <w:p w14:paraId="3D97C84E" w14:textId="77777777" w:rsidR="00F0322D" w:rsidRPr="000C3B9A" w:rsidRDefault="002A767E" w:rsidP="000C3B9A">
      <w:pPr>
        <w:pStyle w:val="Heading2"/>
      </w:pPr>
      <w:r w:rsidRPr="000C3B9A">
        <w:t>2. Algorithms and Techniques to Investigate</w:t>
      </w:r>
    </w:p>
    <w:p w14:paraId="6ED14430" w14:textId="77777777" w:rsidR="00FD7AC6" w:rsidRPr="000C3B9A" w:rsidRDefault="002A767E" w:rsidP="002F38C7">
      <w:pPr>
        <w:spacing w:line="240" w:lineRule="auto"/>
        <w:ind w:left="360"/>
        <w:contextualSpacing/>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In alignment with topics in *Artificial Intelligence: A Modern Approach* by Russell and Norvig, we will focus on:</w:t>
      </w:r>
    </w:p>
    <w:p w14:paraId="4DFE406A" w14:textId="542F6166" w:rsidR="00FD7AC6"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 xml:space="preserve">Probabilistic Reasoning over Time (Chapter </w:t>
      </w:r>
      <w:r w:rsidR="005F6F9D">
        <w:rPr>
          <w:rFonts w:asciiTheme="majorHAnsi" w:hAnsiTheme="majorHAnsi" w:cstheme="majorHAnsi"/>
          <w:color w:val="000000" w:themeColor="text1"/>
          <w:sz w:val="24"/>
          <w:szCs w:val="24"/>
        </w:rPr>
        <w:t>14</w:t>
      </w:r>
      <w:r w:rsidRPr="000C3B9A">
        <w:rPr>
          <w:rFonts w:asciiTheme="majorHAnsi" w:hAnsiTheme="majorHAnsi" w:cstheme="majorHAnsi"/>
          <w:color w:val="000000" w:themeColor="text1"/>
          <w:sz w:val="24"/>
          <w:szCs w:val="24"/>
        </w:rPr>
        <w:t>)</w:t>
      </w:r>
    </w:p>
    <w:p w14:paraId="7EF19C18" w14:textId="77777777" w:rsidR="00FD7AC6" w:rsidRPr="000C3B9A" w:rsidRDefault="002A767E" w:rsidP="002F38C7">
      <w:pPr>
        <w:pStyle w:val="NoSpacing"/>
        <w:numPr>
          <w:ilvl w:val="0"/>
          <w:numId w:val="0"/>
        </w:numPr>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Adapt probabilistic models to analyze temporal patterns in military spending.</w:t>
      </w:r>
    </w:p>
    <w:p w14:paraId="0D971376" w14:textId="262DD9BB" w:rsidR="00FD7AC6"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Supervised Learning (Regression, Chapter 1</w:t>
      </w:r>
      <w:r w:rsidR="005F6F9D">
        <w:rPr>
          <w:rFonts w:asciiTheme="majorHAnsi" w:hAnsiTheme="majorHAnsi" w:cstheme="majorHAnsi"/>
          <w:color w:val="000000" w:themeColor="text1"/>
          <w:sz w:val="24"/>
          <w:szCs w:val="24"/>
        </w:rPr>
        <w:t>9</w:t>
      </w:r>
      <w:r w:rsidRPr="000C3B9A">
        <w:rPr>
          <w:rFonts w:asciiTheme="majorHAnsi" w:hAnsiTheme="majorHAnsi" w:cstheme="majorHAnsi"/>
          <w:color w:val="000000" w:themeColor="text1"/>
          <w:sz w:val="24"/>
          <w:szCs w:val="24"/>
        </w:rPr>
        <w:t>)</w:t>
      </w:r>
    </w:p>
    <w:p w14:paraId="559CF51E" w14:textId="77777777" w:rsidR="00E244A1" w:rsidRPr="000C3B9A" w:rsidRDefault="002A767E" w:rsidP="002F38C7">
      <w:pPr>
        <w:pStyle w:val="NoSpacing"/>
        <w:numPr>
          <w:ilvl w:val="0"/>
          <w:numId w:val="0"/>
        </w:numPr>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Predict future military expenditure using features like GDP, arms imports, etc.</w:t>
      </w:r>
    </w:p>
    <w:p w14:paraId="10FD6C70" w14:textId="33C2DCCA" w:rsidR="00FD7AC6"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Unsupervised Learning (Clustering, Chapter 20)</w:t>
      </w:r>
    </w:p>
    <w:p w14:paraId="520D8FE6" w14:textId="77777777" w:rsidR="00E244A1" w:rsidRPr="000C3B9A" w:rsidRDefault="002A767E" w:rsidP="002F38C7">
      <w:pPr>
        <w:pStyle w:val="NoSpacing"/>
        <w:numPr>
          <w:ilvl w:val="0"/>
          <w:numId w:val="0"/>
        </w:numPr>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Group countries with similar spending patterns using clustering algorithms such as K-Means.</w:t>
      </w:r>
    </w:p>
    <w:p w14:paraId="46BD6A27" w14:textId="06DD33FA" w:rsidR="00FD7AC6"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 xml:space="preserve">Feature Selection and Dimensionality Reduction (Chapter </w:t>
      </w:r>
      <w:r w:rsidR="00F77FC9">
        <w:rPr>
          <w:rFonts w:asciiTheme="majorHAnsi" w:hAnsiTheme="majorHAnsi" w:cstheme="majorHAnsi"/>
          <w:color w:val="000000" w:themeColor="text1"/>
          <w:sz w:val="24"/>
          <w:szCs w:val="24"/>
        </w:rPr>
        <w:t>19</w:t>
      </w:r>
      <w:r w:rsidRPr="000C3B9A">
        <w:rPr>
          <w:rFonts w:asciiTheme="majorHAnsi" w:hAnsiTheme="majorHAnsi" w:cstheme="majorHAnsi"/>
          <w:color w:val="000000" w:themeColor="text1"/>
          <w:sz w:val="24"/>
          <w:szCs w:val="24"/>
        </w:rPr>
        <w:t>)</w:t>
      </w:r>
    </w:p>
    <w:p w14:paraId="02EC3A59" w14:textId="6D5644D7" w:rsidR="00F0322D" w:rsidRPr="000C3B9A" w:rsidRDefault="002A767E" w:rsidP="002F38C7">
      <w:pPr>
        <w:pStyle w:val="NoSpacing"/>
        <w:numPr>
          <w:ilvl w:val="0"/>
          <w:numId w:val="0"/>
        </w:numPr>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Techniques to optimize features impacting predictions.</w:t>
      </w:r>
    </w:p>
    <w:p w14:paraId="3B870BEC" w14:textId="77777777" w:rsidR="00F0322D" w:rsidRPr="000C3B9A" w:rsidRDefault="002A767E" w:rsidP="000C3B9A">
      <w:pPr>
        <w:pStyle w:val="Heading2"/>
      </w:pPr>
      <w:r w:rsidRPr="000C3B9A">
        <w:t>3. Related Course Topics</w:t>
      </w:r>
    </w:p>
    <w:p w14:paraId="717CA30F" w14:textId="77777777" w:rsidR="00E244A1" w:rsidRPr="000C3B9A" w:rsidRDefault="002A767E" w:rsidP="002F38C7">
      <w:pPr>
        <w:spacing w:after="0" w:line="240" w:lineRule="auto"/>
        <w:ind w:left="360"/>
        <w:contextualSpacing/>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The following topics are directly covered in the course textbook and align with our project focus:</w:t>
      </w:r>
    </w:p>
    <w:p w14:paraId="27EC5E07" w14:textId="12DC5608" w:rsidR="00E244A1"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Probabilistic Reasoning over Time (Chapter 1</w:t>
      </w:r>
      <w:r w:rsidR="005F6F9D">
        <w:rPr>
          <w:rFonts w:asciiTheme="majorHAnsi" w:hAnsiTheme="majorHAnsi" w:cstheme="majorHAnsi"/>
          <w:color w:val="000000" w:themeColor="text1"/>
          <w:sz w:val="24"/>
          <w:szCs w:val="24"/>
        </w:rPr>
        <w:t>4</w:t>
      </w:r>
      <w:r w:rsidRPr="000C3B9A">
        <w:rPr>
          <w:rFonts w:asciiTheme="majorHAnsi" w:hAnsiTheme="majorHAnsi" w:cstheme="majorHAnsi"/>
          <w:color w:val="000000" w:themeColor="text1"/>
          <w:sz w:val="24"/>
          <w:szCs w:val="24"/>
        </w:rPr>
        <w:t>)</w:t>
      </w:r>
    </w:p>
    <w:p w14:paraId="12D86B49" w14:textId="77777777" w:rsidR="00FE445C" w:rsidRPr="000C3B9A" w:rsidRDefault="002A767E" w:rsidP="002F38C7">
      <w:pPr>
        <w:spacing w:after="0" w:line="240" w:lineRule="auto"/>
        <w:ind w:left="720"/>
        <w:contextualSpacing/>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Enables analysis of spending trends and temporal dependencies.</w:t>
      </w:r>
    </w:p>
    <w:p w14:paraId="6D79B6E5" w14:textId="2E34DE88" w:rsidR="00E244A1"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Supervised Learning (Regression, Chapter 1</w:t>
      </w:r>
      <w:r w:rsidR="00F77FC9">
        <w:rPr>
          <w:rFonts w:asciiTheme="majorHAnsi" w:hAnsiTheme="majorHAnsi" w:cstheme="majorHAnsi"/>
          <w:color w:val="000000" w:themeColor="text1"/>
          <w:sz w:val="24"/>
          <w:szCs w:val="24"/>
        </w:rPr>
        <w:t>9</w:t>
      </w:r>
      <w:r w:rsidRPr="000C3B9A">
        <w:rPr>
          <w:rFonts w:asciiTheme="majorHAnsi" w:hAnsiTheme="majorHAnsi" w:cstheme="majorHAnsi"/>
          <w:color w:val="000000" w:themeColor="text1"/>
          <w:sz w:val="24"/>
          <w:szCs w:val="24"/>
        </w:rPr>
        <w:t>)</w:t>
      </w:r>
    </w:p>
    <w:p w14:paraId="27013298" w14:textId="77777777" w:rsidR="000D5F56" w:rsidRPr="000C3B9A" w:rsidRDefault="002A767E" w:rsidP="002F38C7">
      <w:pPr>
        <w:spacing w:after="0" w:line="240" w:lineRule="auto"/>
        <w:ind w:left="720"/>
        <w:contextualSpacing/>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Allows for accurate prediction of future spending based on historical data.</w:t>
      </w:r>
    </w:p>
    <w:p w14:paraId="7738245B" w14:textId="77777777" w:rsidR="000D5F56"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Unsupervised Learning (Clustering, Chapter 20)</w:t>
      </w:r>
    </w:p>
    <w:p w14:paraId="3B0F5A5C" w14:textId="2E972376" w:rsidR="000D5F56" w:rsidRPr="000C3B9A" w:rsidRDefault="002A767E" w:rsidP="002F38C7">
      <w:pPr>
        <w:spacing w:after="0" w:line="240" w:lineRule="auto"/>
        <w:ind w:left="720"/>
        <w:contextualSpacing/>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Useful for grouping countries by spending patterns, providing insights into regional trends.</w:t>
      </w:r>
    </w:p>
    <w:p w14:paraId="11FC3223" w14:textId="559B07D6" w:rsidR="00FE445C"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Feature Selection and Dimensionality Reduction (Chapter 1</w:t>
      </w:r>
      <w:r w:rsidR="00F77FC9">
        <w:rPr>
          <w:rFonts w:asciiTheme="majorHAnsi" w:hAnsiTheme="majorHAnsi" w:cstheme="majorHAnsi"/>
          <w:color w:val="000000" w:themeColor="text1"/>
          <w:sz w:val="24"/>
          <w:szCs w:val="24"/>
        </w:rPr>
        <w:t>9</w:t>
      </w:r>
      <w:r w:rsidRPr="000C3B9A">
        <w:rPr>
          <w:rFonts w:asciiTheme="majorHAnsi" w:hAnsiTheme="majorHAnsi" w:cstheme="majorHAnsi"/>
          <w:color w:val="000000" w:themeColor="text1"/>
          <w:sz w:val="24"/>
          <w:szCs w:val="24"/>
        </w:rPr>
        <w:t>)</w:t>
      </w:r>
    </w:p>
    <w:p w14:paraId="46E1414A" w14:textId="032A89FC" w:rsidR="00F0322D" w:rsidRPr="000C3B9A" w:rsidRDefault="002A767E" w:rsidP="002F38C7">
      <w:pPr>
        <w:spacing w:after="0" w:line="240" w:lineRule="auto"/>
        <w:ind w:left="720"/>
        <w:contextualSpacing/>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lastRenderedPageBreak/>
        <w:t>Helps in identifying key predictors of military expenditure.</w:t>
      </w:r>
    </w:p>
    <w:p w14:paraId="4A929B95" w14:textId="15D3C57A" w:rsidR="00F0322D" w:rsidRPr="000C3B9A" w:rsidRDefault="002A767E" w:rsidP="000C3B9A">
      <w:pPr>
        <w:pStyle w:val="Heading2"/>
      </w:pPr>
      <w:r w:rsidRPr="000C3B9A">
        <w:t>4. Expected System Behavior</w:t>
      </w:r>
    </w:p>
    <w:p w14:paraId="74B5CAA7" w14:textId="77777777" w:rsidR="00FE445C" w:rsidRPr="000C3B9A" w:rsidRDefault="002A767E" w:rsidP="002F38C7">
      <w:pPr>
        <w:pStyle w:val="NoSpacing"/>
        <w:numPr>
          <w:ilvl w:val="0"/>
          <w:numId w:val="0"/>
        </w:numPr>
        <w:ind w:left="36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The system is expected to:</w:t>
      </w:r>
    </w:p>
    <w:p w14:paraId="28D700AE" w14:textId="0BC08B89" w:rsidR="00FE445C"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Accurately predict future military expenditure for individual countries over the next 5-10 years.</w:t>
      </w:r>
    </w:p>
    <w:p w14:paraId="473DC19B" w14:textId="77777777" w:rsidR="00FE445C"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Identify the main socio-economic and political drivers of changes in spending patterns.</w:t>
      </w:r>
    </w:p>
    <w:p w14:paraId="796BD04A" w14:textId="77777777" w:rsidR="00FE445C"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Group countries into clusters based on similarities in expenditure trends or geopolitical factors.</w:t>
      </w:r>
    </w:p>
    <w:p w14:paraId="221DC370" w14:textId="77777777" w:rsidR="00FE445C"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Examples of expected behavior include:</w:t>
      </w:r>
    </w:p>
    <w:p w14:paraId="585CE6EA" w14:textId="77777777" w:rsidR="00FE445C"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Predicting Expenditure Trends: Producing an annual expenditure forecast for selected countries.</w:t>
      </w:r>
    </w:p>
    <w:p w14:paraId="49B1D9D4" w14:textId="77777777" w:rsidR="00FE445C"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Driver Analysis: Highlighting which factors (e.g., GDP, regional conflict) are most influential.</w:t>
      </w:r>
    </w:p>
    <w:p w14:paraId="75678BF3" w14:textId="46FE6984" w:rsidR="00F0322D"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Clustering for Regional Analysis: Visualizing clusters of countries with similar trends, revealing potential geopolitical patterns.</w:t>
      </w:r>
    </w:p>
    <w:p w14:paraId="2070EDE7" w14:textId="77777777" w:rsidR="00F0322D" w:rsidRPr="000C3B9A" w:rsidRDefault="002A767E" w:rsidP="000C3B9A">
      <w:pPr>
        <w:pStyle w:val="Heading2"/>
      </w:pPr>
      <w:r w:rsidRPr="000C3B9A">
        <w:t>5. Key Issues and Challenges</w:t>
      </w:r>
    </w:p>
    <w:p w14:paraId="61908953" w14:textId="77777777" w:rsidR="00FE445C" w:rsidRPr="000C3B9A" w:rsidRDefault="002A767E" w:rsidP="002F38C7">
      <w:pPr>
        <w:spacing w:after="0" w:line="240" w:lineRule="auto"/>
        <w:ind w:left="36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The primary challenges anticipated include:</w:t>
      </w:r>
    </w:p>
    <w:p w14:paraId="646B4FE3" w14:textId="77777777" w:rsidR="00FE445C"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 xml:space="preserve">Data Variability: </w:t>
      </w:r>
    </w:p>
    <w:p w14:paraId="3315F0F6" w14:textId="77777777" w:rsidR="00FE445C" w:rsidRPr="000C3B9A" w:rsidRDefault="002A767E" w:rsidP="002F38C7">
      <w:pPr>
        <w:pStyle w:val="NoSpacing"/>
        <w:numPr>
          <w:ilvl w:val="0"/>
          <w:numId w:val="0"/>
        </w:numPr>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Military expenditure data varies significantly across countries, introducing high variability and requiring normalization.</w:t>
      </w:r>
    </w:p>
    <w:p w14:paraId="2FC1E23D" w14:textId="77777777" w:rsidR="00FE445C"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 xml:space="preserve">Feature Selection: </w:t>
      </w:r>
    </w:p>
    <w:p w14:paraId="7F3BF7B2" w14:textId="2A9EF8F7" w:rsidR="00FE445C" w:rsidRPr="000C3B9A" w:rsidRDefault="002A767E" w:rsidP="002F38C7">
      <w:pPr>
        <w:pStyle w:val="NoSpacing"/>
        <w:numPr>
          <w:ilvl w:val="0"/>
          <w:numId w:val="0"/>
        </w:numPr>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Identifying and selecting impactful socio-economic and political features that drive expenditure changes.</w:t>
      </w:r>
    </w:p>
    <w:p w14:paraId="76626EB6" w14:textId="77777777" w:rsidR="00FE445C"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 xml:space="preserve">Model Complexity and Interpretability: </w:t>
      </w:r>
    </w:p>
    <w:p w14:paraId="27637DE0" w14:textId="5807FDFF" w:rsidR="00F0322D" w:rsidRPr="000C3B9A" w:rsidRDefault="002A767E" w:rsidP="002F38C7">
      <w:pPr>
        <w:pStyle w:val="NoSpacing"/>
        <w:numPr>
          <w:ilvl w:val="0"/>
          <w:numId w:val="0"/>
        </w:numPr>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Balancing model complexity for high accuracy with interpretability, especially if using advanced models.</w:t>
      </w:r>
    </w:p>
    <w:p w14:paraId="2EE0D4BD" w14:textId="77777777" w:rsidR="00F0322D" w:rsidRPr="000C3B9A" w:rsidRDefault="002A767E" w:rsidP="000C3B9A">
      <w:pPr>
        <w:pStyle w:val="Heading2"/>
      </w:pPr>
      <w:r w:rsidRPr="000C3B9A">
        <w:t>6. Resources and References</w:t>
      </w:r>
    </w:p>
    <w:p w14:paraId="32CBB0CC" w14:textId="77777777" w:rsidR="00FE445C" w:rsidRPr="000C3B9A" w:rsidRDefault="002A767E" w:rsidP="002F38C7">
      <w:pPr>
        <w:ind w:left="36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The following resources will be foundational to our project research and development:</w:t>
      </w:r>
    </w:p>
    <w:p w14:paraId="4DD7958D" w14:textId="77777777" w:rsidR="006D5C5B" w:rsidRPr="000C3B9A" w:rsidRDefault="002A767E" w:rsidP="002F38C7">
      <w:pPr>
        <w:pStyle w:val="Heading3"/>
        <w:ind w:left="360"/>
      </w:pPr>
      <w:r w:rsidRPr="000C3B9A">
        <w:t>SIPRI Databases:</w:t>
      </w:r>
    </w:p>
    <w:p w14:paraId="2310D52A" w14:textId="77777777" w:rsidR="00DB05E7" w:rsidRDefault="00DB05E7" w:rsidP="00DB05E7">
      <w:pPr>
        <w:pStyle w:val="NoSpacing"/>
        <w:ind w:left="720"/>
      </w:pPr>
      <w:r w:rsidRPr="008564F2">
        <w:t>SIPRI Military Expenditure Database</w:t>
      </w:r>
    </w:p>
    <w:p w14:paraId="57CE7CA8" w14:textId="77777777" w:rsidR="00DB05E7" w:rsidRPr="009E337B" w:rsidRDefault="00DB05E7" w:rsidP="00DB05E7">
      <w:pPr>
        <w:pStyle w:val="NoSpacing"/>
        <w:numPr>
          <w:ilvl w:val="0"/>
          <w:numId w:val="0"/>
        </w:numPr>
        <w:ind w:left="720"/>
      </w:pPr>
      <w:r w:rsidRPr="009E337B">
        <w:t>Contains military expenditure data by country from 1949.</w:t>
      </w:r>
    </w:p>
    <w:p w14:paraId="27910F0D" w14:textId="77777777" w:rsidR="00DB05E7" w:rsidRDefault="00DB05E7" w:rsidP="00DB05E7">
      <w:pPr>
        <w:pStyle w:val="NoSpacing"/>
        <w:numPr>
          <w:ilvl w:val="0"/>
          <w:numId w:val="0"/>
        </w:numPr>
        <w:ind w:left="720"/>
      </w:pPr>
      <w:hyperlink r:id="rId6" w:history="1">
        <w:r w:rsidRPr="009E337B">
          <w:rPr>
            <w:rStyle w:val="Hyperlink"/>
            <w:rFonts w:ascii="Calibri" w:hAnsi="Calibri" w:cs="Calibri"/>
          </w:rPr>
          <w:t>https://www.sipri.org/sites/default/files/SIPRI-Milex-data-1948-2023.xlsx</w:t>
        </w:r>
      </w:hyperlink>
      <w:r w:rsidRPr="009E337B">
        <w:t xml:space="preserve"> </w:t>
      </w:r>
    </w:p>
    <w:p w14:paraId="7904E889" w14:textId="77777777" w:rsidR="00DB05E7" w:rsidRDefault="00DB05E7" w:rsidP="00DB05E7">
      <w:pPr>
        <w:pStyle w:val="NoSpacing"/>
        <w:ind w:left="720"/>
      </w:pPr>
      <w:r w:rsidRPr="008564F2">
        <w:t>SIPRI Arms Transfers Database</w:t>
      </w:r>
    </w:p>
    <w:p w14:paraId="4C59D79E" w14:textId="77777777" w:rsidR="00DB05E7" w:rsidRPr="009E337B" w:rsidRDefault="00DB05E7" w:rsidP="00DB05E7">
      <w:pPr>
        <w:pStyle w:val="NoSpacing"/>
        <w:numPr>
          <w:ilvl w:val="0"/>
          <w:numId w:val="0"/>
        </w:numPr>
        <w:ind w:left="720"/>
      </w:pPr>
      <w:r w:rsidRPr="009E337B">
        <w:t>Tracks international transfers of major conventional weapons.</w:t>
      </w:r>
    </w:p>
    <w:p w14:paraId="2DB19EF1" w14:textId="77777777" w:rsidR="00DB05E7" w:rsidRDefault="00DB05E7" w:rsidP="00DB05E7">
      <w:pPr>
        <w:pStyle w:val="NoSpacing"/>
        <w:numPr>
          <w:ilvl w:val="0"/>
          <w:numId w:val="0"/>
        </w:numPr>
        <w:ind w:left="720"/>
        <w:rPr>
          <w:rStyle w:val="Hyperlink"/>
          <w:rFonts w:ascii="Calibri" w:hAnsi="Calibri" w:cs="Calibri"/>
        </w:rPr>
      </w:pPr>
      <w:hyperlink r:id="rId7" w:history="1">
        <w:r w:rsidRPr="009E337B">
          <w:rPr>
            <w:rStyle w:val="Hyperlink"/>
            <w:rFonts w:ascii="Calibri" w:hAnsi="Calibri" w:cs="Calibri"/>
          </w:rPr>
          <w:t>https://armstransfers.sipri.org</w:t>
        </w:r>
      </w:hyperlink>
    </w:p>
    <w:p w14:paraId="533FF92B" w14:textId="77777777" w:rsidR="00DB05E7" w:rsidRDefault="00DB05E7" w:rsidP="00DB05E7">
      <w:pPr>
        <w:pStyle w:val="Heading3"/>
        <w:ind w:left="360"/>
      </w:pPr>
    </w:p>
    <w:p w14:paraId="2E814201" w14:textId="63807CC8" w:rsidR="00DB05E7" w:rsidRPr="000C3B9A" w:rsidRDefault="00DB05E7" w:rsidP="00DB05E7">
      <w:pPr>
        <w:pStyle w:val="Heading3"/>
        <w:ind w:left="360"/>
      </w:pPr>
      <w:r>
        <w:t xml:space="preserve">Other </w:t>
      </w:r>
      <w:r w:rsidRPr="000C3B9A">
        <w:t>Databases:</w:t>
      </w:r>
    </w:p>
    <w:p w14:paraId="122B5587" w14:textId="77777777" w:rsidR="00DB05E7" w:rsidRDefault="00DB05E7" w:rsidP="00DB05E7">
      <w:pPr>
        <w:pStyle w:val="NoSpacing"/>
        <w:ind w:left="720"/>
      </w:pPr>
      <w:r w:rsidRPr="00FD7A90">
        <w:t>World Bank Indicators</w:t>
      </w:r>
    </w:p>
    <w:p w14:paraId="237CC495" w14:textId="77777777" w:rsidR="00DB05E7" w:rsidRPr="00FD7A90" w:rsidRDefault="00DB05E7" w:rsidP="00DB05E7">
      <w:pPr>
        <w:pStyle w:val="NoSpacing"/>
        <w:numPr>
          <w:ilvl w:val="0"/>
          <w:numId w:val="0"/>
        </w:numPr>
        <w:ind w:left="720"/>
      </w:pPr>
      <w:r w:rsidRPr="00FD7A90">
        <w:t>World Bank indicators for GDP and political stability</w:t>
      </w:r>
    </w:p>
    <w:p w14:paraId="048E45E0" w14:textId="77777777" w:rsidR="00DB05E7" w:rsidRPr="00DB05E7" w:rsidRDefault="00DB05E7" w:rsidP="00DB05E7">
      <w:pPr>
        <w:pStyle w:val="NoSpacing"/>
        <w:numPr>
          <w:ilvl w:val="0"/>
          <w:numId w:val="0"/>
        </w:numPr>
        <w:ind w:left="720"/>
        <w:rPr>
          <w:rStyle w:val="Hyperlink"/>
          <w:color w:val="auto"/>
          <w:u w:val="none"/>
        </w:rPr>
      </w:pPr>
      <w:hyperlink r:id="rId8" w:history="1">
        <w:r w:rsidRPr="00FD7A90">
          <w:rPr>
            <w:rStyle w:val="Hyperlink"/>
            <w:rFonts w:ascii="Calibri" w:hAnsi="Calibri" w:cs="Calibri"/>
          </w:rPr>
          <w:t>https://datacatalog.worldbank.org/search/dataset/0037712/World-Development-Indicators</w:t>
        </w:r>
      </w:hyperlink>
    </w:p>
    <w:p w14:paraId="62549FBA" w14:textId="77777777" w:rsidR="00DB05E7" w:rsidRPr="009E337B" w:rsidRDefault="00DB05E7" w:rsidP="00DB05E7">
      <w:pPr>
        <w:pStyle w:val="NoSpacing"/>
        <w:numPr>
          <w:ilvl w:val="0"/>
          <w:numId w:val="0"/>
        </w:numPr>
      </w:pPr>
    </w:p>
    <w:p w14:paraId="668A57A2" w14:textId="77777777" w:rsidR="00915D18" w:rsidRPr="000C3B9A" w:rsidRDefault="002A767E" w:rsidP="002F38C7">
      <w:pPr>
        <w:pStyle w:val="Heading3"/>
        <w:ind w:left="360"/>
      </w:pPr>
      <w:r w:rsidRPr="000C3B9A">
        <w:lastRenderedPageBreak/>
        <w:t>Time Series Forecasting Research:</w:t>
      </w:r>
    </w:p>
    <w:p w14:paraId="6BB302ED" w14:textId="63A9074F" w:rsidR="006D5C5B"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 xml:space="preserve">Hyndman, R.J., &amp; Athanasopoulos, G. (2018). Forecasting: Principles and Practice. </w:t>
      </w:r>
      <w:proofErr w:type="spellStart"/>
      <w:r w:rsidRPr="000C3B9A">
        <w:rPr>
          <w:rFonts w:asciiTheme="majorHAnsi" w:hAnsiTheme="majorHAnsi" w:cstheme="majorHAnsi"/>
          <w:color w:val="000000" w:themeColor="text1"/>
          <w:sz w:val="24"/>
          <w:szCs w:val="24"/>
        </w:rPr>
        <w:t>OTexts</w:t>
      </w:r>
      <w:proofErr w:type="spellEnd"/>
      <w:r w:rsidRPr="000C3B9A">
        <w:rPr>
          <w:rFonts w:asciiTheme="majorHAnsi" w:hAnsiTheme="majorHAnsi" w:cstheme="majorHAnsi"/>
          <w:color w:val="000000" w:themeColor="text1"/>
          <w:sz w:val="24"/>
          <w:szCs w:val="24"/>
        </w:rPr>
        <w:t>.</w:t>
      </w:r>
    </w:p>
    <w:p w14:paraId="1D5DB10A" w14:textId="77777777" w:rsidR="006D5C5B"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Hochreiter, S., &amp; Schmidhuber, J. (1997). Long Short-Term Memory. Neural Computation.</w:t>
      </w:r>
    </w:p>
    <w:p w14:paraId="2FEA42AB" w14:textId="77777777" w:rsidR="00DB05E7" w:rsidRDefault="00DB05E7" w:rsidP="002F38C7">
      <w:pPr>
        <w:pStyle w:val="Heading3"/>
        <w:ind w:left="360"/>
      </w:pPr>
    </w:p>
    <w:p w14:paraId="7B5D4A33" w14:textId="5846D1C4" w:rsidR="006D5C5B" w:rsidRPr="000C3B9A" w:rsidRDefault="002A767E" w:rsidP="002F38C7">
      <w:pPr>
        <w:pStyle w:val="Heading3"/>
        <w:ind w:left="360"/>
      </w:pPr>
      <w:r w:rsidRPr="000C3B9A">
        <w:t>Clustering and Geopolitical Analysis:</w:t>
      </w:r>
    </w:p>
    <w:p w14:paraId="024E32C0" w14:textId="64A7DB57" w:rsidR="00F0322D" w:rsidRPr="000C3B9A" w:rsidRDefault="002A767E" w:rsidP="002F38C7">
      <w:pPr>
        <w:pStyle w:val="NoSpacing"/>
        <w:ind w:left="720"/>
        <w:rPr>
          <w:rFonts w:asciiTheme="majorHAnsi" w:hAnsiTheme="majorHAnsi" w:cstheme="majorHAnsi"/>
          <w:color w:val="000000" w:themeColor="text1"/>
          <w:sz w:val="24"/>
          <w:szCs w:val="24"/>
        </w:rPr>
      </w:pPr>
      <w:r w:rsidRPr="000C3B9A">
        <w:rPr>
          <w:rFonts w:asciiTheme="majorHAnsi" w:hAnsiTheme="majorHAnsi" w:cstheme="majorHAnsi"/>
          <w:color w:val="000000" w:themeColor="text1"/>
          <w:sz w:val="24"/>
          <w:szCs w:val="24"/>
        </w:rPr>
        <w:t>Kaufman, L., &amp; Rousseeuw, P.J. (2009). Finding Groups in Data: An Introduction to Cluster Analysis. Wiley.</w:t>
      </w:r>
    </w:p>
    <w:sectPr w:rsidR="00F0322D" w:rsidRPr="000C3B9A" w:rsidSect="006B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A94848"/>
    <w:multiLevelType w:val="multilevel"/>
    <w:tmpl w:val="8FF64256"/>
    <w:lvl w:ilvl="0">
      <w:start w:val="1"/>
      <w:numFmt w:val="bullet"/>
      <w:lvlText w:val="•"/>
      <w:lvlJc w:val="left"/>
      <w:pPr>
        <w:tabs>
          <w:tab w:val="num" w:pos="720"/>
        </w:tabs>
        <w:ind w:left="720" w:hanging="360"/>
      </w:pPr>
      <w:rPr>
        <w:rFonts w:ascii="Calibri" w:hAnsi="Calibri" w:hint="default"/>
        <w:sz w:val="16"/>
      </w:rPr>
    </w:lvl>
    <w:lvl w:ilvl="1">
      <w:start w:val="1"/>
      <w:numFmt w:val="bullet"/>
      <w:lvlText w:val="•"/>
      <w:lvlJc w:val="left"/>
      <w:pPr>
        <w:ind w:left="1440" w:hanging="360"/>
      </w:pPr>
      <w:rPr>
        <w:rFonts w:ascii="Calibri" w:hAnsi="Calibri" w:hint="default"/>
        <w:sz w:val="16"/>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092FD5"/>
    <w:multiLevelType w:val="hybridMultilevel"/>
    <w:tmpl w:val="5BB6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7F1238"/>
    <w:multiLevelType w:val="hybridMultilevel"/>
    <w:tmpl w:val="A3B86AE2"/>
    <w:lvl w:ilvl="0" w:tplc="2CCC0292">
      <w:start w:val="1"/>
      <w:numFmt w:val="bullet"/>
      <w:pStyle w:val="NoSpacing"/>
      <w:lvlText w:val="•"/>
      <w:lvlJc w:val="left"/>
      <w:pPr>
        <w:ind w:left="360" w:hanging="360"/>
      </w:pPr>
      <w:rPr>
        <w:rFonts w:ascii="Calibri" w:hAnsi="Calibri" w:hint="default"/>
        <w:sz w:val="16"/>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551699142">
    <w:abstractNumId w:val="8"/>
  </w:num>
  <w:num w:numId="2" w16cid:durableId="775178295">
    <w:abstractNumId w:val="6"/>
  </w:num>
  <w:num w:numId="3" w16cid:durableId="621545767">
    <w:abstractNumId w:val="5"/>
  </w:num>
  <w:num w:numId="4" w16cid:durableId="1356269773">
    <w:abstractNumId w:val="4"/>
  </w:num>
  <w:num w:numId="5" w16cid:durableId="583564498">
    <w:abstractNumId w:val="7"/>
  </w:num>
  <w:num w:numId="6" w16cid:durableId="294915519">
    <w:abstractNumId w:val="3"/>
  </w:num>
  <w:num w:numId="7" w16cid:durableId="974405341">
    <w:abstractNumId w:val="2"/>
  </w:num>
  <w:num w:numId="8" w16cid:durableId="224460993">
    <w:abstractNumId w:val="1"/>
  </w:num>
  <w:num w:numId="9" w16cid:durableId="2038962440">
    <w:abstractNumId w:val="0"/>
  </w:num>
  <w:num w:numId="10" w16cid:durableId="82995609">
    <w:abstractNumId w:val="10"/>
  </w:num>
  <w:num w:numId="11" w16cid:durableId="468018889">
    <w:abstractNumId w:val="11"/>
  </w:num>
  <w:num w:numId="12" w16cid:durableId="17356576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584"/>
    <w:rsid w:val="00034616"/>
    <w:rsid w:val="0006063C"/>
    <w:rsid w:val="000C3B9A"/>
    <w:rsid w:val="000D5F56"/>
    <w:rsid w:val="0015074B"/>
    <w:rsid w:val="00154718"/>
    <w:rsid w:val="0028117F"/>
    <w:rsid w:val="0029639D"/>
    <w:rsid w:val="002A767E"/>
    <w:rsid w:val="002F38C7"/>
    <w:rsid w:val="00326F90"/>
    <w:rsid w:val="003D51B1"/>
    <w:rsid w:val="005F6F9D"/>
    <w:rsid w:val="006B2EF5"/>
    <w:rsid w:val="006D5C5B"/>
    <w:rsid w:val="00915D18"/>
    <w:rsid w:val="00AA1D8D"/>
    <w:rsid w:val="00B47730"/>
    <w:rsid w:val="00CB0664"/>
    <w:rsid w:val="00DB05E7"/>
    <w:rsid w:val="00E244A1"/>
    <w:rsid w:val="00F0322D"/>
    <w:rsid w:val="00F77FC9"/>
    <w:rsid w:val="00FC693F"/>
    <w:rsid w:val="00FD7AC6"/>
    <w:rsid w:val="00FE4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701DD43-9638-48D8-89C0-C2AECC65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0C3B9A"/>
    <w:pPr>
      <w:keepNext/>
      <w:keepLines/>
      <w:spacing w:before="120" w:after="40" w:line="240" w:lineRule="auto"/>
      <w:contextualSpacing/>
      <w:outlineLvl w:val="0"/>
    </w:pPr>
    <w:rPr>
      <w:rFonts w:asciiTheme="majorHAnsi" w:eastAsiaTheme="majorEastAsia" w:hAnsiTheme="majorHAnsi" w:cstheme="majorHAnsi"/>
      <w:b/>
      <w:bCs/>
      <w:color w:val="000000" w:themeColor="text1"/>
      <w:sz w:val="24"/>
      <w:szCs w:val="24"/>
    </w:rPr>
  </w:style>
  <w:style w:type="paragraph" w:styleId="Heading2">
    <w:name w:val="heading 2"/>
    <w:basedOn w:val="Normal"/>
    <w:next w:val="Normal"/>
    <w:link w:val="Heading2Char"/>
    <w:uiPriority w:val="9"/>
    <w:unhideWhenUsed/>
    <w:qFormat/>
    <w:rsid w:val="000C3B9A"/>
    <w:pPr>
      <w:keepNext/>
      <w:keepLines/>
      <w:spacing w:before="80" w:after="40" w:line="240" w:lineRule="auto"/>
      <w:contextualSpacing/>
      <w:outlineLvl w:val="1"/>
    </w:pPr>
    <w:rPr>
      <w:rFonts w:asciiTheme="majorHAnsi" w:eastAsiaTheme="majorEastAsia" w:hAnsiTheme="majorHAnsi" w:cstheme="majorHAnsi"/>
      <w:b/>
      <w:bCs/>
      <w:color w:val="000000" w:themeColor="text1"/>
      <w:sz w:val="24"/>
      <w:szCs w:val="24"/>
    </w:rPr>
  </w:style>
  <w:style w:type="paragraph" w:styleId="Heading3">
    <w:name w:val="heading 3"/>
    <w:basedOn w:val="Normal"/>
    <w:next w:val="Normal"/>
    <w:link w:val="Heading3Char"/>
    <w:uiPriority w:val="9"/>
    <w:unhideWhenUsed/>
    <w:qFormat/>
    <w:rsid w:val="0028117F"/>
    <w:pPr>
      <w:keepNext/>
      <w:keepLines/>
      <w:spacing w:before="40" w:after="40" w:line="240" w:lineRule="auto"/>
      <w:contextualSpacing/>
      <w:outlineLvl w:val="2"/>
    </w:pPr>
    <w:rPr>
      <w:rFonts w:asciiTheme="majorHAnsi" w:eastAsiaTheme="majorEastAsia" w:hAnsiTheme="majorHAnsi" w:cstheme="majorHAnsi"/>
      <w:b/>
      <w:bCs/>
      <w:color w:val="000000" w:themeColor="text1"/>
      <w:sz w:val="24"/>
      <w:szCs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numPr>
        <w:numId w:val="11"/>
      </w:numPr>
      <w:spacing w:after="0" w:line="240" w:lineRule="auto"/>
    </w:pPr>
  </w:style>
  <w:style w:type="character" w:customStyle="1" w:styleId="Heading1Char">
    <w:name w:val="Heading 1 Char"/>
    <w:basedOn w:val="DefaultParagraphFont"/>
    <w:link w:val="Heading1"/>
    <w:uiPriority w:val="9"/>
    <w:rsid w:val="000C3B9A"/>
    <w:rPr>
      <w:rFonts w:asciiTheme="majorHAnsi" w:eastAsiaTheme="majorEastAsia" w:hAnsiTheme="majorHAnsi" w:cstheme="majorHAnsi"/>
      <w:b/>
      <w:bCs/>
      <w:color w:val="000000" w:themeColor="text1"/>
      <w:sz w:val="24"/>
      <w:szCs w:val="24"/>
    </w:rPr>
  </w:style>
  <w:style w:type="character" w:customStyle="1" w:styleId="Heading2Char">
    <w:name w:val="Heading 2 Char"/>
    <w:basedOn w:val="DefaultParagraphFont"/>
    <w:link w:val="Heading2"/>
    <w:uiPriority w:val="9"/>
    <w:rsid w:val="000C3B9A"/>
    <w:rPr>
      <w:rFonts w:asciiTheme="majorHAnsi" w:eastAsiaTheme="majorEastAsia" w:hAnsiTheme="majorHAnsi" w:cstheme="majorHAnsi"/>
      <w:b/>
      <w:bCs/>
      <w:color w:val="000000" w:themeColor="text1"/>
      <w:sz w:val="24"/>
      <w:szCs w:val="24"/>
    </w:rPr>
  </w:style>
  <w:style w:type="character" w:customStyle="1" w:styleId="Heading3Char">
    <w:name w:val="Heading 3 Char"/>
    <w:basedOn w:val="DefaultParagraphFont"/>
    <w:link w:val="Heading3"/>
    <w:uiPriority w:val="9"/>
    <w:rsid w:val="0028117F"/>
    <w:rPr>
      <w:rFonts w:asciiTheme="majorHAnsi" w:eastAsiaTheme="majorEastAsia" w:hAnsiTheme="majorHAnsi" w:cstheme="majorHAnsi"/>
      <w:b/>
      <w:bCs/>
      <w:color w:val="000000" w:themeColor="text1"/>
      <w:sz w:val="24"/>
      <w:szCs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D5C5B"/>
    <w:rPr>
      <w:color w:val="0000FF" w:themeColor="hyperlink"/>
      <w:u w:val="single"/>
    </w:rPr>
  </w:style>
  <w:style w:type="character" w:styleId="UnresolvedMention">
    <w:name w:val="Unresolved Mention"/>
    <w:basedOn w:val="DefaultParagraphFont"/>
    <w:uiPriority w:val="99"/>
    <w:semiHidden/>
    <w:unhideWhenUsed/>
    <w:rsid w:val="006D5C5B"/>
    <w:rPr>
      <w:color w:val="605E5C"/>
      <w:shd w:val="clear" w:color="auto" w:fill="E1DFDD"/>
    </w:rPr>
  </w:style>
  <w:style w:type="character" w:styleId="FollowedHyperlink">
    <w:name w:val="FollowedHyperlink"/>
    <w:basedOn w:val="DefaultParagraphFont"/>
    <w:uiPriority w:val="99"/>
    <w:semiHidden/>
    <w:unhideWhenUsed/>
    <w:rsid w:val="003D51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talog.worldbank.org/search/dataset/0037712/World-Development-Indicators" TargetMode="External"/><Relationship Id="rId3" Type="http://schemas.openxmlformats.org/officeDocument/2006/relationships/styles" Target="styles.xml"/><Relationship Id="rId7" Type="http://schemas.openxmlformats.org/officeDocument/2006/relationships/hyperlink" Target="https://armstransfers.sipri.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pri.org/sites/default/files/SIPRI-Milex-data-1948-2023.xlsx%2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Carrie Little</cp:lastModifiedBy>
  <cp:revision>14</cp:revision>
  <dcterms:created xsi:type="dcterms:W3CDTF">2013-12-23T23:15:00Z</dcterms:created>
  <dcterms:modified xsi:type="dcterms:W3CDTF">2024-11-02T02:05:00Z</dcterms:modified>
  <cp:category/>
</cp:coreProperties>
</file>