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75827" w14:textId="5063B7B9" w:rsidR="00DE373B" w:rsidRDefault="00DE373B">
      <w:r>
        <w:t>Circuit Simulator</w:t>
      </w:r>
    </w:p>
    <w:p w14:paraId="1C8C0236" w14:textId="423D8877" w:rsidR="00DE373B" w:rsidRDefault="00DE373B"/>
    <w:p w14:paraId="4DA91592" w14:textId="5ABCCC05" w:rsidR="00DE373B" w:rsidRPr="005347D7" w:rsidRDefault="00DE373B">
      <w:pPr>
        <w:rPr>
          <w:color w:val="4472C4" w:themeColor="accent1"/>
        </w:rPr>
      </w:pPr>
      <w:r w:rsidRPr="005347D7">
        <w:rPr>
          <w:rFonts w:hint="eastAsia"/>
          <w:color w:val="4472C4" w:themeColor="accent1"/>
        </w:rPr>
        <w:t>P</w:t>
      </w:r>
      <w:r w:rsidRPr="005347D7">
        <w:rPr>
          <w:color w:val="4472C4" w:themeColor="accent1"/>
        </w:rPr>
        <w:t>arse the netlist file</w:t>
      </w:r>
    </w:p>
    <w:p w14:paraId="17EBB9EE" w14:textId="66357C0B" w:rsidR="00DE373B" w:rsidRDefault="00DE373B">
      <w:r>
        <w:rPr>
          <w:rFonts w:hint="eastAsia"/>
        </w:rPr>
        <w:t>F</w:t>
      </w:r>
      <w:r>
        <w:t>ile format</w:t>
      </w:r>
    </w:p>
    <w:p w14:paraId="2CE49461" w14:textId="2333EAC5" w:rsidR="00DE373B" w:rsidRDefault="00DE373B">
      <w:r>
        <w:t>e.g.)</w:t>
      </w:r>
    </w:p>
    <w:p w14:paraId="5C8185AC" w14:textId="42E7699F" w:rsidR="00DE373B" w:rsidRDefault="00DE373B">
      <w:pPr>
        <w:rPr>
          <w:rFonts w:hint="eastAsia"/>
        </w:rPr>
      </w:pPr>
      <w:r w:rsidRPr="00DE373B">
        <w:drawing>
          <wp:inline distT="0" distB="0" distL="0" distR="0" wp14:anchorId="09318F2B" wp14:editId="7F393B68">
            <wp:extent cx="3710940" cy="232705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4348" cy="23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F5FB" w14:textId="198668FA" w:rsidR="00DE373B" w:rsidRDefault="00DE373B" w:rsidP="00DE373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R</w:t>
      </w:r>
      <w:r>
        <w:t>ead the file (provided)</w:t>
      </w:r>
    </w:p>
    <w:p w14:paraId="6914B6FC" w14:textId="693D1BC8" w:rsidR="00DE373B" w:rsidRDefault="00DE373B" w:rsidP="00DE373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onvert the circuit to a small signal equivalent</w:t>
      </w:r>
    </w:p>
    <w:p w14:paraId="685FB640" w14:textId="42CBC44A" w:rsidR="00DE373B" w:rsidRDefault="00DE373B" w:rsidP="00DE373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tore it in a suitable data structure</w:t>
      </w:r>
    </w:p>
    <w:p w14:paraId="1E362852" w14:textId="30F3F5BA" w:rsidR="00DE373B" w:rsidRDefault="00DE373B" w:rsidP="00DE373B"/>
    <w:p w14:paraId="1A26B3E5" w14:textId="59D00B11" w:rsidR="00DE373B" w:rsidRDefault="00DE373B" w:rsidP="00DE373B"/>
    <w:p w14:paraId="1D4571D4" w14:textId="2D718425" w:rsidR="00DE373B" w:rsidRPr="005347D7" w:rsidRDefault="00DE373B" w:rsidP="00DE373B">
      <w:pPr>
        <w:rPr>
          <w:color w:val="4472C4" w:themeColor="accent1"/>
        </w:rPr>
      </w:pPr>
      <w:r w:rsidRPr="005347D7">
        <w:rPr>
          <w:rFonts w:hint="eastAsia"/>
          <w:color w:val="4472C4" w:themeColor="accent1"/>
        </w:rPr>
        <w:t>S</w:t>
      </w:r>
      <w:r w:rsidRPr="005347D7">
        <w:rPr>
          <w:color w:val="4472C4" w:themeColor="accent1"/>
        </w:rPr>
        <w:t>et up the simulation</w:t>
      </w:r>
    </w:p>
    <w:p w14:paraId="5C130795" w14:textId="5F57AFAE" w:rsidR="00DE373B" w:rsidRDefault="00DE373B" w:rsidP="00DE373B">
      <w:r>
        <w:t>*</w:t>
      </w:r>
      <w:r>
        <w:rPr>
          <w:rFonts w:hint="eastAsia"/>
        </w:rPr>
        <w:t>C</w:t>
      </w:r>
      <w:r>
        <w:t xml:space="preserve">ondition </w:t>
      </w:r>
    </w:p>
    <w:p w14:paraId="76E741E6" w14:textId="6CEC85EB" w:rsidR="00DE373B" w:rsidRDefault="00DE373B" w:rsidP="00DE373B">
      <w:r>
        <w:t>: - Must require a voltage or current source that is defined as the input, and a nominated node for the output</w:t>
      </w:r>
    </w:p>
    <w:p w14:paraId="48DA6A4D" w14:textId="559C0319" w:rsidR="00DE373B" w:rsidRDefault="00DE373B" w:rsidP="00DE373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R</w:t>
      </w:r>
      <w:r>
        <w:t>eactive components are replaced by a complex impedance according to their value and the frequency step</w:t>
      </w:r>
    </w:p>
    <w:p w14:paraId="5D2FC0A1" w14:textId="307C030A" w:rsidR="00DE373B" w:rsidRDefault="00DE373B" w:rsidP="00DE373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N</w:t>
      </w:r>
      <w:r>
        <w:t>on-linear components are replaced by their small-signal equivalent circuits</w:t>
      </w:r>
    </w:p>
    <w:p w14:paraId="7D44AE5B" w14:textId="77777777" w:rsidR="00AF5F20" w:rsidRDefault="00DE373B" w:rsidP="00DE373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N</w:t>
      </w:r>
      <w:r>
        <w:t>on-dependent sources are replaced by open or short circuits</w:t>
      </w:r>
    </w:p>
    <w:p w14:paraId="26C7D0B7" w14:textId="77777777" w:rsidR="00AF5F20" w:rsidRDefault="00AF5F20" w:rsidP="00AF5F20"/>
    <w:p w14:paraId="1C365E91" w14:textId="77777777" w:rsidR="00AF5F20" w:rsidRDefault="00AF5F20" w:rsidP="00AF5F20">
      <w:r>
        <w:t>Construct and solve the conductance matrix</w:t>
      </w:r>
    </w:p>
    <w:p w14:paraId="208D611D" w14:textId="1273B2A7" w:rsidR="00DE373B" w:rsidRDefault="00AF5F20" w:rsidP="00AF5F20">
      <w:r w:rsidRPr="00AF5F20">
        <w:drawing>
          <wp:inline distT="0" distB="0" distL="0" distR="0" wp14:anchorId="56993A46" wp14:editId="1177F972">
            <wp:extent cx="4688578" cy="967740"/>
            <wp:effectExtent l="0" t="0" r="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0179" cy="9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B921AEB" w14:textId="681CDC96" w:rsidR="00AF5F20" w:rsidRDefault="00AF5F20" w:rsidP="00AF5F2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C</w:t>
      </w:r>
      <w:r>
        <w:t xml:space="preserve">onductance of each node is calculated by obtaining the transfer function of each node. </w:t>
      </w:r>
      <w:r>
        <w:rPr>
          <w:rFonts w:hint="eastAsia"/>
        </w:rPr>
        <w:t xml:space="preserve">주의할 점 </w:t>
      </w:r>
      <w:r>
        <w:t xml:space="preserve">(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>
        <w:rPr>
          <w:rFonts w:hint="eastAsia"/>
        </w:rPr>
        <w:t xml:space="preserve"> 처 럼 같은 n</w:t>
      </w:r>
      <w:r>
        <w:t>ode</w:t>
      </w:r>
      <w:r>
        <w:rPr>
          <w:rFonts w:hint="eastAsia"/>
        </w:rPr>
        <w:t>를 나타내는 c</w:t>
      </w:r>
      <w:r>
        <w:t>onductanc</w:t>
      </w:r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 xml:space="preserve">만 </w:t>
      </w:r>
      <w:r>
        <w:t xml:space="preserve">+value </w:t>
      </w:r>
      <w:r>
        <w:rPr>
          <w:rFonts w:hint="eastAsia"/>
        </w:rPr>
        <w:t xml:space="preserve">나머지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같은 애</w:t>
      </w:r>
      <w:r>
        <w:rPr>
          <w:rFonts w:hint="eastAsia"/>
        </w:rPr>
        <w:lastRenderedPageBreak/>
        <w:t xml:space="preserve">들은 </w:t>
      </w:r>
      <w:r>
        <w:t xml:space="preserve">– </w:t>
      </w:r>
      <w:r>
        <w:rPr>
          <w:rFonts w:hint="eastAsia"/>
        </w:rPr>
        <w:t>붙여야 함)</w:t>
      </w:r>
    </w:p>
    <w:p w14:paraId="3F1A421F" w14:textId="77777777" w:rsidR="003C10FC" w:rsidRDefault="00AF5F20" w:rsidP="00AF5F20">
      <w:pPr>
        <w:pStyle w:val="a3"/>
        <w:numPr>
          <w:ilvl w:val="0"/>
          <w:numId w:val="3"/>
        </w:numPr>
        <w:ind w:leftChars="0"/>
      </w:pPr>
      <w:r>
        <w:t>Current matrix</w:t>
      </w:r>
      <w:r>
        <w:rPr>
          <w:rFonts w:hint="eastAsia"/>
        </w:rPr>
        <w:t xml:space="preserve"> 경우는 i</w:t>
      </w:r>
      <w:r>
        <w:t xml:space="preserve">1 </w:t>
      </w:r>
      <w:r>
        <w:rPr>
          <w:rFonts w:hint="eastAsia"/>
        </w:rPr>
        <w:t xml:space="preserve">부터 </w:t>
      </w:r>
      <w:r>
        <w:t>in까지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가지 경우의 </w:t>
      </w:r>
      <w:r>
        <w:t>value</w:t>
      </w:r>
      <w:r>
        <w:rPr>
          <w:rFonts w:hint="eastAsia"/>
        </w:rPr>
        <w:t>,</w:t>
      </w:r>
      <w:r>
        <w:t xml:space="preserve"> (</w:t>
      </w:r>
      <w:proofErr w:type="spellStart"/>
      <w:r>
        <w:rPr>
          <w:rFonts w:hint="eastAsia"/>
        </w:rPr>
        <w:t>i</w:t>
      </w:r>
      <w:r>
        <w:t>c</w:t>
      </w:r>
      <w:proofErr w:type="spellEnd"/>
      <w:r>
        <w:t xml:space="preserve">, </w:t>
      </w:r>
      <w:proofErr w:type="spellStart"/>
      <w:r>
        <w:t>ib</w:t>
      </w:r>
      <w:proofErr w:type="spellEnd"/>
      <w:r>
        <w:t xml:space="preserve">, </w:t>
      </w:r>
      <w:proofErr w:type="spellStart"/>
      <w:r>
        <w:t>ie</w:t>
      </w:r>
      <w:proofErr w:type="spellEnd"/>
      <w:r>
        <w:t xml:space="preserve">) </w:t>
      </w:r>
      <w:r>
        <w:rPr>
          <w:rFonts w:hint="eastAsia"/>
        </w:rPr>
        <w:t>밖에 없음.</w:t>
      </w:r>
      <w:r>
        <w:t xml:space="preserve"> </w:t>
      </w:r>
    </w:p>
    <w:p w14:paraId="5145E5DF" w14:textId="570D1CB7" w:rsidR="003C10FC" w:rsidRDefault="00AF5F20" w:rsidP="003C10F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N</w:t>
      </w:r>
      <w:r>
        <w:t>etlist file</w:t>
      </w:r>
      <w:r>
        <w:rPr>
          <w:rFonts w:hint="eastAsia"/>
        </w:rPr>
        <w:t xml:space="preserve">에서 들어온 값으로 </w:t>
      </w:r>
      <w:proofErr w:type="spellStart"/>
      <w:r>
        <w:rPr>
          <w:rFonts w:hint="eastAsia"/>
        </w:rPr>
        <w:t>i</w:t>
      </w:r>
      <w:r>
        <w:t>c</w:t>
      </w:r>
      <w:proofErr w:type="spellEnd"/>
      <w:r>
        <w:t xml:space="preserve">, </w:t>
      </w:r>
      <w:proofErr w:type="spellStart"/>
      <w:r>
        <w:t>ib</w:t>
      </w:r>
      <w:proofErr w:type="spellEnd"/>
      <w:r>
        <w:t xml:space="preserve">, </w:t>
      </w:r>
      <w:proofErr w:type="spellStart"/>
      <w:r>
        <w:t>ie</w:t>
      </w:r>
      <w:proofErr w:type="spellEnd"/>
      <w:r>
        <w:rPr>
          <w:rFonts w:hint="eastAsia"/>
        </w:rPr>
        <w:t xml:space="preserve">중 하나를 계산하고 나머지 두 </w:t>
      </w:r>
      <w:r>
        <w:t>value</w:t>
      </w:r>
      <w:r>
        <w:rPr>
          <w:rFonts w:hint="eastAsia"/>
        </w:rPr>
        <w:t xml:space="preserve">를 </w:t>
      </w:r>
      <w:r>
        <w:t>beta</w:t>
      </w:r>
      <w:r>
        <w:rPr>
          <w:rFonts w:hint="eastAsia"/>
        </w:rPr>
        <w:t>값을 사용해 구한다음</w:t>
      </w:r>
      <w:r w:rsidR="003C10FC">
        <w:rPr>
          <w:rFonts w:hint="eastAsia"/>
        </w:rPr>
        <w:t xml:space="preserve"> 각각의 </w:t>
      </w:r>
      <w:r w:rsidR="003C10FC">
        <w:t>node</w:t>
      </w:r>
      <w:r w:rsidR="003C10FC">
        <w:rPr>
          <w:rFonts w:hint="eastAsia"/>
        </w:rPr>
        <w:t xml:space="preserve">가 </w:t>
      </w:r>
      <w:proofErr w:type="spellStart"/>
      <w:r w:rsidR="003C10FC">
        <w:rPr>
          <w:rFonts w:hint="eastAsia"/>
        </w:rPr>
        <w:t>i</w:t>
      </w:r>
      <w:r w:rsidR="003C10FC">
        <w:t>c</w:t>
      </w:r>
      <w:proofErr w:type="spellEnd"/>
      <w:r w:rsidR="003C10FC">
        <w:rPr>
          <w:rFonts w:hint="eastAsia"/>
        </w:rPr>
        <w:t xml:space="preserve">가 흐르는지 </w:t>
      </w:r>
      <w:proofErr w:type="spellStart"/>
      <w:r w:rsidR="003C10FC">
        <w:t>ib</w:t>
      </w:r>
      <w:proofErr w:type="spellEnd"/>
      <w:r w:rsidR="003C10FC">
        <w:rPr>
          <w:rFonts w:hint="eastAsia"/>
        </w:rPr>
        <w:t xml:space="preserve">가 흐르는지 </w:t>
      </w:r>
      <w:r w:rsidR="003C10FC">
        <w:t xml:space="preserve">identify </w:t>
      </w:r>
      <w:r w:rsidR="003C10FC">
        <w:rPr>
          <w:rFonts w:hint="eastAsia"/>
        </w:rPr>
        <w:t xml:space="preserve">한 다음 </w:t>
      </w:r>
      <w:r w:rsidR="003C10FC">
        <w:t>matrix</w:t>
      </w:r>
      <w:r w:rsidR="003C10FC">
        <w:rPr>
          <w:rFonts w:hint="eastAsia"/>
        </w:rPr>
        <w:t xml:space="preserve">를 채워 나가야 함 </w:t>
      </w:r>
      <w:r w:rsidR="003C10FC">
        <w:t>(</w:t>
      </w:r>
      <w:r w:rsidR="003C10FC">
        <w:rPr>
          <w:rFonts w:hint="eastAsia"/>
        </w:rPr>
        <w:t>n</w:t>
      </w:r>
      <w:r w:rsidR="003C10FC">
        <w:t>etlist file</w:t>
      </w:r>
      <w:r w:rsidR="003C10FC">
        <w:rPr>
          <w:rFonts w:hint="eastAsia"/>
        </w:rPr>
        <w:t xml:space="preserve">에서 데이터 분류하면서 </w:t>
      </w:r>
      <w:r w:rsidR="003C10FC">
        <w:t xml:space="preserve">collector, base, emitter identification </w:t>
      </w:r>
      <w:r w:rsidR="003C10FC">
        <w:rPr>
          <w:rFonts w:hint="eastAsia"/>
        </w:rPr>
        <w:t>필수로 해줘야 할 듯</w:t>
      </w:r>
      <w:r w:rsidR="003C10FC">
        <w:t>함)</w:t>
      </w:r>
    </w:p>
    <w:p w14:paraId="0F0483C4" w14:textId="02F593A0" w:rsidR="003C10FC" w:rsidRDefault="003C10FC" w:rsidP="003C10FC">
      <w:pPr>
        <w:pStyle w:val="a3"/>
        <w:numPr>
          <w:ilvl w:val="0"/>
          <w:numId w:val="3"/>
        </w:numPr>
        <w:ind w:leftChars="0"/>
      </w:pPr>
      <w:r>
        <w:t xml:space="preserve">Conductance matrix </w:t>
      </w:r>
      <w:r>
        <w:rPr>
          <w:rFonts w:hint="eastAsia"/>
        </w:rPr>
        <w:t xml:space="preserve">랑 </w:t>
      </w:r>
      <w:r>
        <w:t>Current matrix</w:t>
      </w:r>
      <w:r>
        <w:rPr>
          <w:rFonts w:hint="eastAsia"/>
        </w:rPr>
        <w:t xml:space="preserve">가 채워졌으니 </w:t>
      </w:r>
      <w:r>
        <w:t xml:space="preserve">inverse matrix </w:t>
      </w:r>
      <w:r>
        <w:rPr>
          <w:rFonts w:hint="eastAsia"/>
        </w:rPr>
        <w:t>구하는 방식으로 V</w:t>
      </w:r>
      <w:r>
        <w:t>oltage matrix</w:t>
      </w:r>
      <w:r>
        <w:rPr>
          <w:rFonts w:hint="eastAsia"/>
        </w:rPr>
        <w:t>를 구하면 댐</w:t>
      </w:r>
    </w:p>
    <w:p w14:paraId="222D1B59" w14:textId="4726FF78" w:rsidR="003C10FC" w:rsidRDefault="003C10FC" w:rsidP="003C10FC"/>
    <w:p w14:paraId="3E236B65" w14:textId="0A22CD9C" w:rsidR="003C10FC" w:rsidRPr="005347D7" w:rsidRDefault="003C10FC" w:rsidP="003C10FC">
      <w:pPr>
        <w:rPr>
          <w:color w:val="4472C4" w:themeColor="accent1"/>
        </w:rPr>
      </w:pPr>
      <w:r w:rsidRPr="005347D7">
        <w:rPr>
          <w:rFonts w:hint="eastAsia"/>
          <w:color w:val="4472C4" w:themeColor="accent1"/>
        </w:rPr>
        <w:t>V</w:t>
      </w:r>
      <w:r w:rsidRPr="005347D7">
        <w:rPr>
          <w:color w:val="4472C4" w:themeColor="accent1"/>
        </w:rPr>
        <w:t>oltage and Current sources</w:t>
      </w:r>
    </w:p>
    <w:p w14:paraId="743698C2" w14:textId="032E0489" w:rsidR="003C10FC" w:rsidRDefault="003C10FC" w:rsidP="003C10FC">
      <w:r w:rsidRPr="003C10FC">
        <w:drawing>
          <wp:inline distT="0" distB="0" distL="0" distR="0" wp14:anchorId="76DE8730" wp14:editId="5C31F26C">
            <wp:extent cx="5036820" cy="1154015"/>
            <wp:effectExtent l="0" t="0" r="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198" cy="115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B372" w14:textId="7A0EF698" w:rsidR="003C10FC" w:rsidRDefault="003C10FC" w:rsidP="003C10F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V</w:t>
      </w:r>
      <w:r>
        <w:t>oltage source</w:t>
      </w:r>
      <w:r>
        <w:rPr>
          <w:rFonts w:hint="eastAsia"/>
        </w:rPr>
        <w:t xml:space="preserve">의 경우 </w:t>
      </w:r>
      <w:r>
        <w:t>conductance</w:t>
      </w:r>
      <w:r>
        <w:rPr>
          <w:rFonts w:hint="eastAsia"/>
        </w:rPr>
        <w:t xml:space="preserve">가 </w:t>
      </w:r>
      <w:r>
        <w:t>infinite</w:t>
      </w:r>
      <w:r>
        <w:rPr>
          <w:rFonts w:hint="eastAsia"/>
        </w:rPr>
        <w:t>으로 간주,</w:t>
      </w:r>
      <w:r>
        <w:t xml:space="preserve"> </w:t>
      </w:r>
      <w:r>
        <w:rPr>
          <w:rFonts w:hint="eastAsia"/>
        </w:rPr>
        <w:t xml:space="preserve">예를 들어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src</m:t>
            </m:r>
          </m:sub>
        </m:sSub>
      </m:oMath>
      <w:r>
        <w:t xml:space="preserve"> volts</w:t>
      </w:r>
      <w:r>
        <w:rPr>
          <w:rFonts w:hint="eastAsia"/>
        </w:rPr>
        <w:t>만큼의 v</w:t>
      </w:r>
      <w:r>
        <w:t xml:space="preserve">oltage source </w:t>
      </w:r>
      <w:r>
        <w:rPr>
          <w:rFonts w:hint="eastAsia"/>
        </w:rPr>
        <w:t>가 n</w:t>
      </w:r>
      <w:r>
        <w:t>ode 1</w:t>
      </w:r>
      <w:r>
        <w:rPr>
          <w:rFonts w:hint="eastAsia"/>
        </w:rPr>
        <w:t>에 연결되었다고 하면,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047C38">
        <w:rPr>
          <w:rFonts w:hint="eastAsia"/>
        </w:rPr>
        <w:t xml:space="preserve">같은 애들은 </w:t>
      </w:r>
      <w:r w:rsidR="00047C38">
        <w:t>0</w:t>
      </w:r>
      <w:r w:rsidR="00047C38">
        <w:rPr>
          <w:rFonts w:hint="eastAsia"/>
        </w:rPr>
        <w:t>으로 간주 가능,</w:t>
      </w:r>
      <w:r w:rsidR="00047C3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047C38">
        <w:rPr>
          <w:rFonts w:hint="eastAsia"/>
        </w:rPr>
        <w:t xml:space="preserve">은 </w:t>
      </w:r>
      <w:r w:rsidR="00047C38">
        <w:t>1</w:t>
      </w:r>
      <w:r w:rsidR="00047C38">
        <w:rPr>
          <w:rFonts w:hint="eastAsia"/>
        </w:rPr>
        <w:t>로 간주한다.</w:t>
      </w:r>
    </w:p>
    <w:p w14:paraId="2B1716F6" w14:textId="4B306EED" w:rsidR="00047C38" w:rsidRDefault="00047C38" w:rsidP="00047C38">
      <w:r w:rsidRPr="00047C38">
        <w:drawing>
          <wp:inline distT="0" distB="0" distL="0" distR="0" wp14:anchorId="57E82C7D" wp14:editId="20D5F54E">
            <wp:extent cx="5036820" cy="1173302"/>
            <wp:effectExtent l="0" t="0" r="0" b="825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913" cy="117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5FC7" w14:textId="79D5FA68" w:rsidR="00047C38" w:rsidRDefault="00047C38" w:rsidP="00047C3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만약 </w:t>
      </w:r>
      <w:r>
        <w:t>Voltage source</w:t>
      </w:r>
      <w:r>
        <w:rPr>
          <w:rFonts w:hint="eastAsia"/>
        </w:rPr>
        <w:t>가 g</w:t>
      </w:r>
      <w:r>
        <w:t>rounding</w:t>
      </w:r>
      <w:r>
        <w:rPr>
          <w:rFonts w:hint="eastAsia"/>
        </w:rPr>
        <w:t xml:space="preserve">이 되어있지 않은 </w:t>
      </w:r>
      <w:r>
        <w:t>node</w:t>
      </w:r>
      <w:r>
        <w:rPr>
          <w:rFonts w:hint="eastAsia"/>
        </w:rPr>
        <w:t>에 연결되어 있다면,</w:t>
      </w:r>
      <w:r>
        <w:t xml:space="preserve"> </w:t>
      </w:r>
      <w:r>
        <w:rPr>
          <w:rFonts w:hint="eastAsia"/>
        </w:rPr>
        <w:t>m</w:t>
      </w:r>
      <w:r>
        <w:t>atrix</w:t>
      </w:r>
      <w:r>
        <w:rPr>
          <w:rFonts w:hint="eastAsia"/>
        </w:rPr>
        <w:t xml:space="preserve">내의 </w:t>
      </w:r>
      <w:r>
        <w:t>2 rows</w:t>
      </w:r>
      <w:r>
        <w:rPr>
          <w:rFonts w:hint="eastAsia"/>
        </w:rPr>
        <w:t>를 써야함</w:t>
      </w:r>
    </w:p>
    <w:p w14:paraId="2F30AFD3" w14:textId="422B5DC2" w:rsidR="00047C38" w:rsidRDefault="00047C38" w:rsidP="00047C3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F</w:t>
      </w:r>
      <w:r>
        <w:t>irst row</w:t>
      </w:r>
      <w:r>
        <w:rPr>
          <w:rFonts w:hint="eastAsia"/>
        </w:rPr>
        <w:t xml:space="preserve">가 </w:t>
      </w:r>
      <w:r>
        <w:t>voltage</w:t>
      </w:r>
      <w:r>
        <w:rPr>
          <w:rFonts w:hint="eastAsia"/>
        </w:rPr>
        <w:t>를 나타냄</w:t>
      </w:r>
      <w:r>
        <w:t xml:space="preserve">. </w:t>
      </w:r>
      <w:r>
        <w:rPr>
          <w:rFonts w:hint="eastAsia"/>
        </w:rPr>
        <w:t xml:space="preserve">두 </w:t>
      </w:r>
      <w:r>
        <w:t>node</w:t>
      </w:r>
      <w:r>
        <w:rPr>
          <w:rFonts w:hint="eastAsia"/>
        </w:rPr>
        <w:t xml:space="preserve">사이의 </w:t>
      </w:r>
      <w:r>
        <w:t>voltage difference</w:t>
      </w:r>
      <w:r>
        <w:rPr>
          <w:rFonts w:hint="eastAsia"/>
        </w:rPr>
        <w:t>를 나타내기 때문에 절대값일 필요 없음.</w:t>
      </w:r>
      <w:r>
        <w:t xml:space="preserve"> V1, V2 </w:t>
      </w:r>
      <w:r>
        <w:rPr>
          <w:rFonts w:hint="eastAsia"/>
        </w:rPr>
        <w:t xml:space="preserve">이렇게 두개가 있다고 가정하면 </w:t>
      </w:r>
      <w:r>
        <w:t xml:space="preserve">V1-V2 = </w:t>
      </w:r>
      <w:proofErr w:type="spellStart"/>
      <w:r>
        <w:t>Vsrc</w:t>
      </w:r>
      <w:proofErr w:type="spellEnd"/>
      <w:r>
        <w:t>.</w:t>
      </w:r>
    </w:p>
    <w:p w14:paraId="022AB138" w14:textId="1C03CE41" w:rsidR="00047C38" w:rsidRDefault="00047C38" w:rsidP="00047C38">
      <w:pPr>
        <w:pStyle w:val="a3"/>
        <w:numPr>
          <w:ilvl w:val="0"/>
          <w:numId w:val="5"/>
        </w:numPr>
        <w:ind w:leftChars="0"/>
      </w:pPr>
      <w:r>
        <w:t>Second row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슈퍼노드의</w:t>
      </w:r>
      <w:proofErr w:type="spellEnd"/>
      <w:r>
        <w:rPr>
          <w:rFonts w:hint="eastAsia"/>
        </w:rPr>
        <w:t xml:space="preserve"> </w:t>
      </w:r>
      <w:r>
        <w:t>KCL</w:t>
      </w:r>
      <w:r>
        <w:rPr>
          <w:rFonts w:hint="eastAsia"/>
        </w:rPr>
        <w:t>을 나타냄.</w:t>
      </w:r>
      <w:r>
        <w:t xml:space="preserve"> </w:t>
      </w:r>
      <w:r>
        <w:rPr>
          <w:rFonts w:hint="eastAsia"/>
        </w:rPr>
        <w:t xml:space="preserve">각각 </w:t>
      </w:r>
      <w:r w:rsidR="000178A6">
        <w:t>component</w:t>
      </w:r>
      <w:r w:rsidR="000178A6">
        <w:rPr>
          <w:rFonts w:hint="eastAsia"/>
        </w:rPr>
        <w:t>들은</w:t>
      </w:r>
      <w:r w:rsidR="000178A6">
        <w:t xml:space="preserve"> </w:t>
      </w:r>
      <w:proofErr w:type="spellStart"/>
      <w:r w:rsidR="000178A6">
        <w:rPr>
          <w:rFonts w:hint="eastAsia"/>
        </w:rPr>
        <w:t>슈퍼노드안에</w:t>
      </w:r>
      <w:proofErr w:type="spellEnd"/>
      <w:r w:rsidR="000178A6">
        <w:rPr>
          <w:rFonts w:hint="eastAsia"/>
        </w:rPr>
        <w:t xml:space="preserve"> 있는 노드들의 K</w:t>
      </w:r>
      <w:r w:rsidR="000178A6">
        <w:t>CL equation</w:t>
      </w:r>
      <w:r w:rsidR="000178A6">
        <w:rPr>
          <w:rFonts w:hint="eastAsia"/>
        </w:rPr>
        <w:t>의 합을 나타냄.</w:t>
      </w:r>
      <w:r w:rsidR="000178A6">
        <w:t xml:space="preserve"> </w:t>
      </w:r>
      <w:r w:rsidR="000178A6">
        <w:rPr>
          <w:rFonts w:hint="eastAsia"/>
        </w:rPr>
        <w:t>위의 예시는 n</w:t>
      </w:r>
      <w:r w:rsidR="000178A6">
        <w:t xml:space="preserve">ode 1, </w:t>
      </w:r>
      <w:r w:rsidR="000178A6">
        <w:rPr>
          <w:rFonts w:hint="eastAsia"/>
        </w:rPr>
        <w:t>n</w:t>
      </w:r>
      <w:r w:rsidR="000178A6">
        <w:t>ode 2</w:t>
      </w:r>
      <w:r w:rsidR="000178A6">
        <w:rPr>
          <w:rFonts w:hint="eastAsia"/>
        </w:rPr>
        <w:t xml:space="preserve">가 </w:t>
      </w:r>
      <w:proofErr w:type="spellStart"/>
      <w:r w:rsidR="000178A6">
        <w:rPr>
          <w:rFonts w:hint="eastAsia"/>
        </w:rPr>
        <w:t>슈퍼노드를</w:t>
      </w:r>
      <w:proofErr w:type="spellEnd"/>
      <w:r w:rsidR="000178A6">
        <w:rPr>
          <w:rFonts w:hint="eastAsia"/>
        </w:rPr>
        <w:t xml:space="preserve"> 만든 경우를 보여줌.</w:t>
      </w:r>
    </w:p>
    <w:p w14:paraId="590C607E" w14:textId="58B74B27" w:rsidR="000178A6" w:rsidRDefault="000178A6" w:rsidP="00047C3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V</w:t>
      </w:r>
      <w:r>
        <w:t>oltage source</w:t>
      </w:r>
      <w:r>
        <w:rPr>
          <w:rFonts w:hint="eastAsia"/>
        </w:rPr>
        <w:t>가 하나 이상으로 추가될 때 마다 c</w:t>
      </w:r>
      <w:r>
        <w:t>onductance matrix</w:t>
      </w:r>
      <w:r>
        <w:rPr>
          <w:rFonts w:hint="eastAsia"/>
        </w:rPr>
        <w:t xml:space="preserve">의 </w:t>
      </w:r>
      <w:r>
        <w:t xml:space="preserve">row </w:t>
      </w:r>
      <w:r>
        <w:rPr>
          <w:rFonts w:hint="eastAsia"/>
        </w:rPr>
        <w:t>하나를 통째로</w:t>
      </w:r>
      <w:r>
        <w:t xml:space="preserve"> potential difference</w:t>
      </w:r>
      <w:r>
        <w:rPr>
          <w:rFonts w:hint="eastAsia"/>
        </w:rPr>
        <w:t xml:space="preserve">를 나타내는 </w:t>
      </w:r>
      <w:r>
        <w:t>ro</w:t>
      </w:r>
      <w:r>
        <w:rPr>
          <w:rFonts w:hint="eastAsia"/>
        </w:rPr>
        <w:t>w로 사용하게 됨.</w:t>
      </w:r>
      <w:r>
        <w:t xml:space="preserve"> </w:t>
      </w: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슈퍼노드가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생길때마다</w:t>
      </w:r>
      <w:proofErr w:type="spellEnd"/>
      <w:r>
        <w:rPr>
          <w:rFonts w:hint="eastAsia"/>
        </w:rPr>
        <w:t xml:space="preserve"> </w:t>
      </w:r>
      <w:proofErr w:type="spellStart"/>
      <w:r w:rsidR="005347D7">
        <w:rPr>
          <w:rFonts w:hint="eastAsia"/>
        </w:rPr>
        <w:t>슈퍼노드의</w:t>
      </w:r>
      <w:proofErr w:type="spellEnd"/>
      <w:r w:rsidR="005347D7">
        <w:rPr>
          <w:rFonts w:hint="eastAsia"/>
        </w:rPr>
        <w:t xml:space="preserve"> </w:t>
      </w:r>
      <w:r w:rsidR="005347D7">
        <w:t>KCL</w:t>
      </w:r>
      <w:r w:rsidR="005347D7">
        <w:rPr>
          <w:rFonts w:hint="eastAsia"/>
        </w:rPr>
        <w:t xml:space="preserve">을 나타내는 </w:t>
      </w:r>
      <w:r w:rsidR="005347D7">
        <w:t>row</w:t>
      </w:r>
      <w:r w:rsidR="005347D7">
        <w:rPr>
          <w:rFonts w:hint="eastAsia"/>
        </w:rPr>
        <w:t>도 추가됨.</w:t>
      </w:r>
      <w:r w:rsidR="005347D7">
        <w:t xml:space="preserve"> (</w:t>
      </w:r>
      <w:r w:rsidR="005347D7">
        <w:rPr>
          <w:rFonts w:hint="eastAsia"/>
        </w:rPr>
        <w:t>K</w:t>
      </w:r>
      <w:r w:rsidR="005347D7">
        <w:t>CL</w:t>
      </w:r>
      <w:r w:rsidR="005347D7">
        <w:rPr>
          <w:rFonts w:hint="eastAsia"/>
        </w:rPr>
        <w:t xml:space="preserve">을 나타낸다는 개념이 아직 </w:t>
      </w:r>
      <w:proofErr w:type="spellStart"/>
      <w:r w:rsidR="005347D7">
        <w:rPr>
          <w:rFonts w:hint="eastAsia"/>
        </w:rPr>
        <w:t>이해안댐</w:t>
      </w:r>
      <w:proofErr w:type="spellEnd"/>
      <w:r w:rsidR="005347D7">
        <w:rPr>
          <w:rFonts w:hint="eastAsia"/>
        </w:rPr>
        <w:t>)</w:t>
      </w:r>
    </w:p>
    <w:p w14:paraId="0ACAEDCA" w14:textId="2D4A54B1" w:rsidR="005347D7" w:rsidRDefault="005347D7" w:rsidP="005347D7"/>
    <w:p w14:paraId="179FD515" w14:textId="532E4606" w:rsidR="005347D7" w:rsidRPr="005347D7" w:rsidRDefault="005347D7" w:rsidP="005347D7">
      <w:pPr>
        <w:rPr>
          <w:color w:val="4472C4" w:themeColor="accent1"/>
        </w:rPr>
      </w:pPr>
      <w:r w:rsidRPr="005347D7">
        <w:rPr>
          <w:rFonts w:hint="eastAsia"/>
          <w:color w:val="4472C4" w:themeColor="accent1"/>
        </w:rPr>
        <w:t>W</w:t>
      </w:r>
      <w:r w:rsidRPr="005347D7">
        <w:rPr>
          <w:color w:val="4472C4" w:themeColor="accent1"/>
        </w:rPr>
        <w:t>rite the output</w:t>
      </w:r>
    </w:p>
    <w:p w14:paraId="31413F1B" w14:textId="26657CB9" w:rsidR="005347D7" w:rsidRDefault="005347D7" w:rsidP="005347D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T</w:t>
      </w:r>
      <w:r>
        <w:t>he output of the analysis is the transfer function between the input source and a nominated output node</w:t>
      </w:r>
    </w:p>
    <w:p w14:paraId="1E6E84E6" w14:textId="3DF65CC2" w:rsidR="005347D7" w:rsidRDefault="005347D7" w:rsidP="005347D7">
      <w:pPr>
        <w:pStyle w:val="a3"/>
        <w:numPr>
          <w:ilvl w:val="0"/>
          <w:numId w:val="6"/>
        </w:numPr>
        <w:ind w:leftChars="0"/>
      </w:pPr>
      <w:r>
        <w:t>The output is written to a file describing the frequency of each step that was calculated with the magnitude and phase of the transfer function at that frequency.</w:t>
      </w:r>
    </w:p>
    <w:p w14:paraId="2F515B04" w14:textId="3D6558F3" w:rsidR="005347D7" w:rsidRDefault="005347D7" w:rsidP="005347D7">
      <w:pPr>
        <w:pStyle w:val="a3"/>
        <w:numPr>
          <w:ilvl w:val="0"/>
          <w:numId w:val="6"/>
        </w:numPr>
        <w:ind w:leftChars="0"/>
        <w:rPr>
          <w:rFonts w:hint="eastAsia"/>
        </w:rPr>
      </w:pPr>
      <w:r>
        <w:rPr>
          <w:rFonts w:hint="eastAsia"/>
        </w:rPr>
        <w:t>W</w:t>
      </w:r>
      <w:r>
        <w:t>rite the output in CSV format with each frequency step as a row -&gt; Use MATLAB to plot the results.</w:t>
      </w:r>
    </w:p>
    <w:sectPr w:rsidR="005347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E02C0"/>
    <w:multiLevelType w:val="hybridMultilevel"/>
    <w:tmpl w:val="4F283B16"/>
    <w:lvl w:ilvl="0" w:tplc="0246752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AE64E8"/>
    <w:multiLevelType w:val="hybridMultilevel"/>
    <w:tmpl w:val="EF7E7BC2"/>
    <w:lvl w:ilvl="0" w:tplc="AE56B8A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598519B"/>
    <w:multiLevelType w:val="hybridMultilevel"/>
    <w:tmpl w:val="55146D18"/>
    <w:lvl w:ilvl="0" w:tplc="9F7272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2796F48"/>
    <w:multiLevelType w:val="hybridMultilevel"/>
    <w:tmpl w:val="F180613E"/>
    <w:lvl w:ilvl="0" w:tplc="6A78D71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DBF6162"/>
    <w:multiLevelType w:val="hybridMultilevel"/>
    <w:tmpl w:val="C9AC856C"/>
    <w:lvl w:ilvl="0" w:tplc="0CC2C4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BF873A7"/>
    <w:multiLevelType w:val="hybridMultilevel"/>
    <w:tmpl w:val="287EE970"/>
    <w:lvl w:ilvl="0" w:tplc="F1F87D8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3B"/>
    <w:rsid w:val="000178A6"/>
    <w:rsid w:val="00047C38"/>
    <w:rsid w:val="003C10FC"/>
    <w:rsid w:val="005347D7"/>
    <w:rsid w:val="00685E54"/>
    <w:rsid w:val="00AF5F20"/>
    <w:rsid w:val="00DE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53F3"/>
  <w15:chartTrackingRefBased/>
  <w15:docId w15:val="{9F998A32-CA45-4D7C-8DDC-C32D7B52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373B"/>
    <w:pPr>
      <w:ind w:leftChars="400" w:left="800"/>
    </w:pPr>
  </w:style>
  <w:style w:type="character" w:styleId="a4">
    <w:name w:val="Placeholder Text"/>
    <w:basedOn w:val="a0"/>
    <w:uiPriority w:val="99"/>
    <w:semiHidden/>
    <w:rsid w:val="00AF5F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Kihyun Kim</dc:creator>
  <cp:keywords/>
  <dc:description/>
  <cp:lastModifiedBy>Kim, Kihyun</cp:lastModifiedBy>
  <cp:revision>1</cp:revision>
  <dcterms:created xsi:type="dcterms:W3CDTF">2021-05-13T13:42:00Z</dcterms:created>
  <dcterms:modified xsi:type="dcterms:W3CDTF">2021-05-13T14:41:00Z</dcterms:modified>
</cp:coreProperties>
</file>