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98A83" w14:textId="0E58A946" w:rsidR="00763C82" w:rsidRPr="00763C82" w:rsidRDefault="00763C82" w:rsidP="00763C82">
      <w:pPr>
        <w:rPr>
          <w:b/>
          <w:bCs/>
        </w:rPr>
      </w:pPr>
      <w:r w:rsidRPr="00763C82">
        <w:rPr>
          <w:b/>
          <w:bCs/>
        </w:rPr>
        <w:t xml:space="preserve">Explicación del </w:t>
      </w:r>
      <w:r>
        <w:rPr>
          <w:b/>
          <w:bCs/>
        </w:rPr>
        <w:t>SP</w:t>
      </w:r>
      <w:r w:rsidRPr="00763C82">
        <w:rPr>
          <w:b/>
          <w:bCs/>
        </w:rPr>
        <w:t>:</w:t>
      </w:r>
    </w:p>
    <w:p w14:paraId="77637A82" w14:textId="5CDB692E" w:rsidR="00763C82" w:rsidRPr="00763C82" w:rsidRDefault="00763C82" w:rsidP="00763C82">
      <w:pPr>
        <w:ind w:left="720"/>
      </w:pPr>
      <w:r w:rsidRPr="00763C82">
        <w:t>Recorremos los préstamos pendientes de clientes con cuentas activas.</w:t>
      </w:r>
    </w:p>
    <w:p w14:paraId="3E5FD2E6" w14:textId="685EE6D9" w:rsidR="00763C82" w:rsidRPr="00763C82" w:rsidRDefault="00763C82" w:rsidP="00763C82">
      <w:pPr>
        <w:ind w:left="720"/>
      </w:pPr>
      <w:r w:rsidRPr="00763C82">
        <w:t>Para cada préstamo se calcula el interés, el IVA según la tasa de la sucursal y el monto total del pago.</w:t>
      </w:r>
    </w:p>
    <w:p w14:paraId="7D2A9D30" w14:textId="736DB678" w:rsidR="00763C82" w:rsidRPr="00763C82" w:rsidRDefault="00763C82" w:rsidP="00763C82">
      <w:pPr>
        <w:ind w:left="720"/>
      </w:pPr>
      <w:r w:rsidRPr="00763C82">
        <w:t>Si el saldo de la cuenta es suficiente, se realiza el pago, cambiando el estado del préstamo a "Pagado" y actualizando el saldo de la cuenta.</w:t>
      </w:r>
      <w:r w:rsidRPr="00763C82">
        <w:t xml:space="preserve"> </w:t>
      </w:r>
      <w:r w:rsidRPr="00763C82">
        <w:drawing>
          <wp:inline distT="0" distB="0" distL="0" distR="0" wp14:anchorId="27AB3518" wp14:editId="7A2AEB0C">
            <wp:extent cx="5612130" cy="3568065"/>
            <wp:effectExtent l="0" t="0" r="7620" b="0"/>
            <wp:docPr id="475517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17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131E" w14:textId="77777777" w:rsidR="00763C82" w:rsidRDefault="00763C82"/>
    <w:p w14:paraId="7A6297A0" w14:textId="5709D6A3" w:rsidR="00763C82" w:rsidRDefault="00763C82" w:rsidP="00763C82">
      <w:pPr>
        <w:rPr>
          <w:b/>
          <w:bCs/>
        </w:rPr>
      </w:pPr>
      <w:r w:rsidRPr="00763C82">
        <w:rPr>
          <w:b/>
          <w:bCs/>
        </w:rPr>
        <w:t xml:space="preserve">Explicación del </w:t>
      </w:r>
      <w:proofErr w:type="spell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 /api/pagos/procesar</w:t>
      </w:r>
      <w:r w:rsidRPr="00763C82">
        <w:rPr>
          <w:b/>
          <w:bCs/>
        </w:rPr>
        <w:t>:</w:t>
      </w:r>
    </w:p>
    <w:p w14:paraId="0FFBA5F4" w14:textId="7E97F0B0" w:rsidR="00763C82" w:rsidRPr="00763C82" w:rsidRDefault="00763C82" w:rsidP="00763C82">
      <w:pPr>
        <w:ind w:left="708"/>
      </w:pPr>
      <w:r w:rsidRPr="00763C82">
        <w:t xml:space="preserve">Este </w:t>
      </w:r>
      <w:proofErr w:type="spellStart"/>
      <w:r w:rsidRPr="00763C82">
        <w:t>endpoint</w:t>
      </w:r>
      <w:proofErr w:type="spellEnd"/>
      <w:r w:rsidRPr="00763C82">
        <w:t xml:space="preserve"> recibe los parámetros de entrada y ejecuta el </w:t>
      </w:r>
      <w:proofErr w:type="spellStart"/>
      <w:r w:rsidRPr="00763C82">
        <w:t>Stored</w:t>
      </w:r>
      <w:proofErr w:type="spellEnd"/>
      <w:r w:rsidRPr="00763C82">
        <w:t xml:space="preserve"> </w:t>
      </w:r>
      <w:proofErr w:type="spellStart"/>
      <w:r w:rsidRPr="00763C82">
        <w:t>Procedure</w:t>
      </w:r>
      <w:proofErr w:type="spellEnd"/>
      <w:r w:rsidRPr="00763C82">
        <w:t>.</w:t>
      </w:r>
      <w:r w:rsidRPr="00763C82">
        <w:t xml:space="preserve"> </w:t>
      </w:r>
      <w:r w:rsidRPr="00763C82">
        <w:drawing>
          <wp:inline distT="0" distB="0" distL="0" distR="0" wp14:anchorId="48C3225D" wp14:editId="7937243B">
            <wp:extent cx="5612130" cy="3060700"/>
            <wp:effectExtent l="0" t="0" r="7620" b="6350"/>
            <wp:docPr id="476917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7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2D3" w14:textId="77777777" w:rsidR="00B3526A" w:rsidRDefault="008D5268">
      <w:r w:rsidRPr="008D5268">
        <w:tab/>
      </w:r>
    </w:p>
    <w:p w14:paraId="50FBCF15" w14:textId="52CE1AF5" w:rsidR="00B3526A" w:rsidRPr="00B3526A" w:rsidRDefault="00B3526A" w:rsidP="00B3526A">
      <w:pPr>
        <w:ind w:firstLine="708"/>
      </w:pPr>
      <w:r w:rsidRPr="00B3526A">
        <w:lastRenderedPageBreak/>
        <w:t xml:space="preserve">        </w:t>
      </w:r>
      <w:r w:rsidRPr="00B3526A">
        <w:rPr>
          <w:u w:val="single"/>
        </w:rPr>
        <w:t>Método</w:t>
      </w:r>
      <w:r w:rsidRPr="00B3526A">
        <w:t xml:space="preserve"> </w:t>
      </w:r>
      <w:r w:rsidRPr="00B3526A">
        <w:rPr>
          <w:u w:val="single"/>
        </w:rPr>
        <w:t>para</w:t>
      </w:r>
      <w:r w:rsidRPr="00B3526A">
        <w:t xml:space="preserve"> </w:t>
      </w:r>
      <w:r w:rsidRPr="00B3526A">
        <w:rPr>
          <w:u w:val="single"/>
        </w:rPr>
        <w:t>calcular</w:t>
      </w:r>
      <w:r w:rsidRPr="00B3526A">
        <w:t xml:space="preserve"> el </w:t>
      </w:r>
      <w:r w:rsidRPr="00B3526A">
        <w:rPr>
          <w:u w:val="single"/>
        </w:rPr>
        <w:t>monto</w:t>
      </w:r>
      <w:r w:rsidRPr="00B3526A">
        <w:t xml:space="preserve"> </w:t>
      </w:r>
      <w:r w:rsidRPr="00B3526A">
        <w:rPr>
          <w:u w:val="single"/>
        </w:rPr>
        <w:t>del</w:t>
      </w:r>
      <w:r w:rsidRPr="00B3526A">
        <w:t xml:space="preserve"> </w:t>
      </w:r>
      <w:r w:rsidRPr="00B3526A">
        <w:rPr>
          <w:u w:val="single"/>
        </w:rPr>
        <w:t>pago</w:t>
      </w:r>
    </w:p>
    <w:p w14:paraId="06636215" w14:textId="3444E9E7" w:rsidR="00B3526A" w:rsidRPr="00B3526A" w:rsidRDefault="00B3526A" w:rsidP="00B3526A">
      <w:pPr>
        <w:spacing w:line="240" w:lineRule="auto"/>
        <w:ind w:firstLine="708"/>
      </w:pPr>
      <w:r w:rsidRPr="00B3526A">
        <w:t xml:space="preserve">       1. </w:t>
      </w:r>
      <w:r w:rsidRPr="00B3526A">
        <w:rPr>
          <w:u w:val="single"/>
        </w:rPr>
        <w:t>Calcular</w:t>
      </w:r>
      <w:r w:rsidRPr="00B3526A">
        <w:t xml:space="preserve"> el </w:t>
      </w:r>
      <w:r w:rsidRPr="00B3526A">
        <w:rPr>
          <w:u w:val="single"/>
        </w:rPr>
        <w:t>plazo</w:t>
      </w:r>
      <w:r w:rsidRPr="00B3526A">
        <w:t xml:space="preserve"> (</w:t>
      </w:r>
      <w:r w:rsidRPr="00B3526A">
        <w:rPr>
          <w:u w:val="single"/>
        </w:rPr>
        <w:t>diferencia</w:t>
      </w:r>
      <w:r w:rsidRPr="00B3526A">
        <w:t xml:space="preserve"> </w:t>
      </w:r>
      <w:r w:rsidRPr="00B3526A">
        <w:rPr>
          <w:u w:val="single"/>
        </w:rPr>
        <w:t>en</w:t>
      </w:r>
      <w:r w:rsidRPr="00B3526A">
        <w:t xml:space="preserve"> </w:t>
      </w:r>
      <w:r w:rsidRPr="00B3526A">
        <w:rPr>
          <w:u w:val="single"/>
        </w:rPr>
        <w:t>días</w:t>
      </w:r>
      <w:r w:rsidRPr="00B3526A">
        <w:t xml:space="preserve"> </w:t>
      </w:r>
      <w:r w:rsidRPr="00B3526A">
        <w:rPr>
          <w:u w:val="single"/>
        </w:rPr>
        <w:t>entre</w:t>
      </w:r>
      <w:r w:rsidRPr="00B3526A">
        <w:t xml:space="preserve"> </w:t>
      </w:r>
      <w:r w:rsidRPr="00B3526A">
        <w:rPr>
          <w:u w:val="single"/>
        </w:rPr>
        <w:t>la</w:t>
      </w:r>
      <w:r w:rsidRPr="00B3526A">
        <w:t xml:space="preserve"> </w:t>
      </w:r>
      <w:r w:rsidRPr="00B3526A">
        <w:rPr>
          <w:u w:val="single"/>
        </w:rPr>
        <w:t>fecha</w:t>
      </w:r>
      <w:r w:rsidRPr="00B3526A">
        <w:t xml:space="preserve"> actual y </w:t>
      </w:r>
      <w:r w:rsidRPr="00B3526A">
        <w:rPr>
          <w:u w:val="single"/>
        </w:rPr>
        <w:t>la</w:t>
      </w:r>
      <w:r w:rsidRPr="00B3526A">
        <w:t xml:space="preserve"> </w:t>
      </w:r>
      <w:r w:rsidRPr="00B3526A">
        <w:rPr>
          <w:u w:val="single"/>
        </w:rPr>
        <w:t>fecha</w:t>
      </w:r>
      <w:r w:rsidRPr="00B3526A">
        <w:t xml:space="preserve"> </w:t>
      </w:r>
      <w:r w:rsidRPr="00B3526A">
        <w:rPr>
          <w:u w:val="single"/>
        </w:rPr>
        <w:t>del</w:t>
      </w:r>
      <w:r w:rsidRPr="00B3526A">
        <w:t xml:space="preserve"> </w:t>
      </w:r>
      <w:r w:rsidRPr="00B3526A">
        <w:rPr>
          <w:u w:val="single"/>
        </w:rPr>
        <w:t>préstamo</w:t>
      </w:r>
      <w:r w:rsidRPr="00B3526A">
        <w:t>)</w:t>
      </w:r>
    </w:p>
    <w:p w14:paraId="19D19FB9" w14:textId="109F3FD6" w:rsidR="00B3526A" w:rsidRPr="00B3526A" w:rsidRDefault="00B3526A" w:rsidP="00B3526A">
      <w:pPr>
        <w:spacing w:line="240" w:lineRule="auto"/>
        <w:ind w:firstLine="708"/>
      </w:pPr>
      <w:r w:rsidRPr="00B3526A">
        <w:t xml:space="preserve">       2. </w:t>
      </w:r>
      <w:r w:rsidRPr="00B3526A">
        <w:rPr>
          <w:u w:val="single"/>
        </w:rPr>
        <w:t>Calcular</w:t>
      </w:r>
      <w:r w:rsidRPr="00B3526A">
        <w:t xml:space="preserve"> el </w:t>
      </w:r>
      <w:r w:rsidRPr="00B3526A">
        <w:rPr>
          <w:u w:val="single"/>
        </w:rPr>
        <w:t>interés</w:t>
      </w:r>
      <w:r w:rsidRPr="00B3526A">
        <w:t>: (</w:t>
      </w:r>
      <w:proofErr w:type="spellStart"/>
      <w:r w:rsidRPr="00B3526A">
        <w:t>loanAmount</w:t>
      </w:r>
      <w:proofErr w:type="spellEnd"/>
      <w:r w:rsidRPr="00B3526A">
        <w:t xml:space="preserve"> * </w:t>
      </w:r>
      <w:r w:rsidRPr="00B3526A">
        <w:rPr>
          <w:u w:val="single"/>
        </w:rPr>
        <w:t>plazo</w:t>
      </w:r>
      <w:r w:rsidRPr="00B3526A">
        <w:t xml:space="preserve"> * </w:t>
      </w:r>
      <w:proofErr w:type="spellStart"/>
      <w:r w:rsidRPr="00B3526A">
        <w:t>tasa_interes</w:t>
      </w:r>
      <w:proofErr w:type="spellEnd"/>
      <w:r w:rsidRPr="00B3526A">
        <w:t xml:space="preserve">) / </w:t>
      </w:r>
      <w:proofErr w:type="spellStart"/>
      <w:r w:rsidRPr="00B3526A">
        <w:t>dias_anio_comercial</w:t>
      </w:r>
      <w:proofErr w:type="spellEnd"/>
    </w:p>
    <w:p w14:paraId="2E9410BB" w14:textId="5FDBE03A" w:rsidR="00B3526A" w:rsidRDefault="00B3526A" w:rsidP="00B3526A">
      <w:pPr>
        <w:spacing w:line="240" w:lineRule="auto"/>
        <w:ind w:firstLine="708"/>
      </w:pPr>
      <w:r w:rsidRPr="00B3526A">
        <w:t xml:space="preserve">       3. </w:t>
      </w:r>
      <w:r w:rsidRPr="00B3526A">
        <w:rPr>
          <w:u w:val="single"/>
        </w:rPr>
        <w:t>Calcular</w:t>
      </w:r>
      <w:r w:rsidRPr="00B3526A">
        <w:t xml:space="preserve"> el IVA: </w:t>
      </w:r>
      <w:r w:rsidRPr="00B3526A">
        <w:rPr>
          <w:u w:val="single"/>
        </w:rPr>
        <w:t>Interés</w:t>
      </w:r>
      <w:r w:rsidRPr="00B3526A">
        <w:t xml:space="preserve"> * </w:t>
      </w:r>
      <w:proofErr w:type="spellStart"/>
      <w:proofErr w:type="gramStart"/>
      <w:r w:rsidRPr="00B3526A">
        <w:t>sucursal.tasa</w:t>
      </w:r>
      <w:proofErr w:type="gramEnd"/>
      <w:r w:rsidRPr="00B3526A">
        <w:t>_iva</w:t>
      </w:r>
      <w:proofErr w:type="spellEnd"/>
    </w:p>
    <w:p w14:paraId="4729A12D" w14:textId="05226389" w:rsidR="00B3526A" w:rsidRPr="00B3526A" w:rsidRDefault="00B3526A" w:rsidP="00B3526A">
      <w:pPr>
        <w:spacing w:line="240" w:lineRule="auto"/>
        <w:ind w:firstLine="708"/>
      </w:pPr>
      <w:r w:rsidRPr="00B3526A">
        <w:t xml:space="preserve">       4. </w:t>
      </w:r>
      <w:r w:rsidRPr="00B3526A">
        <w:rPr>
          <w:u w:val="single"/>
        </w:rPr>
        <w:t>Calcular</w:t>
      </w:r>
      <w:r w:rsidRPr="00B3526A">
        <w:t xml:space="preserve"> el </w:t>
      </w:r>
      <w:r w:rsidRPr="00B3526A">
        <w:rPr>
          <w:u w:val="single"/>
        </w:rPr>
        <w:t>pago</w:t>
      </w:r>
      <w:r w:rsidRPr="00B3526A">
        <w:t xml:space="preserve"> total: </w:t>
      </w:r>
      <w:proofErr w:type="spellStart"/>
      <w:r w:rsidRPr="00B3526A">
        <w:t>loanAmount</w:t>
      </w:r>
      <w:proofErr w:type="spellEnd"/>
      <w:r w:rsidRPr="00B3526A">
        <w:t xml:space="preserve"> + </w:t>
      </w:r>
      <w:r w:rsidRPr="00B3526A">
        <w:rPr>
          <w:u w:val="single"/>
        </w:rPr>
        <w:t>interés</w:t>
      </w:r>
      <w:r w:rsidRPr="00B3526A">
        <w:t xml:space="preserve"> + IVA</w:t>
      </w:r>
    </w:p>
    <w:p w14:paraId="619AC39A" w14:textId="1D02D984" w:rsidR="00B3526A" w:rsidRPr="00B3526A" w:rsidRDefault="00B3526A" w:rsidP="00B3526A">
      <w:pPr>
        <w:ind w:firstLine="708"/>
      </w:pPr>
      <w:r w:rsidRPr="00B3526A">
        <w:drawing>
          <wp:inline distT="0" distB="0" distL="0" distR="0" wp14:anchorId="115F62B7" wp14:editId="30F672ED">
            <wp:extent cx="6271260" cy="2032353"/>
            <wp:effectExtent l="0" t="0" r="0" b="6350"/>
            <wp:docPr id="295137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37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52" cy="20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F860" w14:textId="15ADEADA" w:rsidR="00D425D1" w:rsidRDefault="008D5268" w:rsidP="00B3526A">
      <w:pPr>
        <w:ind w:firstLine="708"/>
      </w:pPr>
      <w:r w:rsidRPr="008D5268">
        <w:t>Regresa una respuesta similar a la del requerimiento.</w:t>
      </w:r>
    </w:p>
    <w:p w14:paraId="38490E57" w14:textId="36C5FED2" w:rsidR="00C63F96" w:rsidRDefault="00C63F96" w:rsidP="00B3526A">
      <w:pPr>
        <w:ind w:firstLine="708"/>
      </w:pPr>
      <w:r w:rsidRPr="00C63F96">
        <w:drawing>
          <wp:inline distT="0" distB="0" distL="0" distR="0" wp14:anchorId="64CD8099" wp14:editId="1A9D3D94">
            <wp:extent cx="3741420" cy="2812653"/>
            <wp:effectExtent l="0" t="0" r="0" b="6985"/>
            <wp:docPr id="361212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12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134" cy="28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E610" w14:textId="66F797DB" w:rsidR="00C63F96" w:rsidRDefault="00C63F96" w:rsidP="00C63F96">
      <w:pPr>
        <w:rPr>
          <w:b/>
          <w:bCs/>
        </w:rPr>
      </w:pPr>
      <w:r w:rsidRPr="00763C82">
        <w:rPr>
          <w:b/>
          <w:bCs/>
        </w:rPr>
        <w:t xml:space="preserve">Explicación del </w:t>
      </w:r>
      <w:proofErr w:type="spell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auth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login</w:t>
      </w:r>
      <w:proofErr w:type="spellEnd"/>
      <w:r w:rsidRPr="00763C82">
        <w:rPr>
          <w:b/>
          <w:bCs/>
        </w:rPr>
        <w:t>:</w:t>
      </w:r>
    </w:p>
    <w:p w14:paraId="230D398B" w14:textId="1DA4BF3F" w:rsidR="00C63F96" w:rsidRDefault="00C63F96" w:rsidP="00C63F96">
      <w:pPr>
        <w:ind w:left="708"/>
      </w:pPr>
      <w:r>
        <w:t xml:space="preserve">Es el </w:t>
      </w:r>
      <w:proofErr w:type="spellStart"/>
      <w:r>
        <w:t>endpoint</w:t>
      </w:r>
      <w:proofErr w:type="spellEnd"/>
      <w:r>
        <w:t xml:space="preserve"> para autenticar usuarios </w:t>
      </w:r>
      <w:proofErr w:type="spellStart"/>
      <w:r>
        <w:t>mendiante</w:t>
      </w:r>
      <w:proofErr w:type="spellEnd"/>
      <w:r>
        <w:t xml:space="preserve"> JWT</w:t>
      </w:r>
      <w:r w:rsidRPr="00C63F96">
        <w:drawing>
          <wp:inline distT="0" distB="0" distL="0" distR="0" wp14:anchorId="6EE42335" wp14:editId="41279114">
            <wp:extent cx="4108810" cy="1742440"/>
            <wp:effectExtent l="0" t="0" r="6350" b="0"/>
            <wp:docPr id="994541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41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112" cy="17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11E" w14:textId="39E57F72" w:rsidR="00C63F96" w:rsidRDefault="00C63F96" w:rsidP="00C63F96">
      <w:pPr>
        <w:ind w:left="708"/>
      </w:pPr>
      <w:r>
        <w:lastRenderedPageBreak/>
        <w:t>Se crea un útil para la generación, validación y extracción del token JWT</w:t>
      </w:r>
      <w:r w:rsidRPr="00C63F96">
        <w:drawing>
          <wp:inline distT="0" distB="0" distL="0" distR="0" wp14:anchorId="36628D27" wp14:editId="5F48D3EA">
            <wp:extent cx="5147839" cy="3578225"/>
            <wp:effectExtent l="0" t="0" r="0" b="3175"/>
            <wp:docPr id="375930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30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286" cy="35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CE51" w14:textId="241DF352" w:rsidR="00C63F96" w:rsidRPr="00C63F96" w:rsidRDefault="00C63F96" w:rsidP="00C63F96">
      <w:pPr>
        <w:spacing w:line="240" w:lineRule="auto"/>
        <w:ind w:left="708"/>
      </w:pPr>
      <w:proofErr w:type="spellStart"/>
      <w:proofErr w:type="gramStart"/>
      <w:r w:rsidRPr="00C63F96">
        <w:rPr>
          <w:b/>
          <w:bCs/>
        </w:rPr>
        <w:t>generateToken</w:t>
      </w:r>
      <w:proofErr w:type="spellEnd"/>
      <w:r w:rsidRPr="00C63F96">
        <w:rPr>
          <w:b/>
          <w:bCs/>
        </w:rPr>
        <w:t>(</w:t>
      </w:r>
      <w:proofErr w:type="gramEnd"/>
      <w:r w:rsidRPr="00C63F96">
        <w:rPr>
          <w:b/>
          <w:bCs/>
        </w:rPr>
        <w:t>)</w:t>
      </w:r>
      <w:r w:rsidRPr="00C63F96">
        <w:t>: Genera un token JWT con el nombre de usuario del token y lo firma utilizando la clave secreta.</w:t>
      </w:r>
    </w:p>
    <w:p w14:paraId="451EE745" w14:textId="4A26D0ED" w:rsidR="00C63F96" w:rsidRPr="00C63F96" w:rsidRDefault="00C63F96" w:rsidP="00C63F96">
      <w:pPr>
        <w:spacing w:line="240" w:lineRule="auto"/>
        <w:ind w:left="708"/>
      </w:pPr>
      <w:proofErr w:type="spellStart"/>
      <w:proofErr w:type="gramStart"/>
      <w:r w:rsidRPr="00C63F96">
        <w:rPr>
          <w:b/>
          <w:bCs/>
        </w:rPr>
        <w:t>createToken</w:t>
      </w:r>
      <w:proofErr w:type="spellEnd"/>
      <w:r w:rsidRPr="00C63F96">
        <w:rPr>
          <w:b/>
          <w:bCs/>
        </w:rPr>
        <w:t>(</w:t>
      </w:r>
      <w:proofErr w:type="gramEnd"/>
      <w:r w:rsidRPr="00C63F96">
        <w:rPr>
          <w:b/>
          <w:bCs/>
        </w:rPr>
        <w:t>)</w:t>
      </w:r>
      <w:r w:rsidRPr="00C63F96">
        <w:t>: Crea el token con los datos adicionales que quieras. También establece una fecha de expiración para el token.</w:t>
      </w:r>
    </w:p>
    <w:p w14:paraId="4D9B26D8" w14:textId="4013646F" w:rsidR="00C63F96" w:rsidRPr="00C63F96" w:rsidRDefault="00C63F96" w:rsidP="00C63F96">
      <w:pPr>
        <w:spacing w:line="240" w:lineRule="auto"/>
        <w:ind w:left="708"/>
      </w:pPr>
      <w:proofErr w:type="spellStart"/>
      <w:proofErr w:type="gramStart"/>
      <w:r w:rsidRPr="00C63F96">
        <w:rPr>
          <w:b/>
          <w:bCs/>
        </w:rPr>
        <w:t>extractUsername</w:t>
      </w:r>
      <w:proofErr w:type="spellEnd"/>
      <w:r w:rsidRPr="00C63F96">
        <w:rPr>
          <w:b/>
          <w:bCs/>
        </w:rPr>
        <w:t>(</w:t>
      </w:r>
      <w:proofErr w:type="gramEnd"/>
      <w:r w:rsidRPr="00C63F96">
        <w:rPr>
          <w:b/>
          <w:bCs/>
        </w:rPr>
        <w:t>)</w:t>
      </w:r>
      <w:r w:rsidRPr="00C63F96">
        <w:t>: Extrae el nombre de usuario del token JWT</w:t>
      </w:r>
      <w:r>
        <w:t>.</w:t>
      </w:r>
    </w:p>
    <w:p w14:paraId="542E1212" w14:textId="305FEE67" w:rsidR="00C63F96" w:rsidRPr="00C63F96" w:rsidRDefault="00C63F96" w:rsidP="00C63F96">
      <w:pPr>
        <w:spacing w:line="240" w:lineRule="auto"/>
        <w:ind w:left="708"/>
      </w:pPr>
      <w:proofErr w:type="spellStart"/>
      <w:proofErr w:type="gramStart"/>
      <w:r>
        <w:t>v</w:t>
      </w:r>
      <w:r w:rsidRPr="00C63F96">
        <w:rPr>
          <w:b/>
          <w:bCs/>
        </w:rPr>
        <w:t>alidateToken</w:t>
      </w:r>
      <w:proofErr w:type="spellEnd"/>
      <w:r w:rsidRPr="00C63F96">
        <w:rPr>
          <w:b/>
          <w:bCs/>
        </w:rPr>
        <w:t>(</w:t>
      </w:r>
      <w:proofErr w:type="gramEnd"/>
      <w:r w:rsidRPr="00C63F96">
        <w:rPr>
          <w:b/>
          <w:bCs/>
        </w:rPr>
        <w:t>)</w:t>
      </w:r>
      <w:r w:rsidRPr="00C63F96">
        <w:t>: Valida si el token es correcto.</w:t>
      </w:r>
    </w:p>
    <w:p w14:paraId="5188F211" w14:textId="7686A57B" w:rsidR="0037077F" w:rsidRDefault="0037077F" w:rsidP="0037077F">
      <w:pPr>
        <w:rPr>
          <w:b/>
          <w:bCs/>
        </w:rPr>
      </w:pPr>
      <w:r w:rsidRPr="00763C82">
        <w:rPr>
          <w:b/>
          <w:bCs/>
        </w:rPr>
        <w:t xml:space="preserve">Explicación del </w:t>
      </w:r>
      <w:proofErr w:type="spell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menu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import</w:t>
      </w:r>
      <w:proofErr w:type="spellEnd"/>
      <w:r w:rsidRPr="00763C82">
        <w:rPr>
          <w:b/>
          <w:bCs/>
        </w:rPr>
        <w:t>:</w:t>
      </w:r>
    </w:p>
    <w:p w14:paraId="583A80BD" w14:textId="33210AC9" w:rsidR="0037077F" w:rsidRDefault="0037077F" w:rsidP="0037077F">
      <w:pPr>
        <w:ind w:left="708"/>
      </w:pPr>
      <w:r w:rsidRPr="0037077F">
        <w:t xml:space="preserve">Realiza la importación de datos recursivamente del </w:t>
      </w:r>
      <w:proofErr w:type="spellStart"/>
      <w:proofErr w:type="gramStart"/>
      <w:r w:rsidRPr="0037077F">
        <w:t>menú.json</w:t>
      </w:r>
      <w:proofErr w:type="spellEnd"/>
      <w:proofErr w:type="gramEnd"/>
      <w:r w:rsidRPr="0037077F">
        <w:drawing>
          <wp:inline distT="0" distB="0" distL="0" distR="0" wp14:anchorId="7E016CBE" wp14:editId="17B5C3B1">
            <wp:extent cx="4093422" cy="1581150"/>
            <wp:effectExtent l="0" t="0" r="2540" b="0"/>
            <wp:docPr id="1704201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01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511" cy="15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C7D0" w14:textId="48396628" w:rsidR="00950D6D" w:rsidRDefault="00950D6D" w:rsidP="0037077F">
      <w:pPr>
        <w:ind w:left="708"/>
      </w:pPr>
      <w:r w:rsidRPr="00950D6D">
        <w:lastRenderedPageBreak/>
        <w:t xml:space="preserve">Este enfoque te permite realizar cobros automáticamente con los parámetros proporcionados y también gestionar la autenticación y la inserción de datos recursivamente para </w:t>
      </w:r>
      <w:r>
        <w:t xml:space="preserve">el archivo </w:t>
      </w:r>
      <w:proofErr w:type="spellStart"/>
      <w:proofErr w:type="gramStart"/>
      <w:r>
        <w:t>menú.json</w:t>
      </w:r>
      <w:proofErr w:type="spellEnd"/>
      <w:proofErr w:type="gramEnd"/>
      <w:r w:rsidRPr="00950D6D">
        <w:drawing>
          <wp:inline distT="0" distB="0" distL="0" distR="0" wp14:anchorId="5D10F79A" wp14:editId="03371DE3">
            <wp:extent cx="6073140" cy="3524109"/>
            <wp:effectExtent l="0" t="0" r="3810" b="635"/>
            <wp:docPr id="863323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23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4164" cy="353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8479" w14:textId="77777777" w:rsidR="00950D6D" w:rsidRDefault="00950D6D" w:rsidP="00C63F96">
      <w:pPr>
        <w:rPr>
          <w:b/>
          <w:bCs/>
        </w:rPr>
      </w:pPr>
      <w:r w:rsidRPr="00763C82">
        <w:rPr>
          <w:b/>
          <w:bCs/>
        </w:rPr>
        <w:t xml:space="preserve">Explicación del </w:t>
      </w:r>
      <w:r>
        <w:rPr>
          <w:b/>
          <w:bCs/>
        </w:rPr>
        <w:t>archivo Docker:</w:t>
      </w:r>
    </w:p>
    <w:p w14:paraId="4E70241A" w14:textId="6092D191" w:rsidR="00950D6D" w:rsidRPr="00950D6D" w:rsidRDefault="00950D6D" w:rsidP="00C63F96">
      <w:r w:rsidRPr="00950D6D">
        <w:tab/>
        <w:t xml:space="preserve">Preparamos el </w:t>
      </w:r>
      <w:proofErr w:type="spellStart"/>
      <w:r w:rsidRPr="00950D6D">
        <w:t>dockerfile</w:t>
      </w:r>
      <w:proofErr w:type="spellEnd"/>
      <w:r w:rsidRPr="00950D6D">
        <w:t xml:space="preserve"> para que pueda empaquetarse y ejecutarse en un contenedor </w:t>
      </w:r>
      <w:proofErr w:type="spellStart"/>
      <w:r w:rsidRPr="00950D6D">
        <w:t>docker</w:t>
      </w:r>
      <w:proofErr w:type="spellEnd"/>
    </w:p>
    <w:p w14:paraId="1CB78697" w14:textId="5313CCA4" w:rsidR="00C63F96" w:rsidRDefault="00950D6D" w:rsidP="00C63F96">
      <w:r>
        <w:tab/>
      </w:r>
      <w:r w:rsidRPr="00950D6D">
        <w:drawing>
          <wp:inline distT="0" distB="0" distL="0" distR="0" wp14:anchorId="2A1FC3F8" wp14:editId="6379CF55">
            <wp:extent cx="5478780" cy="1358027"/>
            <wp:effectExtent l="0" t="0" r="7620" b="0"/>
            <wp:docPr id="8281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64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432" cy="13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C35B" w14:textId="77777777" w:rsidR="00950D6D" w:rsidRDefault="00950D6D" w:rsidP="00C63F96"/>
    <w:p w14:paraId="700E7142" w14:textId="089CA13D" w:rsidR="00950D6D" w:rsidRDefault="00950D6D" w:rsidP="00C63F96">
      <w:r>
        <w:t>Pasos para ejecutar el aplicativo:</w:t>
      </w:r>
    </w:p>
    <w:p w14:paraId="37904376" w14:textId="4D33011E" w:rsidR="00950D6D" w:rsidRDefault="00950D6D" w:rsidP="00C63F96">
      <w:r>
        <w:tab/>
        <w:t>Ejecutamos los siguientes comandos para crear la imagen Docker:</w:t>
      </w:r>
    </w:p>
    <w:p w14:paraId="73211B8E" w14:textId="77777777" w:rsidR="00950D6D" w:rsidRPr="00950D6D" w:rsidRDefault="00950D6D" w:rsidP="00950D6D">
      <w:r>
        <w:tab/>
      </w:r>
      <w:proofErr w:type="spellStart"/>
      <w:r w:rsidRPr="00950D6D">
        <w:t>docker</w:t>
      </w:r>
      <w:proofErr w:type="spellEnd"/>
      <w:r w:rsidRPr="00950D6D">
        <w:t xml:space="preserve"> </w:t>
      </w:r>
      <w:proofErr w:type="spellStart"/>
      <w:r w:rsidRPr="00950D6D">
        <w:t>build</w:t>
      </w:r>
      <w:proofErr w:type="spellEnd"/>
      <w:r w:rsidRPr="00950D6D">
        <w:t xml:space="preserve"> -t </w:t>
      </w:r>
      <w:proofErr w:type="spellStart"/>
      <w:proofErr w:type="gramStart"/>
      <w:r w:rsidRPr="00950D6D">
        <w:t>myapp:latest</w:t>
      </w:r>
      <w:proofErr w:type="spellEnd"/>
      <w:proofErr w:type="gramEnd"/>
      <w:r w:rsidRPr="00950D6D">
        <w:t xml:space="preserve"> .</w:t>
      </w:r>
    </w:p>
    <w:p w14:paraId="08A4F5F2" w14:textId="7096597D" w:rsidR="00950D6D" w:rsidRDefault="00950D6D" w:rsidP="00C63F96">
      <w:r>
        <w:tab/>
        <w:t>Ejecutamos el contenedor Docker:</w:t>
      </w:r>
    </w:p>
    <w:p w14:paraId="6994C4D3" w14:textId="77777777" w:rsidR="00950D6D" w:rsidRPr="00950D6D" w:rsidRDefault="00950D6D" w:rsidP="00950D6D">
      <w:r>
        <w:tab/>
      </w:r>
      <w:proofErr w:type="spellStart"/>
      <w:r w:rsidRPr="00950D6D">
        <w:t>docker</w:t>
      </w:r>
      <w:proofErr w:type="spellEnd"/>
      <w:r w:rsidRPr="00950D6D">
        <w:t xml:space="preserve"> run -p 8080:8080 </w:t>
      </w:r>
      <w:proofErr w:type="spellStart"/>
      <w:proofErr w:type="gramStart"/>
      <w:r w:rsidRPr="00950D6D">
        <w:t>myapp:latest</w:t>
      </w:r>
      <w:proofErr w:type="spellEnd"/>
      <w:proofErr w:type="gramEnd"/>
    </w:p>
    <w:p w14:paraId="0B4FCA9E" w14:textId="77777777" w:rsidR="00950D6D" w:rsidRPr="00950D6D" w:rsidRDefault="00950D6D" w:rsidP="00950D6D"/>
    <w:p w14:paraId="78030AA5" w14:textId="0F1CBB76" w:rsidR="00950D6D" w:rsidRPr="008D5268" w:rsidRDefault="00950D6D" w:rsidP="00C63F96"/>
    <w:sectPr w:rsidR="00950D6D" w:rsidRPr="008D5268" w:rsidSect="00763C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D06DC"/>
    <w:multiLevelType w:val="multilevel"/>
    <w:tmpl w:val="B9AA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731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82"/>
    <w:rsid w:val="0037077F"/>
    <w:rsid w:val="00763C82"/>
    <w:rsid w:val="007D2D69"/>
    <w:rsid w:val="008D5268"/>
    <w:rsid w:val="00950D6D"/>
    <w:rsid w:val="00B3526A"/>
    <w:rsid w:val="00C63F96"/>
    <w:rsid w:val="00D4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4C4A"/>
  <w15:chartTrackingRefBased/>
  <w15:docId w15:val="{9B6133FF-52E7-4CE1-AB63-5B32724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6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F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Sánchez</dc:creator>
  <cp:keywords/>
  <dc:description/>
  <cp:lastModifiedBy>Erik Sánchez</cp:lastModifiedBy>
  <cp:revision>1</cp:revision>
  <dcterms:created xsi:type="dcterms:W3CDTF">2024-10-07T16:22:00Z</dcterms:created>
  <dcterms:modified xsi:type="dcterms:W3CDTF">2024-10-07T18:53:00Z</dcterms:modified>
</cp:coreProperties>
</file>