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Spring Security Oauth2 授权认证</w:t>
      </w:r>
    </w:p>
    <w:p>
      <w:pPr>
        <w:pStyle w:val="2"/>
        <w:numPr>
          <w:ilvl w:val="0"/>
          <w:numId w:val="1"/>
        </w:numPr>
        <w:bidi w:val="0"/>
        <w:ind w:left="425" w:leftChars="0" w:hanging="425" w:firstLineChars="0"/>
        <w:rPr>
          <w:rFonts w:hint="eastAsia"/>
          <w:lang w:val="en-US" w:eastAsia="zh-CN"/>
        </w:rPr>
      </w:pPr>
      <w:r>
        <w:rPr>
          <w:rFonts w:hint="eastAsia"/>
          <w:lang w:val="en-US" w:eastAsia="zh-CN"/>
        </w:rPr>
        <w:t>Oauth 简单介绍</w:t>
      </w:r>
    </w:p>
    <w:p>
      <w:pPr>
        <w:rPr>
          <w:rFonts w:hint="default"/>
          <w:lang w:val="en-US" w:eastAsia="zh-CN"/>
        </w:rPr>
      </w:pPr>
      <w:r>
        <w:rPr>
          <w:rFonts w:hint="default"/>
          <w:lang w:val="en-US" w:eastAsia="zh-CN"/>
        </w:rPr>
        <w:t>OAuth 是一个关于授权（authorization）的开放网络标准，在全世界得到广泛应用，目前的版本是2.0版。</w:t>
      </w:r>
    </w:p>
    <w:p>
      <w:pPr>
        <w:rPr>
          <w:rFonts w:hint="default"/>
          <w:lang w:val="en-US" w:eastAsia="zh-CN"/>
        </w:rPr>
      </w:pPr>
    </w:p>
    <w:p>
      <w:pPr>
        <w:rPr>
          <w:rFonts w:hint="default"/>
          <w:lang w:val="en-US" w:eastAsia="zh-CN"/>
        </w:rPr>
      </w:pPr>
      <w:r>
        <w:rPr>
          <w:rFonts w:hint="default"/>
          <w:lang w:val="en-US" w:eastAsia="zh-CN"/>
        </w:rPr>
        <w:t>OAuth 是一个开放标准，允许用户让第三方应用访问该用户在某一网站上存储的私密的资源（如照片，视频，联系人列表）， 而不需要将用户名和密码提供给第三方应用。OAuth允许用户提供一个令牌，而不是用户名和密码来访问他们存放在特定服务提供者的数据。 每一个令牌授权一个特定的网站在特定的时段内访问特定的资源。这样，OAuth让用户可以授权第三方网站访问他们存储在另外服务提供者的某些特定信息。 更多OAuth2请参考理解</w:t>
      </w:r>
      <w:r>
        <w:rPr>
          <w:rFonts w:hint="default"/>
          <w:lang w:val="en-US" w:eastAsia="zh-CN"/>
        </w:rPr>
        <w:fldChar w:fldCharType="begin"/>
      </w:r>
      <w:r>
        <w:rPr>
          <w:rFonts w:hint="default"/>
          <w:lang w:val="en-US" w:eastAsia="zh-CN"/>
        </w:rPr>
        <w:instrText xml:space="preserve"> HYPERLINK "http://www.ruanyifeng.com/blog/2014/05/oauth_2_0.html" </w:instrText>
      </w:r>
      <w:r>
        <w:rPr>
          <w:rFonts w:hint="default"/>
          <w:lang w:val="en-US" w:eastAsia="zh-CN"/>
        </w:rPr>
        <w:fldChar w:fldCharType="separate"/>
      </w:r>
      <w:r>
        <w:rPr>
          <w:rStyle w:val="12"/>
          <w:rFonts w:hint="default"/>
          <w:lang w:val="en-US" w:eastAsia="zh-CN"/>
        </w:rPr>
        <w:t>OAuth 2.0</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2405" cy="2372360"/>
            <wp:effectExtent l="0" t="0" r="444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2372360"/>
                    </a:xfrm>
                    <a:prstGeom prst="rect">
                      <a:avLst/>
                    </a:prstGeom>
                  </pic:spPr>
                </pic:pic>
              </a:graphicData>
            </a:graphic>
          </wp:inline>
        </w:drawing>
      </w:r>
    </w:p>
    <w:p>
      <w:p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client：第三方应用（即App或向外提供接口）</w:t>
      </w:r>
    </w:p>
    <w:p>
      <w:pPr>
        <w:numPr>
          <w:ilvl w:val="0"/>
          <w:numId w:val="2"/>
        </w:numPr>
        <w:ind w:left="420" w:leftChars="0" w:hanging="420" w:firstLineChars="0"/>
        <w:rPr>
          <w:rFonts w:hint="default"/>
          <w:lang w:val="en-US" w:eastAsia="zh-CN"/>
        </w:rPr>
      </w:pPr>
      <w:r>
        <w:rPr>
          <w:rFonts w:hint="default"/>
          <w:lang w:val="en-US" w:eastAsia="zh-CN"/>
        </w:rPr>
        <w:t>Resource Owner:资源所有者（即用户）</w:t>
      </w:r>
    </w:p>
    <w:p>
      <w:pPr>
        <w:numPr>
          <w:ilvl w:val="0"/>
          <w:numId w:val="2"/>
        </w:numPr>
        <w:ind w:left="420" w:leftChars="0" w:hanging="420" w:firstLineChars="0"/>
        <w:rPr>
          <w:rFonts w:hint="default"/>
          <w:lang w:val="en-US" w:eastAsia="zh-CN"/>
        </w:rPr>
      </w:pPr>
      <w:r>
        <w:rPr>
          <w:rFonts w:hint="default"/>
          <w:lang w:val="en-US" w:eastAsia="zh-CN"/>
        </w:rPr>
        <w:t>Authentication Server:授权认证服务（发配Access Token）</w:t>
      </w:r>
    </w:p>
    <w:p>
      <w:pPr>
        <w:numPr>
          <w:ilvl w:val="0"/>
          <w:numId w:val="2"/>
        </w:numPr>
        <w:ind w:left="420" w:leftChars="0" w:hanging="420" w:firstLineChars="0"/>
        <w:rPr>
          <w:rFonts w:hint="default"/>
          <w:lang w:val="en-US" w:eastAsia="zh-CN"/>
        </w:rPr>
      </w:pPr>
      <w:r>
        <w:rPr>
          <w:rFonts w:hint="default"/>
          <w:lang w:val="en-US" w:eastAsia="zh-CN"/>
        </w:rPr>
        <w:t>Resource Server：资源服务器（存储用户资源信息等资源）</w:t>
      </w:r>
    </w:p>
    <w:p>
      <w:pPr>
        <w:rPr>
          <w:rFonts w:hint="default"/>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搭建授权服务器</w:t>
      </w:r>
    </w:p>
    <w:p>
      <w:pPr>
        <w:pStyle w:val="2"/>
        <w:numPr>
          <w:ilvl w:val="0"/>
          <w:numId w:val="1"/>
        </w:numPr>
        <w:bidi w:val="0"/>
        <w:ind w:left="425" w:leftChars="0" w:hanging="425" w:firstLineChars="0"/>
        <w:rPr>
          <w:rFonts w:hint="default"/>
          <w:lang w:val="en-US" w:eastAsia="zh-CN"/>
        </w:rPr>
      </w:pPr>
      <w:r>
        <w:rPr>
          <w:rFonts w:hint="eastAsia"/>
          <w:lang w:val="en-US" w:eastAsia="zh-CN"/>
        </w:rPr>
        <w:t>核心依赖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spring-boot-starter-parent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1.5.19.RELEASE</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parent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spring-boot-starter-security</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org.springframework.security.oauth</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spring-security-oauth2</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&lt;!--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token</w:t>
            </w:r>
            <w:r>
              <w:rPr>
                <w:rFonts w:hint="eastAsia" w:ascii="宋体" w:hAnsi="宋体" w:eastAsia="宋体" w:cs="宋体"/>
                <w:i/>
                <w:color w:val="808080"/>
                <w:sz w:val="21"/>
                <w:szCs w:val="21"/>
                <w:shd w:val="clear" w:fill="FFFFFF"/>
              </w:rPr>
              <w:t>存储在</w:t>
            </w:r>
            <w:r>
              <w:rPr>
                <w:rFonts w:hint="default" w:ascii="Consolas" w:hAnsi="Consolas" w:eastAsia="Consolas" w:cs="Consolas"/>
                <w:i/>
                <w:color w:val="808080"/>
                <w:sz w:val="21"/>
                <w:szCs w:val="21"/>
                <w:shd w:val="clear" w:fill="FFFFFF"/>
              </w:rPr>
              <w:t>redis</w:t>
            </w:r>
            <w:r>
              <w:rPr>
                <w:rFonts w:hint="eastAsia" w:ascii="宋体" w:hAnsi="宋体" w:eastAsia="宋体" w:cs="宋体"/>
                <w:i/>
                <w:color w:val="808080"/>
                <w:sz w:val="21"/>
                <w:szCs w:val="21"/>
                <w:shd w:val="clear" w:fill="FFFFFF"/>
              </w:rPr>
              <w:t xml:space="preserve">中 </w:t>
            </w:r>
            <w:r>
              <w:rPr>
                <w:rFonts w:hint="default" w:ascii="Consolas" w:hAnsi="Consolas" w:eastAsia="Consolas" w:cs="Consolas"/>
                <w:i/>
                <w:color w:val="808080"/>
                <w:sz w:val="21"/>
                <w:szCs w:val="21"/>
                <w:shd w:val="clear" w:fill="FFFFF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spring-boot-starter-data-redis</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dependencies</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配置认证服务器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@EnableAuthorizationServer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AuthServerConfig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AuthorizationServerConfigurerAdapter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final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i/>
                <w:color w:val="660E7A"/>
                <w:sz w:val="21"/>
                <w:szCs w:val="21"/>
                <w:shd w:val="clear" w:fill="FFFFFF"/>
              </w:rPr>
              <w:t xml:space="preserve">DEMO_RESOURCE_ID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AuthenticationManager </w:t>
            </w:r>
            <w:r>
              <w:rPr>
                <w:rFonts w:hint="default" w:ascii="Consolas" w:hAnsi="Consolas" w:eastAsia="Consolas" w:cs="Consolas"/>
                <w:b/>
                <w:color w:val="660E7A"/>
                <w:sz w:val="21"/>
                <w:szCs w:val="21"/>
                <w:shd w:val="clear" w:fill="FFFFFF"/>
              </w:rPr>
              <w:t>authenticationManager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DataSource </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RedisConnectionFactory </w:t>
            </w:r>
            <w:r>
              <w:rPr>
                <w:rFonts w:hint="default" w:ascii="Consolas" w:hAnsi="Consolas" w:eastAsia="Consolas" w:cs="Consolas"/>
                <w:b/>
                <w:color w:val="660E7A"/>
                <w:sz w:val="21"/>
                <w:szCs w:val="21"/>
                <w:shd w:val="clear" w:fill="FFFFFF"/>
              </w:rPr>
              <w:t>redisConnectionFactory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声明</w:t>
            </w:r>
            <w:r>
              <w:rPr>
                <w:rFonts w:hint="default" w:ascii="Consolas" w:hAnsi="Consolas" w:eastAsia="Consolas" w:cs="Consolas"/>
                <w:i/>
                <w:color w:val="808080"/>
                <w:sz w:val="21"/>
                <w:szCs w:val="21"/>
                <w:shd w:val="clear" w:fill="FFFFFF"/>
              </w:rPr>
              <w:t>TokenStore</w:t>
            </w:r>
            <w:r>
              <w:rPr>
                <w:rFonts w:hint="eastAsia" w:ascii="宋体" w:hAnsi="宋体" w:eastAsia="宋体" w:cs="宋体"/>
                <w:i/>
                <w:color w:val="808080"/>
                <w:sz w:val="21"/>
                <w:szCs w:val="21"/>
                <w:shd w:val="clear" w:fill="FFFFFF"/>
              </w:rPr>
              <w:t>实现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TokenStore tokenStore()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return new JdbcTokenStore(dataSource);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RedisTokenStore(</w:t>
            </w:r>
            <w:r>
              <w:rPr>
                <w:rFonts w:hint="default" w:ascii="Consolas" w:hAnsi="Consolas" w:eastAsia="Consolas" w:cs="Consolas"/>
                <w:b/>
                <w:color w:val="660E7A"/>
                <w:sz w:val="21"/>
                <w:szCs w:val="21"/>
                <w:shd w:val="clear" w:fill="FFFFFF"/>
              </w:rPr>
              <w:t>redisConnectionFactory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 xml:space="preserve">声明 </w:t>
            </w:r>
            <w:r>
              <w:rPr>
                <w:rFonts w:hint="default" w:ascii="Consolas" w:hAnsi="Consolas" w:eastAsia="Consolas" w:cs="Consolas"/>
                <w:i/>
                <w:color w:val="808080"/>
                <w:sz w:val="21"/>
                <w:szCs w:val="21"/>
                <w:shd w:val="clear" w:fill="FFFFFF"/>
              </w:rPr>
              <w:t>ClientDetails</w:t>
            </w:r>
            <w:r>
              <w:rPr>
                <w:rFonts w:hint="eastAsia" w:ascii="宋体" w:hAnsi="宋体" w:eastAsia="宋体" w:cs="宋体"/>
                <w:i/>
                <w:color w:val="808080"/>
                <w:sz w:val="21"/>
                <w:szCs w:val="21"/>
                <w:shd w:val="clear" w:fill="FFFFFF"/>
              </w:rPr>
              <w:t>实现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JdbcClientDetailsService clientDetailsService()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JdbcClientDetailsService(</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第三方用户客户端详情</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Grant Type</w:t>
            </w:r>
            <w:r>
              <w:rPr>
                <w:rFonts w:hint="eastAsia" w:ascii="宋体" w:hAnsi="宋体" w:eastAsia="宋体" w:cs="宋体"/>
                <w:i/>
                <w:color w:val="808080"/>
                <w:sz w:val="21"/>
                <w:szCs w:val="21"/>
                <w:shd w:val="clear" w:fill="FFFFFF"/>
              </w:rPr>
              <w:t>代表当前授权的类型：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&lt;p&gt;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authorization_code</w:t>
            </w:r>
            <w:r>
              <w:rPr>
                <w:rFonts w:hint="eastAsia" w:ascii="宋体" w:hAnsi="宋体" w:eastAsia="宋体" w:cs="宋体"/>
                <w:i/>
                <w:color w:val="808080"/>
                <w:sz w:val="21"/>
                <w:szCs w:val="21"/>
                <w:shd w:val="clear" w:fill="FFFFFF"/>
              </w:rPr>
              <w:t>：传统的授权码模式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implicit</w:t>
            </w:r>
            <w:r>
              <w:rPr>
                <w:rFonts w:hint="eastAsia" w:ascii="宋体" w:hAnsi="宋体" w:eastAsia="宋体" w:cs="宋体"/>
                <w:i/>
                <w:color w:val="808080"/>
                <w:sz w:val="21"/>
                <w:szCs w:val="21"/>
                <w:shd w:val="clear" w:fill="FFFFFF"/>
              </w:rPr>
              <w:t>：隐式授权模式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password</w:t>
            </w:r>
            <w:r>
              <w:rPr>
                <w:rFonts w:hint="eastAsia" w:ascii="宋体" w:hAnsi="宋体" w:eastAsia="宋体" w:cs="宋体"/>
                <w:i/>
                <w:color w:val="808080"/>
                <w:sz w:val="21"/>
                <w:szCs w:val="21"/>
                <w:shd w:val="clear" w:fill="FFFFFF"/>
              </w:rPr>
              <w:t>：资源所有者（即用户）密码模式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client_credentials</w:t>
            </w:r>
            <w:r>
              <w:rPr>
                <w:rFonts w:hint="eastAsia" w:ascii="宋体" w:hAnsi="宋体" w:eastAsia="宋体" w:cs="宋体"/>
                <w:i/>
                <w:color w:val="808080"/>
                <w:sz w:val="21"/>
                <w:szCs w:val="21"/>
                <w:shd w:val="clear" w:fill="FFFFFF"/>
              </w:rPr>
              <w:t>：客户端凭据（客户端</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以及</w:t>
            </w:r>
            <w:r>
              <w:rPr>
                <w:rFonts w:hint="default" w:ascii="Consolas" w:hAnsi="Consolas" w:eastAsia="Consolas" w:cs="Consolas"/>
                <w:i/>
                <w:color w:val="808080"/>
                <w:sz w:val="21"/>
                <w:szCs w:val="21"/>
                <w:shd w:val="clear" w:fill="FFFFFF"/>
              </w:rPr>
              <w:t>Key</w:t>
            </w:r>
            <w:r>
              <w:rPr>
                <w:rFonts w:hint="eastAsia" w:ascii="宋体" w:hAnsi="宋体" w:eastAsia="宋体" w:cs="宋体"/>
                <w:i/>
                <w:color w:val="808080"/>
                <w:sz w:val="21"/>
                <w:szCs w:val="21"/>
                <w:shd w:val="clear" w:fill="FFFFFF"/>
              </w:rPr>
              <w:t>）模式</w:t>
            </w:r>
            <w:r>
              <w:rPr>
                <w:rFonts w:hint="default" w:ascii="Consolas" w:hAnsi="Consolas" w:eastAsia="Consolas" w:cs="Consolas"/>
                <w:i/>
                <w:color w:val="808080"/>
                <w:sz w:val="21"/>
                <w:szCs w:val="21"/>
                <w:shd w:val="clear" w:fill="E2FFE2"/>
              </w:rPr>
              <w:t>&lt;br&gt;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refresh_token</w:t>
            </w:r>
            <w:r>
              <w:rPr>
                <w:rFonts w:hint="eastAsia" w:ascii="宋体" w:hAnsi="宋体" w:eastAsia="宋体" w:cs="宋体"/>
                <w:i/>
                <w:color w:val="808080"/>
                <w:sz w:val="21"/>
                <w:szCs w:val="21"/>
                <w:shd w:val="clear" w:fill="FFFFFF"/>
              </w:rPr>
              <w:t>：获取</w:t>
            </w:r>
            <w:r>
              <w:rPr>
                <w:rFonts w:hint="default" w:ascii="Consolas" w:hAnsi="Consolas" w:eastAsia="Consolas" w:cs="Consolas"/>
                <w:i/>
                <w:color w:val="808080"/>
                <w:sz w:val="21"/>
                <w:szCs w:val="21"/>
                <w:shd w:val="clear" w:fill="FFFFFF"/>
              </w:rPr>
              <w:t>access token</w:t>
            </w:r>
            <w:r>
              <w:rPr>
                <w:rFonts w:hint="eastAsia" w:ascii="宋体" w:hAnsi="宋体" w:eastAsia="宋体" w:cs="宋体"/>
                <w:i/>
                <w:color w:val="808080"/>
                <w:sz w:val="21"/>
                <w:szCs w:val="21"/>
                <w:shd w:val="clear" w:fill="FFFFFF"/>
              </w:rPr>
              <w:t>时附带的用于刷新新的</w:t>
            </w:r>
            <w:r>
              <w:rPr>
                <w:rFonts w:hint="default" w:ascii="Consolas" w:hAnsi="Consolas" w:eastAsia="Consolas" w:cs="Consolas"/>
                <w:i/>
                <w:color w:val="808080"/>
                <w:sz w:val="21"/>
                <w:szCs w:val="21"/>
                <w:shd w:val="clear" w:fill="FFFFFF"/>
              </w:rPr>
              <w:t>token</w:t>
            </w:r>
            <w:r>
              <w:rPr>
                <w:rFonts w:hint="eastAsia" w:ascii="宋体" w:hAnsi="宋体" w:eastAsia="宋体" w:cs="宋体"/>
                <w:i/>
                <w:color w:val="808080"/>
                <w:sz w:val="21"/>
                <w:szCs w:val="21"/>
                <w:shd w:val="clear" w:fill="FFFFFF"/>
              </w:rPr>
              <w:t>模式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&lt;/p&gt;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clients</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configure(ClientDetailsServiceConfigurer clients)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redirectUris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"https://www.baidu.com"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"http://localhost:8081/product/1"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"http://127.0.0.1:8081/product/1"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"http://localhost:8083/login"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"http://127.0.0.1:8083/login"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clients.jdbc(</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.withClient(</w:t>
            </w:r>
            <w:r>
              <w:rPr>
                <w:rFonts w:hint="default" w:ascii="Consolas" w:hAnsi="Consolas" w:eastAsia="Consolas" w:cs="Consolas"/>
                <w:b/>
                <w:color w:val="008000"/>
                <w:sz w:val="21"/>
                <w:szCs w:val="21"/>
                <w:shd w:val="clear" w:fill="FFFFFF"/>
              </w:rPr>
              <w:t>"client_1"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.secret(</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.resourceIds(</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.redirectUris(redirectUris)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回调地址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.accessTokenValiditySeconds(</w:t>
            </w:r>
            <w:r>
              <w:rPr>
                <w:rFonts w:hint="default" w:ascii="Consolas" w:hAnsi="Consolas" w:eastAsia="Consolas" w:cs="Consolas"/>
                <w:color w:val="0000FF"/>
                <w:sz w:val="21"/>
                <w:szCs w:val="21"/>
                <w:shd w:val="clear" w:fill="FFFFFF"/>
              </w:rPr>
              <w:t>1200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access_token </w:t>
            </w:r>
            <w:r>
              <w:rPr>
                <w:rFonts w:hint="eastAsia" w:ascii="宋体" w:hAnsi="宋体" w:eastAsia="宋体" w:cs="宋体"/>
                <w:i/>
                <w:color w:val="808080"/>
                <w:sz w:val="21"/>
                <w:szCs w:val="21"/>
                <w:shd w:val="clear" w:fill="FFFFFF"/>
              </w:rPr>
              <w:t>有效时间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.refreshTokenValiditySeconds(</w:t>
            </w:r>
            <w:r>
              <w:rPr>
                <w:rFonts w:hint="default" w:ascii="Consolas" w:hAnsi="Consolas" w:eastAsia="Consolas" w:cs="Consolas"/>
                <w:color w:val="0000FF"/>
                <w:sz w:val="21"/>
                <w:szCs w:val="21"/>
                <w:shd w:val="clear" w:fill="FFFFFF"/>
              </w:rPr>
              <w:t>50000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refresh_token </w:t>
            </w:r>
            <w:r>
              <w:rPr>
                <w:rFonts w:hint="eastAsia" w:ascii="宋体" w:hAnsi="宋体" w:eastAsia="宋体" w:cs="宋体"/>
                <w:i/>
                <w:color w:val="808080"/>
                <w:sz w:val="21"/>
                <w:szCs w:val="21"/>
                <w:shd w:val="clear" w:fill="FFFFFF"/>
              </w:rPr>
              <w:t>有效时间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.authorizedGrantTypes(</w:t>
            </w:r>
            <w:r>
              <w:rPr>
                <w:rFonts w:hint="default" w:ascii="Consolas" w:hAnsi="Consolas" w:eastAsia="Consolas" w:cs="Consolas"/>
                <w:b/>
                <w:color w:val="008000"/>
                <w:sz w:val="21"/>
                <w:szCs w:val="21"/>
                <w:shd w:val="clear" w:fill="FFFFFF"/>
              </w:rPr>
              <w:t>"client_credentials"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"refresh_token"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"authorization_code"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.scopes(</w:t>
            </w:r>
            <w:r>
              <w:rPr>
                <w:rFonts w:hint="default" w:ascii="Consolas" w:hAnsi="Consolas" w:eastAsia="Consolas" w:cs="Consolas"/>
                <w:b/>
                <w:color w:val="008000"/>
                <w:sz w:val="21"/>
                <w:szCs w:val="21"/>
                <w:shd w:val="clear" w:fill="FFFFFF"/>
              </w:rPr>
              <w: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.authorities(</w:t>
            </w:r>
            <w:r>
              <w:rPr>
                <w:rFonts w:hint="default" w:ascii="Consolas" w:hAnsi="Consolas" w:eastAsia="Consolas" w:cs="Consolas"/>
                <w:b/>
                <w:color w:val="008000"/>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.autoApprove(</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授权码模式</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自动授权</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.withClient(</w:t>
            </w:r>
            <w:r>
              <w:rPr>
                <w:rFonts w:hint="default" w:ascii="Consolas" w:hAnsi="Consolas" w:eastAsia="Consolas" w:cs="Consolas"/>
                <w:b/>
                <w:color w:val="008000"/>
                <w:sz w:val="21"/>
                <w:szCs w:val="21"/>
                <w:shd w:val="clear" w:fill="FFFFFF"/>
              </w:rPr>
              <w:t>"client_2"</w:t>
            </w:r>
            <w:r>
              <w:rPr>
                <w:rFonts w:hint="default" w:ascii="Consolas" w:hAnsi="Consolas" w:eastAsia="Consolas" w:cs="Consolas"/>
                <w:color w:val="000000"/>
                <w:sz w:val="21"/>
                <w:szCs w:val="21"/>
                <w:shd w:val="clear" w:fill="FFFFFF"/>
              </w:rPr>
              <w:t>).secret(</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可信任的客户端凭据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.resourceIds(</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客户端能访问的资源</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.authorizedGrantTypes(</w:t>
            </w:r>
            <w:r>
              <w:rPr>
                <w:rFonts w:hint="default" w:ascii="Consolas" w:hAnsi="Consolas" w:eastAsia="Consolas" w:cs="Consolas"/>
                <w:b/>
                <w:color w:val="008000"/>
                <w:sz w:val="21"/>
                <w:szCs w:val="21"/>
                <w:shd w:val="clear" w:fill="FFFFFF"/>
              </w:rPr>
              <w:t>"client_credentials"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.scopes(</w:t>
            </w:r>
            <w:r>
              <w:rPr>
                <w:rFonts w:hint="default" w:ascii="Consolas" w:hAnsi="Consolas" w:eastAsia="Consolas" w:cs="Consolas"/>
                <w:b/>
                <w:color w:val="008000"/>
                <w:sz w:val="21"/>
                <w:szCs w:val="21"/>
                <w:shd w:val="clear" w:fill="FFFFFF"/>
              </w:rPr>
              <w:t>"read"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表示权限范围，可选项，用户授权页面时进行选择</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"client"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授予客户端的权限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.and().build();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configure(AuthorizationServerEndpointsConfigurer endpoints)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redis</w:t>
            </w:r>
            <w:r>
              <w:rPr>
                <w:rFonts w:hint="eastAsia" w:ascii="宋体" w:hAnsi="宋体" w:eastAsia="宋体" w:cs="宋体"/>
                <w:i/>
                <w:color w:val="808080"/>
                <w:sz w:val="21"/>
                <w:szCs w:val="21"/>
                <w:shd w:val="clear" w:fill="FFFFFF"/>
              </w:rPr>
              <w:t>保存</w:t>
            </w:r>
            <w:r>
              <w:rPr>
                <w:rFonts w:hint="default" w:ascii="Consolas" w:hAnsi="Consolas" w:eastAsia="Consolas" w:cs="Consolas"/>
                <w:i/>
                <w:color w:val="808080"/>
                <w:sz w:val="21"/>
                <w:szCs w:val="21"/>
                <w:shd w:val="clear" w:fill="FFFFFF"/>
              </w:rPr>
              <w:t>token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endpoints.tokenStore(new RedisTokenStore(redisConnectionFactory))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JDBC </w:t>
            </w:r>
            <w:r>
              <w:rPr>
                <w:rFonts w:hint="eastAsia" w:ascii="宋体" w:hAnsi="宋体" w:eastAsia="宋体" w:cs="宋体"/>
                <w:i/>
                <w:color w:val="808080"/>
                <w:sz w:val="21"/>
                <w:szCs w:val="21"/>
                <w:shd w:val="clear" w:fill="FFFFFF"/>
              </w:rPr>
              <w:t>保存</w:t>
            </w:r>
            <w:r>
              <w:rPr>
                <w:rFonts w:hint="default" w:ascii="Consolas" w:hAnsi="Consolas" w:eastAsia="Consolas" w:cs="Consolas"/>
                <w:i/>
                <w:color w:val="808080"/>
                <w:sz w:val="21"/>
                <w:szCs w:val="21"/>
                <w:shd w:val="clear" w:fill="FFFFFF"/>
              </w:rPr>
              <w:t xml:space="preserve"> token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endpoints.tokenStore(tokenStore());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endpoints.setClientDetailsService(clientDetailsService());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endpoints.authenticationManager(</w:t>
            </w:r>
            <w:r>
              <w:rPr>
                <w:rFonts w:hint="default" w:ascii="Consolas" w:hAnsi="Consolas" w:eastAsia="Consolas" w:cs="Consolas"/>
                <w:b/>
                <w:color w:val="660E7A"/>
                <w:sz w:val="21"/>
                <w:szCs w:val="21"/>
                <w:shd w:val="clear" w:fill="FFFFFF"/>
              </w:rPr>
              <w:t>authenticationManager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configure(AuthorizationServerSecurityConfigurer oauthServer)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允许表单认证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oauthServer.allowFormAuthenticationForClients();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oauthServer.tokenKeyAccess(</w:t>
            </w:r>
            <w:r>
              <w:rPr>
                <w:rFonts w:hint="default" w:ascii="Consolas" w:hAnsi="Consolas" w:eastAsia="Consolas" w:cs="Consolas"/>
                <w:b/>
                <w:color w:val="008000"/>
                <w:sz w:val="21"/>
                <w:szCs w:val="21"/>
                <w:shd w:val="clear" w:fill="FFFFFF"/>
              </w:rPr>
              <w:t>"permitAll()"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oauthServer.checkTokenAccess(</w:t>
            </w:r>
            <w:r>
              <w:rPr>
                <w:rFonts w:hint="default" w:ascii="Consolas" w:hAnsi="Consolas" w:eastAsia="Consolas" w:cs="Consolas"/>
                <w:b/>
                <w:color w:val="008000"/>
                <w:sz w:val="21"/>
                <w:szCs w:val="21"/>
                <w:shd w:val="clear" w:fill="FFFFFF"/>
              </w:rPr>
              <w:t>"isAuthenticated()"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pStyle w:val="2"/>
        <w:numPr>
          <w:ilvl w:val="0"/>
          <w:numId w:val="1"/>
        </w:numPr>
        <w:bidi w:val="0"/>
        <w:ind w:left="425" w:leftChars="0" w:hanging="425" w:firstLineChars="0"/>
        <w:rPr>
          <w:rFonts w:hint="default"/>
          <w:lang w:val="en-US" w:eastAsia="zh-CN"/>
        </w:rPr>
      </w:pPr>
      <w:r>
        <w:rPr>
          <w:rFonts w:hint="eastAsia"/>
          <w:lang w:val="en-US" w:eastAsia="zh-CN"/>
        </w:rPr>
        <w:t>配置资源服务器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@Order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@EnableResourceServer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ResourceServerConfiguration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ResourceServerConfigurerAdapter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final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i/>
                <w:color w:val="660E7A"/>
                <w:sz w:val="21"/>
                <w:szCs w:val="21"/>
                <w:shd w:val="clear" w:fill="FFFFFF"/>
              </w:rPr>
              <w:t xml:space="preserve">DEMO_RESOURCE_ID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configure(ResourceServerSecurityConfigurer resources)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resources.resourceId(</w:t>
            </w:r>
            <w:r>
              <w:rPr>
                <w:rFonts w:hint="default" w:ascii="Consolas" w:hAnsi="Consolas" w:eastAsia="Consolas" w:cs="Consolas"/>
                <w:b/>
                <w:i/>
                <w:color w:val="660E7A"/>
                <w:sz w:val="21"/>
                <w:szCs w:val="21"/>
                <w:shd w:val="clear" w:fill="FFFFFF"/>
              </w:rPr>
              <w:t>DEMO_RESOURCE_ID</w:t>
            </w:r>
            <w:r>
              <w:rPr>
                <w:rFonts w:hint="default" w:ascii="Consolas" w:hAnsi="Consolas" w:eastAsia="Consolas" w:cs="Consolas"/>
                <w:color w:val="000000"/>
                <w:sz w:val="21"/>
                <w:szCs w:val="21"/>
                <w:shd w:val="clear" w:fill="FFFFFF"/>
              </w:rPr>
              <w:t>).stateless(</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configure(HttpSecurity http)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http.sessionManagement().sessionCreationPolicy(SessionCreationPolicy.</w:t>
            </w:r>
            <w:r>
              <w:rPr>
                <w:rFonts w:hint="default" w:ascii="Consolas" w:hAnsi="Consolas" w:eastAsia="Consolas" w:cs="Consolas"/>
                <w:b/>
                <w:i/>
                <w:color w:val="660E7A"/>
                <w:sz w:val="21"/>
                <w:szCs w:val="21"/>
                <w:shd w:val="clear" w:fill="FFFFFF"/>
              </w:rPr>
              <w:t>IF_REQUIRED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.and().requestMatchers().anyRequest()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.and().anonymous()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.and().authorizeRequests()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.antMatchers(</w:t>
            </w:r>
            <w:r>
              <w:rPr>
                <w:rFonts w:hint="default" w:ascii="Consolas" w:hAnsi="Consolas" w:eastAsia="Consolas" w:cs="Consolas"/>
                <w:b/>
                <w:color w:val="008000"/>
                <w:sz w:val="21"/>
                <w:szCs w:val="21"/>
                <w:shd w:val="clear" w:fill="FFFFFF"/>
              </w:rPr>
              <w:t>"/product/**"</w:t>
            </w:r>
            <w:r>
              <w:rPr>
                <w:rFonts w:hint="default" w:ascii="Consolas" w:hAnsi="Consolas" w:eastAsia="Consolas" w:cs="Consolas"/>
                <w:color w:val="000000"/>
                <w:sz w:val="21"/>
                <w:szCs w:val="21"/>
                <w:shd w:val="clear" w:fill="FFFFFF"/>
              </w:rPr>
              <w:t>).access(</w:t>
            </w:r>
            <w:r>
              <w:rPr>
                <w:rFonts w:hint="default" w:ascii="Consolas" w:hAnsi="Consolas" w:eastAsia="Consolas" w:cs="Consolas"/>
                <w:b/>
                <w:color w:val="008000"/>
                <w:sz w:val="21"/>
                <w:szCs w:val="21"/>
                <w:shd w:val="clear" w:fill="FFFFFF"/>
              </w:rPr>
              <w:t>"#oauth2.hasAnyScope('read', 'all')"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配置访问权限控制，必须认证过后才可以访问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.antMatchers(</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).authenticated();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pStyle w:val="2"/>
        <w:numPr>
          <w:ilvl w:val="0"/>
          <w:numId w:val="1"/>
        </w:numPr>
        <w:bidi w:val="0"/>
        <w:ind w:left="425" w:leftChars="0" w:hanging="425" w:firstLineChars="0"/>
        <w:rPr>
          <w:rFonts w:hint="default"/>
          <w:lang w:val="en-US" w:eastAsia="zh-CN"/>
        </w:rPr>
      </w:pPr>
      <w:r>
        <w:rPr>
          <w:rFonts w:hint="eastAsia"/>
          <w:lang w:val="en-US" w:eastAsia="zh-CN"/>
        </w:rPr>
        <w:t>请求拦截配置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Security </w:t>
            </w:r>
            <w:r>
              <w:rPr>
                <w:rFonts w:hint="eastAsia" w:ascii="宋体" w:hAnsi="宋体" w:eastAsia="宋体" w:cs="宋体"/>
                <w:i/>
                <w:color w:val="808080"/>
                <w:sz w:val="21"/>
                <w:szCs w:val="21"/>
                <w:shd w:val="clear" w:fill="FFFFFF"/>
              </w:rPr>
              <w:t>主配置文件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@Order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@EnableWebSecurity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SecurityConfig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WebSecurityConfigurerAdapter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DataSource </w:t>
            </w:r>
            <w:r>
              <w:rPr>
                <w:rFonts w:hint="default" w:ascii="Consolas" w:hAnsi="Consolas" w:eastAsia="Consolas" w:cs="Consolas"/>
                <w:b/>
                <w:color w:val="660E7A"/>
                <w:sz w:val="21"/>
                <w:szCs w:val="21"/>
                <w:shd w:val="clear" w:fill="FFFFFF"/>
              </w:rPr>
              <w:t>dataSource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具体的用户权限控制实现类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 xml:space="preserve">通过重载，自定义 </w:t>
            </w:r>
            <w:r>
              <w:rPr>
                <w:rFonts w:hint="default" w:ascii="Consolas" w:hAnsi="Consolas" w:eastAsia="Consolas" w:cs="Consolas"/>
                <w:i/>
                <w:color w:val="808080"/>
                <w:sz w:val="21"/>
                <w:szCs w:val="21"/>
                <w:shd w:val="clear" w:fill="FFFFFF"/>
              </w:rPr>
              <w:t xml:space="preserve">user-detail </w:t>
            </w:r>
            <w:r>
              <w:rPr>
                <w:rFonts w:hint="eastAsia" w:ascii="宋体" w:hAnsi="宋体" w:eastAsia="宋体" w:cs="宋体"/>
                <w:i/>
                <w:color w:val="808080"/>
                <w:sz w:val="21"/>
                <w:szCs w:val="21"/>
                <w:shd w:val="clear" w:fill="FFFFFF"/>
              </w:rPr>
              <w:t>服务。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w:t>
            </w:r>
            <w:r>
              <w:rPr>
                <w:rFonts w:hint="default" w:ascii="Consolas" w:hAnsi="Consolas" w:eastAsia="Consolas" w:cs="Consolas"/>
                <w:color w:val="000000"/>
                <w:sz w:val="21"/>
                <w:szCs w:val="21"/>
                <w:shd w:val="clear" w:fill="FFFFFF"/>
              </w:rPr>
              <w:t>UserDetailsService userDetailsService()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InMemoryUserDetailsManager manager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InMemoryUserDetailsManager();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JdbcUserDetailsManager manager = new JdbcUserDetailsManager();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manager.setDataSource(dataSource);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manager.createUser(User.</w:t>
            </w:r>
            <w:r>
              <w:rPr>
                <w:rFonts w:hint="default" w:ascii="Consolas" w:hAnsi="Consolas" w:eastAsia="Consolas" w:cs="Consolas"/>
                <w:i/>
                <w:color w:val="000000"/>
                <w:sz w:val="21"/>
                <w:szCs w:val="21"/>
                <w:shd w:val="clear" w:fill="FFFFFF"/>
              </w:rPr>
              <w:t>withUsername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"user_1"</w:t>
            </w:r>
            <w:r>
              <w:rPr>
                <w:rFonts w:hint="default" w:ascii="Consolas" w:hAnsi="Consolas" w:eastAsia="Consolas" w:cs="Consolas"/>
                <w:color w:val="000000"/>
                <w:sz w:val="21"/>
                <w:szCs w:val="21"/>
                <w:shd w:val="clear" w:fill="FFFFFF"/>
              </w:rPr>
              <w:t>).password(</w:t>
            </w:r>
            <w:r>
              <w:rPr>
                <w:rFonts w:hint="default" w:ascii="Consolas" w:hAnsi="Consolas" w:eastAsia="Consolas" w:cs="Consolas"/>
                <w:b/>
                <w:color w:val="008000"/>
                <w:sz w:val="21"/>
                <w:szCs w:val="21"/>
                <w:shd w:val="clear" w:fill="FFFFFF"/>
              </w:rPr>
              <w:t>"123456"</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"USER"</w:t>
            </w:r>
            <w:r>
              <w:rPr>
                <w:rFonts w:hint="default" w:ascii="Consolas" w:hAnsi="Consolas" w:eastAsia="Consolas" w:cs="Consolas"/>
                <w:color w:val="000000"/>
                <w:sz w:val="21"/>
                <w:szCs w:val="21"/>
                <w:shd w:val="clear" w:fill="FFFFFF"/>
              </w:rPr>
              <w:t>).build());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manager.createUser(User.</w:t>
            </w:r>
            <w:r>
              <w:rPr>
                <w:rFonts w:hint="default" w:ascii="Consolas" w:hAnsi="Consolas" w:eastAsia="Consolas" w:cs="Consolas"/>
                <w:i/>
                <w:color w:val="000000"/>
                <w:sz w:val="21"/>
                <w:szCs w:val="21"/>
                <w:shd w:val="clear" w:fill="FFFFFF"/>
              </w:rPr>
              <w:t>withUsername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"admin"</w:t>
            </w:r>
            <w:r>
              <w:rPr>
                <w:rFonts w:hint="default" w:ascii="Consolas" w:hAnsi="Consolas" w:eastAsia="Consolas" w:cs="Consolas"/>
                <w:color w:val="000000"/>
                <w:sz w:val="21"/>
                <w:szCs w:val="21"/>
                <w:shd w:val="clear" w:fill="FFFFFF"/>
              </w:rPr>
              <w:t>).password(</w:t>
            </w:r>
            <w:r>
              <w:rPr>
                <w:rFonts w:hint="default" w:ascii="Consolas" w:hAnsi="Consolas" w:eastAsia="Consolas" w:cs="Consolas"/>
                <w:b/>
                <w:color w:val="008000"/>
                <w:sz w:val="21"/>
                <w:szCs w:val="21"/>
                <w:shd w:val="clear" w:fill="FFFFFF"/>
              </w:rPr>
              <w:t>"admin"</w:t>
            </w:r>
            <w:r>
              <w:rPr>
                <w:rFonts w:hint="default" w:ascii="Consolas" w:hAnsi="Consolas" w:eastAsia="Consolas" w:cs="Consolas"/>
                <w:color w:val="000000"/>
                <w:sz w:val="21"/>
                <w:szCs w:val="21"/>
                <w:shd w:val="clear" w:fill="FFFFFF"/>
              </w:rPr>
              <w:t>).authorities(</w:t>
            </w:r>
            <w:r>
              <w:rPr>
                <w:rFonts w:hint="default" w:ascii="Consolas" w:hAnsi="Consolas" w:eastAsia="Consolas" w:cs="Consolas"/>
                <w:b/>
                <w:color w:val="008000"/>
                <w:sz w:val="21"/>
                <w:szCs w:val="21"/>
                <w:shd w:val="clear" w:fill="FFFFFF"/>
              </w:rPr>
              <w:t>"USER"</w:t>
            </w:r>
            <w:r>
              <w:rPr>
                <w:rFonts w:hint="default" w:ascii="Consolas" w:hAnsi="Consolas" w:eastAsia="Consolas" w:cs="Consolas"/>
                <w:color w:val="000000"/>
                <w:sz w:val="21"/>
                <w:szCs w:val="21"/>
                <w:shd w:val="clear" w:fill="FFFFFF"/>
              </w:rPr>
              <w:t>).build());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manager;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安全策略配置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通过重载，配置如何通过拦截器保护请求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http</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configure(HttpSecurity http)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.csrf().disable()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.requestMatchers().antMatchers(</w:t>
            </w:r>
            <w:r>
              <w:rPr>
                <w:rFonts w:hint="default" w:ascii="Consolas" w:hAnsi="Consolas" w:eastAsia="Consolas" w:cs="Consolas"/>
                <w:b/>
                <w:color w:val="008000"/>
                <w:sz w:val="21"/>
                <w:szCs w:val="21"/>
                <w:shd w:val="clear" w:fill="FFFFFF"/>
              </w:rPr>
              <w:t>"/oauth/**"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.and().authorizeRequests().antMatchers(</w:t>
            </w:r>
            <w:r>
              <w:rPr>
                <w:rFonts w:hint="default" w:ascii="Consolas" w:hAnsi="Consolas" w:eastAsia="Consolas" w:cs="Consolas"/>
                <w:b/>
                <w:color w:val="008000"/>
                <w:sz w:val="21"/>
                <w:szCs w:val="21"/>
                <w:shd w:val="clear" w:fill="FFFFFF"/>
              </w:rPr>
              <w:t>"/oauth/*"</w:t>
            </w:r>
            <w:r>
              <w:rPr>
                <w:rFonts w:hint="default" w:ascii="Consolas" w:hAnsi="Consolas" w:eastAsia="Consolas" w:cs="Consolas"/>
                <w:color w:val="000000"/>
                <w:sz w:val="21"/>
                <w:szCs w:val="21"/>
                <w:shd w:val="clear" w:fill="FFFFFF"/>
              </w:rPr>
              <w:t>).authenticated()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.and().formLogin().permitAll();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定义不需要过滤的静态资源（等价于</w:t>
            </w:r>
            <w:r>
              <w:rPr>
                <w:rFonts w:hint="default" w:ascii="Consolas" w:hAnsi="Consolas" w:eastAsia="Consolas" w:cs="Consolas"/>
                <w:i/>
                <w:color w:val="808080"/>
                <w:sz w:val="21"/>
                <w:szCs w:val="21"/>
                <w:shd w:val="clear" w:fill="FFFFFF"/>
              </w:rPr>
              <w:t>HttpSecurity</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permitAll</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通过重载，配置</w:t>
            </w:r>
            <w:r>
              <w:rPr>
                <w:rFonts w:hint="default" w:ascii="Consolas" w:hAnsi="Consolas" w:eastAsia="Consolas" w:cs="Consolas"/>
                <w:i/>
                <w:color w:val="808080"/>
                <w:sz w:val="21"/>
                <w:szCs w:val="21"/>
                <w:shd w:val="clear" w:fill="FFFFFF"/>
              </w:rPr>
              <w:t>Spring Security</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Filter</w:t>
            </w:r>
            <w:r>
              <w:rPr>
                <w:rFonts w:hint="eastAsia" w:ascii="宋体" w:hAnsi="宋体" w:eastAsia="宋体" w:cs="宋体"/>
                <w:i/>
                <w:color w:val="808080"/>
                <w:sz w:val="21"/>
                <w:szCs w:val="21"/>
                <w:shd w:val="clear" w:fill="FFFFFF"/>
              </w:rPr>
              <w:t>链</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web</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@throws </w:t>
            </w:r>
            <w:r>
              <w:rPr>
                <w:rFonts w:hint="default" w:ascii="Consolas" w:hAnsi="Consolas" w:eastAsia="Consolas" w:cs="Consolas"/>
                <w:i/>
                <w:color w:val="808080"/>
                <w:sz w:val="21"/>
                <w:szCs w:val="21"/>
                <w:shd w:val="clear" w:fill="FFFFFF"/>
              </w:rPr>
              <w:t>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configure(WebSecurity web)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web.ignoring().antMatchers(</w:t>
            </w:r>
            <w:r>
              <w:rPr>
                <w:rFonts w:hint="default" w:ascii="Consolas" w:hAnsi="Consolas" w:eastAsia="Consolas" w:cs="Consolas"/>
                <w:b/>
                <w:color w:val="008000"/>
                <w:sz w:val="21"/>
                <w:szCs w:val="21"/>
                <w:shd w:val="clear" w:fill="FFFFFF"/>
              </w:rPr>
              <w:t>"/css/**"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rPr>
          <w:rFonts w:hint="default"/>
          <w:lang w:val="en-US" w:eastAsia="zh-CN"/>
        </w:rPr>
      </w:pPr>
      <w:r>
        <w:rPr>
          <w:rFonts w:hint="default"/>
          <w:lang w:val="en-US" w:eastAsia="zh-CN"/>
        </w:rPr>
        <w:t>注意：ResourceServerConfiguration 和 SecurityConfiguration上配置的顺序</w:t>
      </w:r>
      <w:r>
        <w:rPr>
          <w:rFonts w:hint="default"/>
          <w:lang w:val="en-US" w:eastAsia="zh-CN"/>
        </w:rPr>
        <w:br w:type="textWrapping"/>
      </w:r>
      <w:r>
        <w:rPr>
          <w:rFonts w:hint="default"/>
          <w:lang w:val="en-US" w:eastAsia="zh-CN"/>
        </w:rPr>
        <w:t>SecurityConfiguration 一定要在 ResourceServerConfiguration 之前，因为 spring 实现安全是通过添加过滤器(Filter)来实现的， 基本的安全过滤应该在oauth过滤之前, 所以在 SecurityConfiguration 设置 @Order(2) , 在 ResourceServerConfiguration 上设置 @Order(6)</w:t>
      </w:r>
    </w:p>
    <w:p>
      <w:pPr>
        <w:pStyle w:val="2"/>
        <w:numPr>
          <w:ilvl w:val="0"/>
          <w:numId w:val="1"/>
        </w:numPr>
        <w:bidi w:val="0"/>
        <w:ind w:left="425" w:leftChars="0" w:hanging="425" w:firstLineChars="0"/>
        <w:rPr>
          <w:rFonts w:hint="default"/>
          <w:lang w:val="en-US" w:eastAsia="zh-CN"/>
        </w:rPr>
      </w:pPr>
      <w:r>
        <w:rPr>
          <w:rFonts w:hint="eastAsia"/>
          <w:lang w:val="en-US" w:eastAsia="zh-CN"/>
        </w:rPr>
        <w:t>受保护资源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AuthEndpoints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"/product/{id}"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getProduct(</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String 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Authentication authentication = SecurityContextHolder.</w:t>
            </w:r>
            <w:r>
              <w:rPr>
                <w:rFonts w:hint="default" w:ascii="Consolas" w:hAnsi="Consolas" w:eastAsia="Consolas" w:cs="Consolas"/>
                <w:i/>
                <w:color w:val="000000"/>
                <w:sz w:val="21"/>
                <w:szCs w:val="21"/>
                <w:shd w:val="clear" w:fill="FFFFFF"/>
              </w:rPr>
              <w:t>getContext</w:t>
            </w:r>
            <w:r>
              <w:rPr>
                <w:rFonts w:hint="default" w:ascii="Consolas" w:hAnsi="Consolas" w:eastAsia="Consolas" w:cs="Consolas"/>
                <w:color w:val="000000"/>
                <w:sz w:val="21"/>
                <w:szCs w:val="21"/>
                <w:shd w:val="clear" w:fill="FFFFFF"/>
              </w:rPr>
              <w:t>().getAuthentication();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"product id : " </w:t>
            </w:r>
            <w:r>
              <w:rPr>
                <w:rFonts w:hint="default" w:ascii="Consolas" w:hAnsi="Consolas" w:eastAsia="Consolas" w:cs="Consolas"/>
                <w:color w:val="000000"/>
                <w:sz w:val="21"/>
                <w:szCs w:val="21"/>
                <w:shd w:val="clear" w:fill="FFFFFF"/>
              </w:rPr>
              <w:t>+ 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"/order/{id}"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getOrder(</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String 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Authentication authentication = SecurityContextHolder.</w:t>
            </w:r>
            <w:r>
              <w:rPr>
                <w:rFonts w:hint="default" w:ascii="Consolas" w:hAnsi="Consolas" w:eastAsia="Consolas" w:cs="Consolas"/>
                <w:i/>
                <w:color w:val="000000"/>
                <w:sz w:val="21"/>
                <w:szCs w:val="21"/>
                <w:shd w:val="clear" w:fill="FFFFFF"/>
              </w:rPr>
              <w:t>getContext</w:t>
            </w:r>
            <w:r>
              <w:rPr>
                <w:rFonts w:hint="default" w:ascii="Consolas" w:hAnsi="Consolas" w:eastAsia="Consolas" w:cs="Consolas"/>
                <w:color w:val="000000"/>
                <w:sz w:val="21"/>
                <w:szCs w:val="21"/>
                <w:shd w:val="clear" w:fill="FFFFFF"/>
              </w:rPr>
              <w:t>().getAuthentication();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"order id : " </w:t>
            </w:r>
            <w:r>
              <w:rPr>
                <w:rFonts w:hint="default" w:ascii="Consolas" w:hAnsi="Consolas" w:eastAsia="Consolas" w:cs="Consolas"/>
                <w:color w:val="000000"/>
                <w:sz w:val="21"/>
                <w:szCs w:val="21"/>
                <w:shd w:val="clear" w:fill="FFFFFF"/>
              </w:rPr>
              <w:t>+ 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Principal user(Principal principal)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principal;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测试</w:t>
      </w:r>
    </w:p>
    <w:p>
      <w:pPr>
        <w:rPr>
          <w:rFonts w:hint="eastAsia"/>
          <w:lang w:val="en-US" w:eastAsia="zh-CN"/>
        </w:rPr>
      </w:pPr>
      <w:r>
        <w:rPr>
          <w:rFonts w:hint="eastAsia"/>
          <w:lang w:val="en-US" w:eastAsia="zh-CN"/>
        </w:rPr>
        <w:t>获取 access_token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客户端凭据（客户端</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以及</w:t>
            </w:r>
            <w:r>
              <w:rPr>
                <w:rFonts w:hint="default" w:ascii="Consolas" w:hAnsi="Consolas" w:eastAsia="Consolas" w:cs="Consolas"/>
                <w:i/>
                <w:color w:val="808080"/>
                <w:sz w:val="21"/>
                <w:szCs w:val="21"/>
                <w:shd w:val="clear" w:fill="FFFFFF"/>
              </w:rPr>
              <w:t>Key</w:t>
            </w:r>
            <w:r>
              <w:rPr>
                <w:rFonts w:hint="eastAsia" w:ascii="宋体" w:hAnsi="宋体" w:eastAsia="宋体" w:cs="宋体"/>
                <w:i/>
                <w:color w:val="808080"/>
                <w:sz w:val="21"/>
                <w:szCs w:val="21"/>
                <w:shd w:val="clear" w:fill="FFFFFF"/>
              </w:rPr>
              <w:t>）模式</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http://localhost:8081/oauth/token?</w:t>
            </w:r>
            <w:r>
              <w:rPr>
                <w:rFonts w:hint="default" w:ascii="Consolas" w:hAnsi="Consolas" w:eastAsia="Consolas" w:cs="Consolas"/>
                <w:color w:val="7A7A43"/>
                <w:sz w:val="21"/>
                <w:szCs w:val="21"/>
                <w:shd w:val="clear" w:fill="FFFFFF"/>
              </w:rPr>
              <w:t>grant_type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client_credentials</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scope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all</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client_id</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client_1</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client_secret</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123456</w:t>
            </w:r>
          </w:p>
        </w:tc>
      </w:tr>
    </w:tbl>
    <w:p>
      <w:pPr>
        <w:rPr>
          <w:rFonts w:hint="default"/>
          <w:lang w:val="en-US" w:eastAsia="zh-CN"/>
        </w:rPr>
      </w:pPr>
    </w:p>
    <w:p>
      <w:pPr>
        <w:rPr>
          <w:rFonts w:hint="default"/>
          <w:lang w:val="en-US" w:eastAsia="zh-CN"/>
        </w:rPr>
      </w:pPr>
      <w:r>
        <w:rPr>
          <w:rFonts w:hint="eastAsia"/>
          <w:lang w:val="en-US" w:eastAsia="zh-CN"/>
        </w:rPr>
        <w:t>访问受保护资源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受保护资源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http://localhost:8081/product/1?</w:t>
            </w:r>
            <w:r>
              <w:rPr>
                <w:rFonts w:hint="default" w:ascii="Consolas" w:hAnsi="Consolas" w:eastAsia="Consolas" w:cs="Consolas"/>
                <w:color w:val="7A7A43"/>
                <w:sz w:val="21"/>
                <w:szCs w:val="21"/>
                <w:shd w:val="clear" w:fill="FFFFFF"/>
              </w:rPr>
              <w:t>access_token</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4a8d663a-9284-415d-801a-1222023a9cfa</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总结</w:t>
      </w:r>
    </w:p>
    <w:p>
      <w:pPr>
        <w:pStyle w:val="3"/>
        <w:numPr>
          <w:ilvl w:val="1"/>
          <w:numId w:val="1"/>
        </w:numPr>
        <w:bidi w:val="0"/>
        <w:ind w:left="567" w:leftChars="0" w:hanging="567" w:firstLineChars="0"/>
        <w:rPr>
          <w:rFonts w:hint="default"/>
          <w:lang w:val="en-US" w:eastAsia="zh-CN"/>
        </w:rPr>
      </w:pPr>
      <w:r>
        <w:rPr>
          <w:rFonts w:hint="eastAsia"/>
          <w:lang w:val="en-US" w:eastAsia="zh-CN"/>
        </w:rPr>
        <w:t>令牌的生成和管理</w:t>
      </w:r>
    </w:p>
    <w:p>
      <w:pPr>
        <w:rPr>
          <w:rFonts w:hint="default"/>
          <w:lang w:val="en-US" w:eastAsia="zh-CN"/>
        </w:rPr>
      </w:pPr>
      <w:r>
        <w:rPr>
          <w:rFonts w:hint="default"/>
          <w:lang w:val="en-US" w:eastAsia="zh-CN"/>
        </w:rPr>
        <w:t>AccessToken的存在意义：</w:t>
      </w:r>
    </w:p>
    <w:p>
      <w:pPr>
        <w:rPr>
          <w:rFonts w:hint="eastAsia"/>
          <w:lang w:val="en-US" w:eastAsia="zh-CN"/>
        </w:rPr>
      </w:pPr>
      <w:r>
        <w:rPr>
          <w:rFonts w:hint="default"/>
          <w:lang w:val="en-US" w:eastAsia="zh-CN"/>
        </w:rPr>
        <w:t>创建AccessToken，并保存，以备后续请求访问都可以认证成功并获取到资源</w:t>
      </w:r>
      <w:r>
        <w:rPr>
          <w:rFonts w:hint="eastAsia"/>
          <w:lang w:val="en-US" w:eastAsia="zh-CN"/>
        </w:rPr>
        <w:t>。</w:t>
      </w:r>
    </w:p>
    <w:p>
      <w:pPr>
        <w:rPr>
          <w:rFonts w:hint="eastAsia"/>
          <w:lang w:val="en-US" w:eastAsia="zh-CN"/>
        </w:rPr>
      </w:pPr>
      <w:r>
        <w:rPr>
          <w:rFonts w:hint="eastAsia"/>
          <w:lang w:val="en-US" w:eastAsia="zh-CN"/>
        </w:rPr>
        <w:t>如果自定义 AccessToken ,那么就可以附加一些信息，例如：相关权限</w:t>
      </w:r>
    </w:p>
    <w:p>
      <w:pPr>
        <w:pStyle w:val="3"/>
        <w:numPr>
          <w:ilvl w:val="1"/>
          <w:numId w:val="1"/>
        </w:numPr>
        <w:bidi w:val="0"/>
        <w:ind w:left="567" w:leftChars="0" w:hanging="567" w:firstLineChars="0"/>
        <w:rPr>
          <w:rFonts w:hint="default"/>
          <w:lang w:val="en-US" w:eastAsia="zh-CN"/>
        </w:rPr>
      </w:pPr>
      <w:r>
        <w:rPr>
          <w:rFonts w:hint="default"/>
          <w:lang w:val="en-US" w:eastAsia="zh-CN"/>
        </w:rPr>
        <w:t>AuthorizationServerTokenServices</w:t>
      </w:r>
    </w:p>
    <w:p>
      <w:pPr>
        <w:rPr>
          <w:rFonts w:hint="default"/>
          <w:lang w:val="en-US" w:eastAsia="zh-CN"/>
        </w:rPr>
      </w:pPr>
      <w:r>
        <w:rPr>
          <w:rFonts w:hint="default"/>
          <w:lang w:val="en-US" w:eastAsia="zh-CN"/>
        </w:rPr>
        <w:t>AuthorizationServerTokenServices 提供了对AccessToken的相关操作创建、刷新、获取。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AuthorizationServerTokenServices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OAuth2AccessToken createAccessToken(OAuth2Authentication authentication)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AuthenticationException;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OAuth2AccessToken refreshAccessToken(String refreshToken, TokenRequest tokenRequest)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AuthenticationException;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OAuth2AccessToken getAccessToken(OAuth2Authentication authentication);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3"/>
        <w:numPr>
          <w:ilvl w:val="1"/>
          <w:numId w:val="1"/>
        </w:numPr>
        <w:bidi w:val="0"/>
        <w:ind w:left="567" w:leftChars="0" w:hanging="567" w:firstLineChars="0"/>
        <w:rPr>
          <w:rFonts w:hint="default"/>
          <w:lang w:val="en-US" w:eastAsia="zh-CN"/>
        </w:rPr>
      </w:pPr>
      <w:r>
        <w:rPr>
          <w:rFonts w:hint="default"/>
          <w:lang w:val="en-US" w:eastAsia="zh-CN"/>
        </w:rPr>
        <w:t>DefaultTokenServices</w:t>
      </w:r>
    </w:p>
    <w:p>
      <w:pPr>
        <w:rPr>
          <w:rFonts w:hint="default"/>
          <w:lang w:val="en-US" w:eastAsia="zh-CN"/>
        </w:rPr>
      </w:pPr>
      <w:r>
        <w:rPr>
          <w:rFonts w:hint="default"/>
          <w:lang w:val="en-US" w:eastAsia="zh-CN"/>
        </w:rPr>
        <w:t>AuthorizationServerTokenServices竟然可以操作AccessToken，那么OAuth2就默认为我们提供了一个默认的DefaultTokenServices。包含了一些有用实现，可以使用它来修改令牌的格式和令牌的存储等，但是生成的token是随机数。</w:t>
      </w:r>
    </w:p>
    <w:p>
      <w:pPr>
        <w:pStyle w:val="3"/>
        <w:numPr>
          <w:ilvl w:val="1"/>
          <w:numId w:val="1"/>
        </w:numPr>
        <w:bidi w:val="0"/>
        <w:ind w:left="567" w:leftChars="0" w:hanging="567" w:firstLineChars="0"/>
        <w:rPr>
          <w:rFonts w:hint="default"/>
          <w:lang w:val="en-US" w:eastAsia="zh-CN"/>
        </w:rPr>
      </w:pPr>
      <w:r>
        <w:rPr>
          <w:rFonts w:hint="default"/>
          <w:lang w:val="en-US" w:eastAsia="zh-CN"/>
        </w:rPr>
        <w:t>TokenStore</w:t>
      </w:r>
    </w:p>
    <w:p>
      <w:pPr>
        <w:rPr>
          <w:rFonts w:hint="default"/>
          <w:lang w:val="en-US" w:eastAsia="zh-CN"/>
        </w:rPr>
      </w:pPr>
      <w:r>
        <w:rPr>
          <w:rFonts w:hint="default"/>
          <w:lang w:val="en-US" w:eastAsia="zh-CN"/>
        </w:rPr>
        <w:t>创建AccessToken完之后，除了发放给第三方，肯定还得保存起来，才可以使用。因此，TokenStore为我们完成这一操作，将令牌（AccessToken）保存或持久化。</w:t>
      </w:r>
    </w:p>
    <w:p>
      <w:pPr>
        <w:rPr>
          <w:rFonts w:hint="default"/>
          <w:lang w:val="en-US" w:eastAsia="zh-CN"/>
        </w:rPr>
      </w:pPr>
      <w:r>
        <w:rPr>
          <w:rFonts w:hint="default"/>
          <w:lang w:val="en-US" w:eastAsia="zh-CN"/>
        </w:rPr>
        <w:t>TokenStore也有一个默认的实现类InMemoryTokenStore，从名字就知道是通过保存到内存进而实现保存Access Token。 TokenStore的实现有多种类型，可以根据业务需求更改Access Token的保存类型：</w:t>
      </w:r>
    </w:p>
    <w:p>
      <w:pPr>
        <w:numPr>
          <w:ilvl w:val="0"/>
          <w:numId w:val="3"/>
        </w:numPr>
        <w:ind w:left="420" w:leftChars="0" w:hanging="420" w:firstLineChars="0"/>
        <w:rPr>
          <w:rFonts w:hint="default"/>
          <w:lang w:val="en-US" w:eastAsia="zh-CN"/>
        </w:rPr>
      </w:pPr>
      <w:r>
        <w:rPr>
          <w:rFonts w:hint="default"/>
          <w:lang w:val="en-US" w:eastAsia="zh-CN"/>
        </w:rPr>
        <w:t>InMemoryTokenStore</w:t>
      </w:r>
    </w:p>
    <w:p>
      <w:pPr>
        <w:numPr>
          <w:ilvl w:val="0"/>
          <w:numId w:val="3"/>
        </w:numPr>
        <w:ind w:left="420" w:leftChars="0" w:hanging="420" w:firstLineChars="0"/>
        <w:rPr>
          <w:rFonts w:hint="default"/>
          <w:lang w:val="en-US" w:eastAsia="zh-CN"/>
        </w:rPr>
      </w:pPr>
      <w:r>
        <w:rPr>
          <w:rFonts w:hint="default"/>
          <w:lang w:val="en-US" w:eastAsia="zh-CN"/>
        </w:rPr>
        <w:t>JdbcTokenStore</w:t>
      </w:r>
    </w:p>
    <w:p>
      <w:pPr>
        <w:numPr>
          <w:ilvl w:val="0"/>
          <w:numId w:val="3"/>
        </w:numPr>
        <w:ind w:left="420" w:leftChars="0" w:hanging="420" w:firstLineChars="0"/>
        <w:rPr>
          <w:rFonts w:hint="default"/>
          <w:lang w:val="en-US" w:eastAsia="zh-CN"/>
        </w:rPr>
      </w:pPr>
      <w:r>
        <w:rPr>
          <w:rFonts w:hint="default"/>
          <w:lang w:val="en-US" w:eastAsia="zh-CN"/>
        </w:rPr>
        <w:t>JwtTokenStore</w:t>
      </w:r>
    </w:p>
    <w:p>
      <w:pPr>
        <w:numPr>
          <w:ilvl w:val="0"/>
          <w:numId w:val="3"/>
        </w:numPr>
        <w:ind w:left="420" w:leftChars="0" w:hanging="420" w:firstLineChars="0"/>
        <w:rPr>
          <w:rFonts w:hint="default"/>
          <w:lang w:val="en-US" w:eastAsia="zh-CN"/>
        </w:rPr>
      </w:pPr>
      <w:r>
        <w:rPr>
          <w:rFonts w:hint="default"/>
          <w:lang w:val="en-US" w:eastAsia="zh-CN"/>
        </w:rPr>
        <w:t>RedisTokenStore</w:t>
      </w:r>
    </w:p>
    <w:p>
      <w:pPr>
        <w:pStyle w:val="3"/>
        <w:numPr>
          <w:ilvl w:val="1"/>
          <w:numId w:val="1"/>
        </w:numPr>
        <w:bidi w:val="0"/>
        <w:ind w:left="567" w:leftChars="0" w:hanging="567" w:firstLineChars="0"/>
        <w:rPr>
          <w:rFonts w:hint="default"/>
          <w:lang w:val="en-US" w:eastAsia="zh-CN"/>
        </w:rPr>
      </w:pPr>
      <w:r>
        <w:rPr>
          <w:rFonts w:hint="eastAsia"/>
          <w:lang w:val="en-US" w:eastAsia="zh-CN"/>
        </w:rPr>
        <w:t>自定义错误处理</w:t>
      </w:r>
    </w:p>
    <w:p>
      <w:pPr>
        <w:rPr>
          <w:rFonts w:hint="default"/>
          <w:lang w:val="en-US" w:eastAsia="zh-CN"/>
        </w:rPr>
      </w:pPr>
      <w:r>
        <w:rPr>
          <w:rFonts w:hint="default"/>
          <w:lang w:val="en-US" w:eastAsia="zh-CN"/>
        </w:rPr>
        <w:t>实际上我们上面说到的端点，其实可以看成Controller，用于返回不同端点的响应内容。</w:t>
      </w:r>
    </w:p>
    <w:p>
      <w:pPr>
        <w:rPr>
          <w:rFonts w:hint="default"/>
          <w:lang w:val="en-US" w:eastAsia="zh-CN"/>
        </w:rPr>
      </w:pPr>
      <w:r>
        <w:rPr>
          <w:rFonts w:hint="default"/>
          <w:lang w:val="en-US" w:eastAsia="zh-CN"/>
        </w:rPr>
        <w:t>授权服务的错误信息是使用标准的Spring MVC来进行处理的，也就是 @ExceptionHandler 注解的端点方法，我们可以提供一个 WebResponseExceptionTranslator 对象。最好的方式是改变响应的内容而不是直接进行渲染。</w:t>
      </w:r>
    </w:p>
    <w:p>
      <w:pPr>
        <w:rPr>
          <w:rFonts w:hint="default"/>
          <w:lang w:val="en-US" w:eastAsia="zh-CN"/>
        </w:rPr>
      </w:pPr>
    </w:p>
    <w:p>
      <w:pPr>
        <w:rPr>
          <w:rFonts w:hint="default"/>
          <w:lang w:val="en-US" w:eastAsia="zh-CN"/>
        </w:rPr>
      </w:pPr>
      <w:r>
        <w:rPr>
          <w:rFonts w:hint="default"/>
          <w:lang w:val="en-US" w:eastAsia="zh-CN"/>
        </w:rPr>
        <w:t>假如说在呈现令牌端点的时候发生了异常，那么异常委托了 HttpMessageConverters 对象（它能够被添加到MVC配置中）来进行输出。</w:t>
      </w:r>
    </w:p>
    <w:p>
      <w:pPr>
        <w:rPr>
          <w:rFonts w:hint="default"/>
          <w:lang w:val="en-US" w:eastAsia="zh-CN"/>
        </w:rPr>
      </w:pPr>
      <w:r>
        <w:rPr>
          <w:rFonts w:hint="default"/>
          <w:lang w:val="en-US" w:eastAsia="zh-CN"/>
        </w:rPr>
        <w:t>假如说在呈现授权端点的时候未通过验证，则会被重定向到 /oauth/error 即错误信息端点中。whitelabel error （即Spring框架提供的一个默认错误页面）错误端点提供了HTML的响应，但是我们大概可能需要实现一个自定义错误页面（例如只是简单的增加一个 @Controller 映射到请求路径上 @RequestMapping("/oauth/error")）。</w:t>
      </w:r>
    </w:p>
    <w:p>
      <w:pPr>
        <w:pStyle w:val="3"/>
        <w:numPr>
          <w:ilvl w:val="1"/>
          <w:numId w:val="1"/>
        </w:numPr>
        <w:bidi w:val="0"/>
        <w:ind w:left="567" w:leftChars="0" w:hanging="567" w:firstLineChars="0"/>
        <w:rPr>
          <w:rFonts w:hint="eastAsia"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资源服务器</w:t>
      </w:r>
    </w:p>
    <w:p>
      <w:pPr>
        <w:rPr>
          <w:rFonts w:hint="eastAsia"/>
          <w:lang w:val="en-US" w:eastAsia="zh-CN"/>
        </w:rPr>
      </w:pPr>
      <w:r>
        <w:rPr>
          <w:rFonts w:hint="eastAsia"/>
          <w:lang w:val="en-US" w:eastAsia="zh-CN"/>
        </w:rPr>
        <w:t>资源服务器，其实就是存放一些受令牌保护的资源，只有令牌并且有效正确才能获取到资源。 内部是通过Spring OAuth2的Spring Security Authentication filter 的过滤链来进行保护。</w:t>
      </w:r>
    </w:p>
    <w:p>
      <w:pPr>
        <w:rPr>
          <w:rFonts w:hint="eastAsia"/>
          <w:lang w:val="en-US" w:eastAsia="zh-CN"/>
        </w:rPr>
      </w:pPr>
    </w:p>
    <w:p>
      <w:pPr>
        <w:rPr>
          <w:rFonts w:hint="eastAsia"/>
          <w:lang w:val="en-US" w:eastAsia="zh-CN"/>
        </w:rPr>
      </w:pPr>
      <w:r>
        <w:rPr>
          <w:rFonts w:hint="eastAsia"/>
          <w:lang w:val="en-US" w:eastAsia="zh-CN"/>
        </w:rPr>
        <w:t>我们可以继承ResourceServerConfigurerAdapter，来使用 ResourceServerSecurityConfigurer进行相关配置。</w:t>
      </w:r>
    </w:p>
    <w:p>
      <w:pPr>
        <w:rPr>
          <w:rFonts w:hint="eastAsia"/>
          <w:lang w:val="en-US" w:eastAsia="zh-CN"/>
        </w:rPr>
      </w:pPr>
    </w:p>
    <w:p>
      <w:pPr>
        <w:rPr>
          <w:rFonts w:hint="eastAsia"/>
          <w:b/>
          <w:bCs/>
          <w:lang w:val="en-US" w:eastAsia="zh-CN"/>
        </w:rPr>
      </w:pPr>
      <w:r>
        <w:rPr>
          <w:rFonts w:hint="eastAsia"/>
          <w:b/>
          <w:bCs/>
          <w:lang w:val="en-US" w:eastAsia="zh-CN"/>
        </w:rPr>
        <w:t>ResourceServerTokenServices</w:t>
      </w:r>
    </w:p>
    <w:p>
      <w:pPr>
        <w:rPr>
          <w:rFonts w:hint="eastAsia"/>
          <w:b/>
          <w:bCs/>
          <w:lang w:val="en-US" w:eastAsia="zh-CN"/>
        </w:rPr>
      </w:pPr>
    </w:p>
    <w:p>
      <w:pPr>
        <w:rPr>
          <w:rFonts w:hint="eastAsia"/>
          <w:b w:val="0"/>
          <w:bCs w:val="0"/>
          <w:lang w:val="en-US" w:eastAsia="zh-CN"/>
        </w:rPr>
      </w:pPr>
      <w:r>
        <w:rPr>
          <w:rFonts w:hint="eastAsia"/>
          <w:b w:val="0"/>
          <w:bCs w:val="0"/>
          <w:lang w:val="en-US" w:eastAsia="zh-CN"/>
        </w:rPr>
        <w:t>ResourceServerTokenServices 是组成授权服务的另一半。</w:t>
      </w:r>
    </w:p>
    <w:p>
      <w:pPr>
        <w:rPr>
          <w:rFonts w:hint="eastAsia"/>
          <w:b w:val="0"/>
          <w:bCs w:val="0"/>
          <w:lang w:val="en-US" w:eastAsia="zh-CN"/>
        </w:rPr>
      </w:pPr>
      <w:r>
        <w:rPr>
          <w:rFonts w:hint="eastAsia"/>
          <w:b w:val="0"/>
          <w:bCs w:val="0"/>
          <w:lang w:val="en-US" w:eastAsia="zh-CN"/>
        </w:rPr>
        <w:t>1）.若是资源服务器和授权服务在同一个应用，可以使用DefaultTokenServices</w:t>
      </w:r>
    </w:p>
    <w:p>
      <w:pPr>
        <w:rPr>
          <w:rFonts w:hint="eastAsia"/>
          <w:b w:val="0"/>
          <w:bCs w:val="0"/>
          <w:lang w:val="en-US" w:eastAsia="zh-CN"/>
        </w:rPr>
      </w:pPr>
      <w:r>
        <w:rPr>
          <w:rFonts w:hint="eastAsia"/>
          <w:b w:val="0"/>
          <w:bCs w:val="0"/>
          <w:lang w:val="en-US" w:eastAsia="zh-CN"/>
        </w:rPr>
        <w:t>2）.若是分离的。ResourceServerTokenServices必须知道令牌的如何解码。</w:t>
      </w:r>
    </w:p>
    <w:p>
      <w:pPr>
        <w:rPr>
          <w:rFonts w:hint="eastAsia"/>
          <w:b w:val="0"/>
          <w:bCs w:val="0"/>
          <w:lang w:val="en-US" w:eastAsia="zh-CN"/>
        </w:rPr>
      </w:pPr>
      <w:r>
        <w:rPr>
          <w:rFonts w:hint="eastAsia"/>
          <w:b w:val="0"/>
          <w:bCs w:val="0"/>
          <w:lang w:val="en-US" w:eastAsia="zh-CN"/>
        </w:rPr>
        <w:t>ResourceServerTokenServices解析令牌的方法：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使用RemoteTokenServices，资源服务器通过HTTP请求来解码令牌。每次都请求授权服务器的端点-/oauth/check_toke，以此来解码令牌。</w:t>
      </w:r>
    </w:p>
    <w:p>
      <w:pPr>
        <w:rPr>
          <w:rFonts w:hint="eastAsia"/>
          <w:b w:val="0"/>
          <w:bCs w:val="0"/>
          <w:lang w:val="en-US" w:eastAsia="zh-CN"/>
        </w:rPr>
      </w:pPr>
      <w:r>
        <w:rPr>
          <w:rFonts w:hint="eastAsia"/>
          <w:b w:val="0"/>
          <w:bCs w:val="0"/>
          <w:lang w:val="en-US" w:eastAsia="zh-CN"/>
        </w:rPr>
        <w:t>同时授权认证服务器需要把/oauth/check_toke暴露出来。</w:t>
      </w:r>
    </w:p>
    <w:p>
      <w:pPr>
        <w:rPr>
          <w:rFonts w:hint="eastAsia"/>
          <w:b w:val="0"/>
          <w:bCs w:val="0"/>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b w:val="0"/>
                <w:bCs w:val="0"/>
                <w:vertAlign w:val="baseline"/>
                <w:lang w:val="en-US" w:eastAsia="zh-CN"/>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2019/3/26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@EnableAuthorizationServer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AuthServerConfig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AuthorizationServerConfigurerAdapter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configure(AuthorizationServerSecurityConfigurer oauthServer)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允许表单认证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oauthServer.allowFormAuthenticationForClients();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oauthServer.tokenKeyAccess(</w:t>
            </w:r>
            <w:r>
              <w:rPr>
                <w:rFonts w:hint="default" w:ascii="Consolas" w:hAnsi="Consolas" w:eastAsia="Consolas" w:cs="Consolas"/>
                <w:b/>
                <w:color w:val="008000"/>
                <w:sz w:val="21"/>
                <w:szCs w:val="21"/>
                <w:shd w:val="clear" w:fill="FFFFFF"/>
              </w:rPr>
              <w:t>"permitAll()"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oauthServer.checkTokenAccess(</w:t>
            </w:r>
            <w:r>
              <w:rPr>
                <w:rFonts w:hint="default" w:ascii="Consolas" w:hAnsi="Consolas" w:eastAsia="Consolas" w:cs="Consolas"/>
                <w:b/>
                <w:color w:val="008000"/>
                <w:sz w:val="21"/>
                <w:szCs w:val="21"/>
                <w:shd w:val="clear" w:fill="FFFFFF"/>
              </w:rPr>
              <w:t>"isAuthenticated()"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b w:val="0"/>
          <w:bCs w:val="0"/>
          <w:lang w:val="en-US" w:eastAsia="zh-CN"/>
        </w:rPr>
      </w:pPr>
    </w:p>
    <w:p>
      <w:pPr>
        <w:rPr>
          <w:rFonts w:hint="eastAsia"/>
          <w:b/>
          <w:bCs/>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参考资源</w:t>
      </w:r>
    </w:p>
    <w:p>
      <w:pPr>
        <w:keepNext w:val="0"/>
        <w:keepLines w:val="0"/>
        <w:widowControl/>
        <w:numPr>
          <w:ilvl w:val="0"/>
          <w:numId w:val="4"/>
        </w:numPr>
        <w:suppressLineNumbers w:val="0"/>
        <w:spacing w:before="0" w:beforeAutospacing="1" w:after="0" w:afterAutospacing="1"/>
        <w:ind w:left="720" w:hanging="360"/>
      </w:pPr>
      <w:r>
        <w:rPr>
          <w:rFonts w:ascii="Helvetica" w:hAnsi="Helvetica" w:eastAsia="Helvetica" w:cs="Helvetica"/>
          <w:b w:val="0"/>
          <w:i w:val="0"/>
          <w:caps w:val="0"/>
          <w:color w:val="4078C0"/>
          <w:spacing w:val="0"/>
          <w:sz w:val="24"/>
          <w:szCs w:val="24"/>
          <w:u w:val="none"/>
          <w:shd w:val="clear" w:fill="FFFFFF"/>
        </w:rPr>
        <w:fldChar w:fldCharType="begin"/>
      </w:r>
      <w:r>
        <w:rPr>
          <w:rFonts w:ascii="Helvetica" w:hAnsi="Helvetica" w:eastAsia="Helvetica" w:cs="Helvetica"/>
          <w:b w:val="0"/>
          <w:i w:val="0"/>
          <w:caps w:val="0"/>
          <w:color w:val="4078C0"/>
          <w:spacing w:val="0"/>
          <w:sz w:val="24"/>
          <w:szCs w:val="24"/>
          <w:u w:val="none"/>
          <w:shd w:val="clear" w:fill="FFFFFF"/>
        </w:rPr>
        <w:instrText xml:space="preserve"> HYPERLINK "https://projects.spring.io/spring-security-oauth/docs/oauth2.html" </w:instrText>
      </w:r>
      <w:r>
        <w:rPr>
          <w:rFonts w:ascii="Helvetica" w:hAnsi="Helvetica" w:eastAsia="Helvetica" w:cs="Helvetica"/>
          <w:b w:val="0"/>
          <w:i w:val="0"/>
          <w:caps w:val="0"/>
          <w:color w:val="4078C0"/>
          <w:spacing w:val="0"/>
          <w:sz w:val="24"/>
          <w:szCs w:val="24"/>
          <w:u w:val="none"/>
          <w:shd w:val="clear" w:fill="FFFFFF"/>
        </w:rPr>
        <w:fldChar w:fldCharType="separate"/>
      </w:r>
      <w:r>
        <w:rPr>
          <w:rStyle w:val="11"/>
          <w:rFonts w:hint="default" w:ascii="Helvetica" w:hAnsi="Helvetica" w:eastAsia="Helvetica" w:cs="Helvetica"/>
          <w:b w:val="0"/>
          <w:i w:val="0"/>
          <w:caps w:val="0"/>
          <w:color w:val="4078C0"/>
          <w:spacing w:val="0"/>
          <w:sz w:val="24"/>
          <w:szCs w:val="24"/>
          <w:u w:val="none"/>
          <w:shd w:val="clear" w:fill="FFFFFF"/>
        </w:rPr>
        <w:t>https://projects.spring.io/spring-security-oauth/docs/oauth2.html</w:t>
      </w:r>
      <w:r>
        <w:rPr>
          <w:rFonts w:hint="default" w:ascii="Helvetica" w:hAnsi="Helvetica" w:eastAsia="Helvetica" w:cs="Helvetica"/>
          <w:b w:val="0"/>
          <w:i w:val="0"/>
          <w:caps w:val="0"/>
          <w:color w:val="4078C0"/>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0" w:afterAutospacing="1"/>
        <w:ind w:left="720" w:hanging="360"/>
        <w:rPr>
          <w:rFonts w:hint="default"/>
          <w:lang w:val="en-US" w:eastAsia="zh-CN"/>
        </w:rPr>
      </w:pPr>
      <w:r>
        <w:rPr>
          <w:rFonts w:hint="default" w:ascii="Helvetica" w:hAnsi="Helvetica" w:eastAsia="Helvetica" w:cs="Helvetica"/>
          <w:b w:val="0"/>
          <w:i w:val="0"/>
          <w:caps w:val="0"/>
          <w:color w:val="4078C0"/>
          <w:spacing w:val="0"/>
          <w:sz w:val="24"/>
          <w:szCs w:val="24"/>
          <w:u w:val="none"/>
          <w:shd w:val="clear" w:fill="FFFFFF"/>
        </w:rPr>
        <w:fldChar w:fldCharType="begin"/>
      </w:r>
      <w:r>
        <w:rPr>
          <w:rFonts w:hint="default" w:ascii="Helvetica" w:hAnsi="Helvetica" w:eastAsia="Helvetica" w:cs="Helvetica"/>
          <w:b w:val="0"/>
          <w:i w:val="0"/>
          <w:caps w:val="0"/>
          <w:color w:val="4078C0"/>
          <w:spacing w:val="0"/>
          <w:sz w:val="24"/>
          <w:szCs w:val="24"/>
          <w:u w:val="none"/>
          <w:shd w:val="clear" w:fill="FFFFFF"/>
        </w:rPr>
        <w:instrText xml:space="preserve"> HYPERLINK "http://www.spring4all.com/article/582" </w:instrText>
      </w:r>
      <w:r>
        <w:rPr>
          <w:rFonts w:hint="default" w:ascii="Helvetica" w:hAnsi="Helvetica" w:eastAsia="Helvetica" w:cs="Helvetica"/>
          <w:b w:val="0"/>
          <w:i w:val="0"/>
          <w:caps w:val="0"/>
          <w:color w:val="4078C0"/>
          <w:spacing w:val="0"/>
          <w:sz w:val="24"/>
          <w:szCs w:val="24"/>
          <w:u w:val="none"/>
          <w:shd w:val="clear" w:fill="FFFFFF"/>
        </w:rPr>
        <w:fldChar w:fldCharType="separate"/>
      </w:r>
      <w:r>
        <w:rPr>
          <w:rFonts w:hint="default" w:ascii="Helvetica" w:hAnsi="Helvetica" w:eastAsia="Helvetica" w:cs="Helvetica"/>
          <w:b w:val="0"/>
          <w:i w:val="0"/>
          <w:caps w:val="0"/>
          <w:color w:val="4078C0"/>
          <w:spacing w:val="0"/>
          <w:sz w:val="24"/>
          <w:szCs w:val="24"/>
          <w:u w:val="none"/>
          <w:shd w:val="clear" w:fill="FFFFFF"/>
        </w:rPr>
        <w:fldChar w:fldCharType="end"/>
      </w:r>
      <w:r>
        <w:rPr>
          <w:rFonts w:hint="default" w:ascii="Helvetica" w:hAnsi="Helvetica" w:eastAsia="Helvetica" w:cs="Helvetica"/>
          <w:b w:val="0"/>
          <w:i w:val="0"/>
          <w:caps w:val="0"/>
          <w:color w:val="4078C0"/>
          <w:spacing w:val="0"/>
          <w:sz w:val="24"/>
          <w:szCs w:val="24"/>
          <w:u w:val="none"/>
          <w:shd w:val="clear" w:fill="FFFFFF"/>
        </w:rPr>
        <w:fldChar w:fldCharType="begin"/>
      </w:r>
      <w:r>
        <w:rPr>
          <w:rFonts w:hint="default" w:ascii="Helvetica" w:hAnsi="Helvetica" w:eastAsia="Helvetica" w:cs="Helvetica"/>
          <w:b w:val="0"/>
          <w:i w:val="0"/>
          <w:caps w:val="0"/>
          <w:color w:val="4078C0"/>
          <w:spacing w:val="0"/>
          <w:sz w:val="24"/>
          <w:szCs w:val="24"/>
          <w:u w:val="none"/>
          <w:shd w:val="clear" w:fill="FFFFFF"/>
        </w:rPr>
        <w:instrText xml:space="preserve"> HYPERLINK "http://www.spring4all.com/article/582" </w:instrText>
      </w:r>
      <w:r>
        <w:rPr>
          <w:rFonts w:hint="default" w:ascii="Helvetica" w:hAnsi="Helvetica" w:eastAsia="Helvetica" w:cs="Helvetica"/>
          <w:b w:val="0"/>
          <w:i w:val="0"/>
          <w:caps w:val="0"/>
          <w:color w:val="4078C0"/>
          <w:spacing w:val="0"/>
          <w:sz w:val="24"/>
          <w:szCs w:val="24"/>
          <w:u w:val="none"/>
          <w:shd w:val="clear" w:fill="FFFFFF"/>
        </w:rPr>
        <w:fldChar w:fldCharType="separate"/>
      </w:r>
      <w:r>
        <w:rPr>
          <w:rStyle w:val="12"/>
          <w:rFonts w:hint="default" w:ascii="Helvetica" w:hAnsi="Helvetica" w:eastAsia="Helvetica" w:cs="Helvetica"/>
          <w:b w:val="0"/>
          <w:i w:val="0"/>
          <w:caps w:val="0"/>
          <w:color w:val="4078C0"/>
          <w:spacing w:val="0"/>
          <w:sz w:val="24"/>
          <w:szCs w:val="24"/>
          <w:u w:val="none"/>
          <w:shd w:val="clear" w:fill="FFFFFF"/>
        </w:rPr>
        <w:t>http://www.spring4all.com/article/582</w:t>
      </w:r>
      <w:r>
        <w:rPr>
          <w:rFonts w:hint="default" w:ascii="Helvetica" w:hAnsi="Helvetica" w:eastAsia="Helvetica" w:cs="Helvetica"/>
          <w:b w:val="0"/>
          <w:i w:val="0"/>
          <w:caps w:val="0"/>
          <w:color w:val="4078C0"/>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0" w:afterAutospacing="1"/>
        <w:ind w:left="720" w:hanging="360"/>
        <w:rPr>
          <w:rStyle w:val="12"/>
          <w:rFonts w:hint="default" w:ascii="Helvetica" w:hAnsi="Helvetica" w:eastAsia="Helvetica" w:cs="Helvetica"/>
          <w:b w:val="0"/>
          <w:i w:val="0"/>
          <w:caps w:val="0"/>
          <w:color w:val="4078C0"/>
          <w:spacing w:val="0"/>
          <w:sz w:val="24"/>
          <w:szCs w:val="24"/>
          <w:u w:val="none"/>
          <w:shd w:val="clear" w:fill="FFFFFF"/>
          <w:lang w:val="en-US" w:eastAsia="zh-CN"/>
        </w:rPr>
      </w:pPr>
      <w:r>
        <w:rPr>
          <w:rStyle w:val="12"/>
          <w:rFonts w:hint="default" w:ascii="Helvetica" w:hAnsi="Helvetica" w:eastAsia="Helvetica" w:cs="Helvetica"/>
          <w:b w:val="0"/>
          <w:i w:val="0"/>
          <w:caps w:val="0"/>
          <w:color w:val="4078C0"/>
          <w:spacing w:val="0"/>
          <w:sz w:val="24"/>
          <w:szCs w:val="24"/>
          <w:u w:val="none"/>
          <w:shd w:val="clear" w:fill="FFFFFF"/>
        </w:rPr>
        <w:fldChar w:fldCharType="begin"/>
      </w:r>
      <w:r>
        <w:rPr>
          <w:rStyle w:val="12"/>
          <w:rFonts w:hint="default" w:ascii="Helvetica" w:hAnsi="Helvetica" w:eastAsia="Helvetica" w:cs="Helvetica"/>
          <w:b w:val="0"/>
          <w:i w:val="0"/>
          <w:caps w:val="0"/>
          <w:color w:val="4078C0"/>
          <w:spacing w:val="0"/>
          <w:sz w:val="24"/>
          <w:szCs w:val="24"/>
          <w:u w:val="none"/>
          <w:shd w:val="clear" w:fill="FFFFFF"/>
        </w:rPr>
        <w:instrText xml:space="preserve"> HYPERLINK "https://www.baeldung.com/security-spring" </w:instrText>
      </w:r>
      <w:r>
        <w:rPr>
          <w:rStyle w:val="12"/>
          <w:rFonts w:hint="default" w:ascii="Helvetica" w:hAnsi="Helvetica" w:eastAsia="Helvetica" w:cs="Helvetica"/>
          <w:b w:val="0"/>
          <w:i w:val="0"/>
          <w:caps w:val="0"/>
          <w:color w:val="4078C0"/>
          <w:spacing w:val="0"/>
          <w:sz w:val="24"/>
          <w:szCs w:val="24"/>
          <w:u w:val="none"/>
          <w:shd w:val="clear" w:fill="FFFFFF"/>
        </w:rPr>
        <w:fldChar w:fldCharType="separate"/>
      </w:r>
      <w:r>
        <w:rPr>
          <w:rStyle w:val="11"/>
          <w:rFonts w:hint="default" w:ascii="Helvetica" w:hAnsi="Helvetica" w:eastAsia="Helvetica" w:cs="Helvetica"/>
          <w:b w:val="0"/>
          <w:i w:val="0"/>
          <w:caps w:val="0"/>
          <w:color w:val="4078C0"/>
          <w:spacing w:val="0"/>
          <w:sz w:val="24"/>
          <w:szCs w:val="24"/>
          <w:u w:val="none"/>
          <w:shd w:val="clear" w:fill="FFFFFF"/>
        </w:rPr>
        <w:t>https://www.baeldung.c</w:t>
      </w:r>
      <w:bookmarkStart w:id="0" w:name="_GoBack"/>
      <w:bookmarkEnd w:id="0"/>
      <w:r>
        <w:rPr>
          <w:rStyle w:val="11"/>
          <w:rFonts w:hint="default" w:ascii="Helvetica" w:hAnsi="Helvetica" w:eastAsia="Helvetica" w:cs="Helvetica"/>
          <w:b w:val="0"/>
          <w:i w:val="0"/>
          <w:caps w:val="0"/>
          <w:color w:val="4078C0"/>
          <w:spacing w:val="0"/>
          <w:sz w:val="24"/>
          <w:szCs w:val="24"/>
          <w:u w:val="none"/>
          <w:shd w:val="clear" w:fill="FFFFFF"/>
        </w:rPr>
        <w:t>om/security-spring</w:t>
      </w:r>
      <w:r>
        <w:rPr>
          <w:rStyle w:val="12"/>
          <w:rFonts w:hint="default" w:ascii="Helvetica" w:hAnsi="Helvetica" w:eastAsia="Helvetica" w:cs="Helvetica"/>
          <w:b w:val="0"/>
          <w:i w:val="0"/>
          <w:caps w:val="0"/>
          <w:color w:val="4078C0"/>
          <w:spacing w:val="0"/>
          <w:sz w:val="24"/>
          <w:szCs w:val="24"/>
          <w:u w:val="none"/>
          <w:shd w:val="clear"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82E01"/>
    <w:multiLevelType w:val="multilevel"/>
    <w:tmpl w:val="B8382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9D0C077"/>
    <w:multiLevelType w:val="multilevel"/>
    <w:tmpl w:val="29D0C07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8506DB7"/>
    <w:multiLevelType w:val="singleLevel"/>
    <w:tmpl w:val="68506DB7"/>
    <w:lvl w:ilvl="0" w:tentative="0">
      <w:start w:val="1"/>
      <w:numFmt w:val="bullet"/>
      <w:lvlText w:val=""/>
      <w:lvlJc w:val="left"/>
      <w:pPr>
        <w:ind w:left="420" w:hanging="420"/>
      </w:pPr>
      <w:rPr>
        <w:rFonts w:hint="default" w:ascii="Wingdings" w:hAnsi="Wingdings"/>
      </w:rPr>
    </w:lvl>
  </w:abstractNum>
  <w:abstractNum w:abstractNumId="3">
    <w:nsid w:val="6EC90B16"/>
    <w:multiLevelType w:val="singleLevel"/>
    <w:tmpl w:val="6EC90B16"/>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7F6A"/>
    <w:rsid w:val="01791168"/>
    <w:rsid w:val="018C3D82"/>
    <w:rsid w:val="09BC61A8"/>
    <w:rsid w:val="0DC64301"/>
    <w:rsid w:val="0EC02A3C"/>
    <w:rsid w:val="0F4B69C5"/>
    <w:rsid w:val="26FD5F0C"/>
    <w:rsid w:val="2D6B7C9A"/>
    <w:rsid w:val="4F19244C"/>
    <w:rsid w:val="506E1C44"/>
    <w:rsid w:val="519C2DE5"/>
    <w:rsid w:val="63B82EF6"/>
    <w:rsid w:val="6DD8553A"/>
    <w:rsid w:val="76DF3503"/>
    <w:rsid w:val="76E247F0"/>
    <w:rsid w:val="7B00257C"/>
    <w:rsid w:val="7E42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2019-04-01T03:46:00Z</dcterms:created>
  <dc:creator>fengxuechao</dc:creator>
  <cp:lastModifiedBy>魔法的侏儒</cp:lastModifiedBy>
  <dcterms:modified xsi:type="dcterms:W3CDTF">2019-04-04T01:41:47Z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