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spring-security-oauth2中添加自定义授权模式的思路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在 oauth2 的授权模式中有4种：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授权码模式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隐式授权模式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密码模式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客户端模式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但如果我们想要增加一个自定义的授权模式，又该怎么做呢？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判断是何种授权模式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CompositeTokenGranter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List&lt;TokenGranter&gt; tokenGranters;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CompositeTokenGranter(List&lt;TokenGranter&gt; tokenGranters)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.tokenGranters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ArrayList&lt;TokenGranter&gt;(tokenGranters);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//四种授权模式+刷新令牌的模式根据grant_type判断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OAuth2AccessToken grant(String grantType, TokenRequest tokenRequest)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(TokenGranter granter : tokenGranters)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OAuth2AccessToken grant = granter.grant(grantType, tokenRequest);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(grant!=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grant;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addTokenGranter(TokenGranter tokenGranter)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(tokenGranter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IllegalArgumentException(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"Token granter is null"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tokenGranters.add(tokenGranter);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授权模式的配置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AuthorizationServerEndpointsConfigurer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省略部分代码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 tokenGranter;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AuthorizationServerEndpointsConfigurer tokenGranter(TokenGranter tokenGranter)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.tokenGranter = tokenGranter;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默认的四种授权模式+刷新令牌的模式的配置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 tokenGranter()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(tokenGranter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tokenGranter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CompositeTokenGranter delegate;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OAuth2AccessToken grant(String grantType, TokenRequest tokenRequest)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(delegate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delegate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CompositeTokenGranter(getDefaultTokenGranters());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delegate.grant(grantType, tokenRequest);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默认的四种授权模式+刷新令牌的模式的配置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List&lt;TokenGranter&gt; getDefaultTokenGranters()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ClientDetailsService clientDetails = clientDetailsService();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AuthorizationServerTokenServices tokenServices = tokenServices();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AuthorizationCodeServices authorizationCodeServices = authorizationCodeServices();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OAuth2RequestFactory requestFactory = requestFactory();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List&lt;TokenGranter&gt; tokenGranters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ArrayList&lt;TokenGranter&gt;();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添加授权码模式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AuthorizationCodeTokenGranter(tokenServices, authorizationCodeServices, clientDetails,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requestFactory));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添加刷新令牌的模式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RefreshTokenGranter(tokenServices, clientDetails, requestFactory));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添加隐式授权模式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ImplicitTokenGranter implicit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ImplicitTokenGranter(tokenServices, clientDetails, requestFactory);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tokenGranters.add(implicit);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添加客户端模式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ClientCredentialsTokenGranter(tokenServices, clientDetails, requestFactory));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(authenticationManager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添加密码模式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ResourceOwnerPasswordTokenGranter(authenticationManager, tokenServices,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clientDetails, requestFactory));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可以复制相关代码，然后这里添加自定义的授权模式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tokenGranters;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看到这里就可以发现 spring 已经把默认的四种授权模式+刷新令牌的模式的配置在代码中写死了!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那又如何添加自定义的授权模式呢？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我的思路是这样的：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直接把这部分的代码复制，在其中添加自定义的授权模式。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我直接把密码模式复制，将其中的 GRANT_TYPE 的值改为 sms_code,然后使用 /oauth/token?grant_type=sms_code&amp;scope=read&amp;username=user&amp;password=123456 来验证结果。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自定义授权模</w:t>
      </w:r>
      <w:r>
        <w:rPr>
          <w:rFonts w:hint="eastAsia"/>
          <w:lang w:val="en-US" w:eastAsia="zh-CN"/>
        </w:rPr>
        <w:t>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注意这个自定义授权模式代码只是复制密码模式的实现，只是改变了 GRANT_TYPE 的值，来验证自定义授权模式的可行性。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fengxuechao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@version 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@date 2019/5/17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SmsCodeTokenGranter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AbstractTokenGranter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仅仅复制了 ResourceOwnerPasswordTokenGranter，只是改变了 GRANT_TYPE 的值，来验证自定义授权模式的可行性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GRANT_TYPE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"sms_code"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AuthenticationManager authenticationManager;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SmsCodeTokenGranter(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AuthenticationManager authenticationManager,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AuthorizationServerTokenServices tokenServices,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ClientDetailsService clientDetailsService,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OAuth2RequestFactory requestFactory)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(authenticationManager, tokenServices, clientDetailsService, requestFactory, GRANT_TYPE);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SmsCodeTokenGranter(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AuthenticationManager authenticationManager,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AuthorizationServerTokenServices tokenServices,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ClientDetailsService clientDetailsService,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OAuth2RequestFactory requestFactory,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String grantType)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(tokenServices, clientDetailsService, requestFactory, grantType);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.authenticationManager = authenticationManager;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OAuth2Authentication getOAuth2Authentication(ClientDetails client, TokenRequest tokenRequest)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Map&lt;String, String&gt; parameters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LinkedHashMap&lt;String, String&gt;(tokenRequest.getRequestParameters());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String username = parameters.get(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"username"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password = parameters.get(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Protect from downstream leaks of password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parameters.remove(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Authentication userAuth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UsernamePasswordAuthenticationToken(username, password);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((AbstractAuthenticationToken) userAuth).setDetails(parameters);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userAuth = authenticationManager.authenticate(userAuth);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(AccountStatusException ase)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//covers expired, locked, disabled cases (mentioned in section 5.2, draft 31)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InvalidGrantException(ase.getMessage());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(BadCredentialsException e)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If the username/password are wrong the spec says we should send 400/invalid grant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InvalidGrantException(e.getMessage());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(userAuth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|| !userAuth.isAuthenticated())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throw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InvalidGrantException(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"Could not authenticate user: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username);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OAuth2Request storedOAuth2Request = getRequestFactory().createOAuth2Request(client, tokenRequest);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OAuth2Authentication(storedOAuth2Request, userAuth);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授权模式配置类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@author fengxuechao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@version 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@date 2019/5/17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@Configuration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@Profile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"inMemory"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TokenGranterConfig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ClientDetailsService clientDetailsService;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UserDetailsService userDetailsService;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AuthenticationManager authenticationManager;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TokenStore tokenStore;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TokenEnhancer tokenEnhancer;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AuthorizationCodeServices authorizationCodeServices;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reuseRefreshToken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AuthorizationServerTokenServices tokenServices;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 tokenGranter;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授权模式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@Bean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 tokenGranter()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(tokenGranter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tokenGranter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CompositeTokenGranter delegate;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OAuth2AccessToken grant(String grantType, TokenRequest tokenRequest)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(delegate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delegate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CompositeTokenGranter(getDefaultTokenGranters());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delegate.grant(grantType, tokenRequest);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程序支持的授权类型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List&lt;TokenGranter&gt; getDefaultTokenGranters()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AuthorizationServerTokenServices tokenServices = tokenServices();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AuthorizationCodeServices authorizationCodeServices = authorizationCodeServices();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OAuth2RequestFactory requestFactory = requestFactory();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List&lt;TokenGranter&gt; tokenGranters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ArrayList&lt;TokenGranter&gt;();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添加授权码模式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AuthorizationCodeTokenGranter(tokenServices, authorizationCodeServices, clientDetailsService, requestFactory));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添加刷新令牌的模式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RefreshTokenGranter(tokenServices, clientDetailsService, requestFactory));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添加隐士授权模式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ImplicitTokenGranter(tokenServices, clientDetailsService, requestFactory));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添加客户端模式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ClientCredentialsTokenGranter(tokenServices, clientDetailsService, requestFactory));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(authenticationManager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添加密码模式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ResourceOwnerPasswordTokenGranter(authenticationManager, tokenServices, clientDetailsService, requestFactory));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添加自定义授权模式（实际是密码模式的复制）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tokenGranters.add(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SmsCodeTokenGranter(authenticationManager, tokenServices, clientDetailsService, requestFactory));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tokenGranters;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TokenServices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AuthorizationServerTokenServices tokenServices()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(tokenServices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tokenServices;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.tokenServices = createDefaultTokenServices();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tokenServices;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授权码API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AuthorizationCodeServices authorizationCodeServices()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(authorizationCodeServices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authorizationCodeServices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InMemoryAuthorizationCodeServices();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authorizationCodeServices;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OAuth2RequestFactory的默认实现，它初始化参数映射中的字段，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验证授权类型(grant_type)和范围(scope)，并使用客户端的默认值填充范围(scope)（如果缺少这些值）。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OAuth2RequestFactory requestFactory()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DefaultOAuth2RequestFactory(clientDetailsService);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默认 TokenService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DefaultTokenServices createDefaultTokenServices()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DefaultTokenServices tokenServices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DefaultTokenServices();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tokenServices.setTokenStore(tokenStore);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tokenServices.setSupportRefreshToken(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tokenServices.setReuseRefreshToken(reuseRefreshToken);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tokenServices.setClientDetailsService(clientDetailsService);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tokenServices.setTokenEnhancer(tokenEnhancer);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addUserDetailsService(tokenServices,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.userDetailsService);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tokenServices;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添加预身份验证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@param tokenServices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userDetailsService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addUserDetailsService(DefaultTokenServices tokenServices, UserDetailsService userDetailsService)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(userDetailsService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PreAuthenticatedAuthenticationProvider provider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PreAuthenticatedAuthenticationProvider();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provider.setPreAuthenticatedUserDetailsService(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UserDetailsByNameServiceWrapper&lt;PreAuthenticatedAuthenticationToken&gt;(userDetailsService));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tokenServices.setAuthenticationManager(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ProviderManager(Arrays.&lt;AuthenticationProvider&gt;asList(provider)));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授权认证服务端点配置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com.fengxuechao.examples.auth.config.inmemory;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@author fengxuechao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 @version 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* @date 2019/5/8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@Slf4j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@EnableAuthorizationServer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@Configuration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@Profile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"inMemory"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AuthorizationServerConfigInMemory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AuthorizationServerConfigurerAdapter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省略部分代码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@Autowired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TokenGranter tokenGranter;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认证服务器节点配置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endpoints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@throws Exception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configure(AuthorizationServerEndpointsConfigurer endpoints)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Exception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endpoints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.tokenGranter(tokenGranter)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四种授权模式+刷新令牌的模式+自定义授权模式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.tokenStore(tokenStore)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.approvalStore(approvalStore)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.userDetailsService(userDetailsService)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.authenticationManager(authenticationManager)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.setClientDetailsService(clientDetailsService);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演示效果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下面这张图显示了我们系统中拥有了自定义的授权模式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467475" cy="59245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获取token请求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演示：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POST http: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//localhost:8080/oauth/token?grant_type=sms_code&amp;scope=read&amp;username=user&amp;password=123456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HTTP/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X-Application-Context: application:inMemory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Cache-Control: no-store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Pragma: no-cache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X-Content-Type-Options: nosniff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X-XSS-Protection: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mode=block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X-Frame-Options: DENY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Content-Type: application/json;charset=UTF-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Transfer-Encoding: chunked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Date: Tue,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Jun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GMT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"access_token"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"19f2e44a-6c9a-45c4-be7e-0aada6a0a9e6"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"token_type"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"bearer"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"refresh_token"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"f59336a8-03c4-4c85-bc31-16c6d80f1381"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"expires_in"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359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"scope"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"read"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"organization"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"userWqTI"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Response code: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Time: 335ms; Content length: 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190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bytes  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C379E"/>
    <w:multiLevelType w:val="multilevel"/>
    <w:tmpl w:val="AC9C3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4258EEC"/>
    <w:multiLevelType w:val="singleLevel"/>
    <w:tmpl w:val="F4258E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E9368F"/>
    <w:multiLevelType w:val="multilevel"/>
    <w:tmpl w:val="09E936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5CEE35C"/>
    <w:multiLevelType w:val="singleLevel"/>
    <w:tmpl w:val="35CEE3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2C6CF58"/>
    <w:multiLevelType w:val="multilevel"/>
    <w:tmpl w:val="42C6CF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BFC8AF9"/>
    <w:multiLevelType w:val="multilevel"/>
    <w:tmpl w:val="5BFC8A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B1D6B06"/>
    <w:multiLevelType w:val="multilevel"/>
    <w:tmpl w:val="7B1D6B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60B5A"/>
    <w:rsid w:val="14BC1197"/>
    <w:rsid w:val="14EA0C30"/>
    <w:rsid w:val="182751BD"/>
    <w:rsid w:val="24DA4300"/>
    <w:rsid w:val="2AAA69C1"/>
    <w:rsid w:val="38A03D8E"/>
    <w:rsid w:val="39C81A75"/>
    <w:rsid w:val="424A2B92"/>
    <w:rsid w:val="5B2B0175"/>
    <w:rsid w:val="66635E9F"/>
    <w:rsid w:val="6D1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2019-06-18T09:07:00Z</dcterms:created>
  <dc:creator>fengxuechao</dc:creator>
  <cp:lastModifiedBy>魔法的侏儒</cp:lastModifiedBy>
  <dcterms:modified xsi:type="dcterms:W3CDTF">2019-06-18T10:41:59Z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