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81" w:rsidRPr="00EB1D5B" w:rsidRDefault="00714B81" w:rsidP="00714B81">
      <w:pPr>
        <w:rPr>
          <w:b/>
        </w:rPr>
      </w:pPr>
      <w:r w:rsidRPr="00EB1D5B">
        <w:rPr>
          <w:b/>
        </w:rPr>
        <w:t xml:space="preserve">Họ Tên SV: </w:t>
      </w:r>
      <w:r w:rsidR="006D339F">
        <w:rPr>
          <w:b/>
        </w:rPr>
        <w:t>Le Quang Sang</w:t>
      </w:r>
    </w:p>
    <w:p w:rsidR="00714B81" w:rsidRPr="00EB1D5B" w:rsidRDefault="006D339F" w:rsidP="00714B81">
      <w:pPr>
        <w:rPr>
          <w:b/>
        </w:rPr>
      </w:pPr>
      <w:r>
        <w:rPr>
          <w:b/>
        </w:rPr>
        <w:t>MSSV: B1606927</w:t>
      </w:r>
    </w:p>
    <w:p w:rsidR="00714B81" w:rsidRDefault="00714B81" w:rsidP="00714B81">
      <w:r>
        <w:t xml:space="preserve">  </w:t>
      </w:r>
    </w:p>
    <w:p w:rsidR="00714B81" w:rsidRPr="00D3096F" w:rsidRDefault="00714B81" w:rsidP="00714B81">
      <w:pPr>
        <w:jc w:val="center"/>
        <w:rPr>
          <w:b/>
          <w:color w:val="0070C0"/>
          <w:sz w:val="36"/>
        </w:rPr>
      </w:pPr>
      <w:r w:rsidRPr="00D3096F">
        <w:rPr>
          <w:b/>
          <w:color w:val="0070C0"/>
          <w:sz w:val="36"/>
        </w:rPr>
        <w:t>Buổi 1</w:t>
      </w:r>
      <w:r>
        <w:rPr>
          <w:b/>
          <w:color w:val="0070C0"/>
          <w:sz w:val="36"/>
        </w:rPr>
        <w:t>:</w:t>
      </w:r>
    </w:p>
    <w:p w:rsidR="00714B81" w:rsidRPr="009F5E80" w:rsidRDefault="00714B81" w:rsidP="00714B81">
      <w:pPr>
        <w:jc w:val="center"/>
        <w:rPr>
          <w:b/>
          <w:color w:val="0070C0"/>
          <w:sz w:val="36"/>
          <w:szCs w:val="36"/>
        </w:rPr>
      </w:pPr>
      <w:r w:rsidRPr="009F5E80">
        <w:rPr>
          <w:b/>
          <w:color w:val="0070C0"/>
          <w:sz w:val="36"/>
          <w:szCs w:val="36"/>
        </w:rPr>
        <w:t>AN TOÀN HỆ THỐNG</w:t>
      </w:r>
    </w:p>
    <w:p w:rsidR="00714B81" w:rsidRDefault="00714B81" w:rsidP="00714B81">
      <w:r>
        <w:t>Bài 1: Thăm dò hệ thống bằng Footprinting</w:t>
      </w:r>
    </w:p>
    <w:p w:rsidR="00714B81" w:rsidRDefault="00714B81" w:rsidP="00714B81"/>
    <w:p w:rsidR="00714B81" w:rsidRDefault="00714B81" w:rsidP="00714B81">
      <w:pPr>
        <w:rPr>
          <w:b/>
        </w:rPr>
      </w:pPr>
      <w:r>
        <w:t xml:space="preserve">Bước 1: </w:t>
      </w:r>
      <w:r>
        <w:tab/>
      </w:r>
      <w:r>
        <w:rPr>
          <w:b/>
        </w:rPr>
        <w:t>p</w:t>
      </w:r>
      <w:r w:rsidRPr="00D87950">
        <w:rPr>
          <w:b/>
        </w:rPr>
        <w:t>ing elcit.ctu.edu.vn</w:t>
      </w:r>
      <w:r>
        <w:rPr>
          <w:b/>
        </w:rPr>
        <w:t xml:space="preserve">  </w:t>
      </w:r>
      <w:r>
        <w:rPr>
          <w:b/>
        </w:rPr>
        <w:tab/>
      </w:r>
      <w:r>
        <w:rPr>
          <w:b/>
        </w:rPr>
        <w:tab/>
        <w:t>Địa chỉ IP: 172.18.63.203</w:t>
      </w:r>
    </w:p>
    <w:p w:rsidR="00907E38" w:rsidRDefault="00907E38" w:rsidP="00714B81">
      <w:pPr>
        <w:rPr>
          <w:b/>
        </w:rPr>
      </w:pPr>
      <w:r>
        <w:rPr>
          <w:noProof/>
        </w:rPr>
        <w:drawing>
          <wp:inline distT="0" distB="0" distL="0" distR="0" wp14:anchorId="02A6546D" wp14:editId="4E8B5ABA">
            <wp:extent cx="50673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1771650"/>
                    </a:xfrm>
                    <a:prstGeom prst="rect">
                      <a:avLst/>
                    </a:prstGeom>
                  </pic:spPr>
                </pic:pic>
              </a:graphicData>
            </a:graphic>
          </wp:inline>
        </w:drawing>
      </w:r>
    </w:p>
    <w:p w:rsidR="00714B81" w:rsidRDefault="00714B81" w:rsidP="00714B81"/>
    <w:p w:rsidR="00714B81" w:rsidRDefault="00714B81" w:rsidP="00714B81">
      <w:r>
        <w:t>Bước 2: Xác định định số khung tải tối đa</w:t>
      </w:r>
    </w:p>
    <w:p w:rsidR="00714B81" w:rsidRDefault="00714B81" w:rsidP="00714B81">
      <w:pPr>
        <w:rPr>
          <w:b/>
        </w:rPr>
      </w:pPr>
      <w:r>
        <w:tab/>
      </w:r>
      <w:r>
        <w:tab/>
      </w:r>
      <w:r>
        <w:rPr>
          <w:b/>
        </w:rPr>
        <w:t>p</w:t>
      </w:r>
      <w:r w:rsidRPr="00D87950">
        <w:rPr>
          <w:b/>
        </w:rPr>
        <w:t>ing elcit.ctu.edu.vn</w:t>
      </w:r>
      <w:r>
        <w:rPr>
          <w:b/>
        </w:rPr>
        <w:t xml:space="preserve">  -f -l [Kích thước]</w:t>
      </w:r>
    </w:p>
    <w:p w:rsidR="00714B81" w:rsidRDefault="00714B81" w:rsidP="00714B81">
      <w:pPr>
        <w:ind w:left="720" w:firstLine="720"/>
        <w:rPr>
          <w:b/>
        </w:rPr>
      </w:pPr>
    </w:p>
    <w:p w:rsidR="00714B81" w:rsidRDefault="00714B81" w:rsidP="00714B81">
      <w:pPr>
        <w:ind w:left="720" w:firstLine="720"/>
        <w:rPr>
          <w:b/>
        </w:rPr>
      </w:pPr>
      <w:r>
        <w:rPr>
          <w:b/>
        </w:rPr>
        <w:t>M</w:t>
      </w:r>
      <w:r w:rsidRPr="00562C42">
        <w:rPr>
          <w:b/>
        </w:rPr>
        <w:t>aximum frame size</w:t>
      </w:r>
      <w:r>
        <w:rPr>
          <w:b/>
        </w:rPr>
        <w:t>: 1472</w:t>
      </w:r>
    </w:p>
    <w:p w:rsidR="00D956A1" w:rsidRDefault="00D956A1" w:rsidP="00714B81">
      <w:pPr>
        <w:ind w:left="720" w:firstLine="720"/>
        <w:rPr>
          <w:b/>
        </w:rPr>
      </w:pPr>
    </w:p>
    <w:p w:rsidR="00714B81" w:rsidRPr="00562C42" w:rsidRDefault="0023362A" w:rsidP="00D956A1">
      <w:pPr>
        <w:rPr>
          <w:b/>
        </w:rPr>
      </w:pPr>
      <w:r>
        <w:rPr>
          <w:noProof/>
        </w:rPr>
        <w:drawing>
          <wp:inline distT="0" distB="0" distL="0" distR="0" wp14:anchorId="29C5F002" wp14:editId="0EF78878">
            <wp:extent cx="5143500" cy="153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533525"/>
                    </a:xfrm>
                    <a:prstGeom prst="rect">
                      <a:avLst/>
                    </a:prstGeom>
                  </pic:spPr>
                </pic:pic>
              </a:graphicData>
            </a:graphic>
          </wp:inline>
        </w:drawing>
      </w:r>
    </w:p>
    <w:p w:rsidR="00714B81" w:rsidRDefault="00714B81" w:rsidP="00714B81"/>
    <w:p w:rsidR="00714B81" w:rsidRDefault="00714B81" w:rsidP="00714B81">
      <w:r>
        <w:t>Bước 3: Xác định số bước nhảy:</w:t>
      </w:r>
    </w:p>
    <w:p w:rsidR="00714B81" w:rsidRDefault="00714B81" w:rsidP="00714B81">
      <w:pPr>
        <w:rPr>
          <w:b/>
        </w:rPr>
      </w:pPr>
      <w:r>
        <w:tab/>
      </w:r>
      <w:r>
        <w:tab/>
      </w:r>
      <w:r w:rsidRPr="009F5E80">
        <w:rPr>
          <w:b/>
        </w:rPr>
        <w:t xml:space="preserve">ping elcit.ctu.edu.vn –i </w:t>
      </w:r>
      <w:r>
        <w:rPr>
          <w:b/>
        </w:rPr>
        <w:t>[S</w:t>
      </w:r>
      <w:r w:rsidRPr="009F5E80">
        <w:rPr>
          <w:b/>
        </w:rPr>
        <w:t>ố bước nhảy]</w:t>
      </w:r>
    </w:p>
    <w:p w:rsidR="00714B81" w:rsidRPr="009F5E80" w:rsidRDefault="00714B81" w:rsidP="00714B81">
      <w:pPr>
        <w:rPr>
          <w:b/>
        </w:rPr>
      </w:pPr>
      <w:r w:rsidRPr="009F5E80">
        <w:rPr>
          <w:b/>
        </w:rPr>
        <w:t>Số bước nhảy: 3</w:t>
      </w:r>
    </w:p>
    <w:p w:rsidR="00714B81" w:rsidRDefault="0090623C" w:rsidP="00714B81">
      <w:pPr>
        <w:rPr>
          <w:b/>
        </w:rPr>
      </w:pPr>
      <w:r>
        <w:rPr>
          <w:noProof/>
        </w:rPr>
        <w:drawing>
          <wp:inline distT="0" distB="0" distL="0" distR="0" wp14:anchorId="4DB1C38D" wp14:editId="49071831">
            <wp:extent cx="506730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1495425"/>
                    </a:xfrm>
                    <a:prstGeom prst="rect">
                      <a:avLst/>
                    </a:prstGeom>
                  </pic:spPr>
                </pic:pic>
              </a:graphicData>
            </a:graphic>
          </wp:inline>
        </w:drawing>
      </w:r>
    </w:p>
    <w:p w:rsidR="00714B81" w:rsidRPr="009F5E80" w:rsidRDefault="00714B81" w:rsidP="00714B81">
      <w:pPr>
        <w:rPr>
          <w:b/>
        </w:rPr>
      </w:pPr>
    </w:p>
    <w:p w:rsidR="00714B81" w:rsidRDefault="00714B81" w:rsidP="00714B81">
      <w:r>
        <w:t xml:space="preserve">Bước 4: Sử dụng tham số trả về -n 1 </w:t>
      </w:r>
    </w:p>
    <w:p w:rsidR="00714B81" w:rsidRDefault="00714B81" w:rsidP="00714B81">
      <w:pPr>
        <w:rPr>
          <w:b/>
        </w:rPr>
      </w:pPr>
      <w:r>
        <w:t xml:space="preserve"> </w:t>
      </w:r>
      <w:r>
        <w:tab/>
      </w:r>
      <w:r>
        <w:tab/>
        <w:t xml:space="preserve"> </w:t>
      </w:r>
      <w:r w:rsidRPr="009F5E80">
        <w:rPr>
          <w:b/>
        </w:rPr>
        <w:t xml:space="preserve">ping –i </w:t>
      </w:r>
      <w:r>
        <w:rPr>
          <w:b/>
        </w:rPr>
        <w:t xml:space="preserve">3 –n 1 </w:t>
      </w:r>
      <w:r w:rsidRPr="009F5E80">
        <w:rPr>
          <w:b/>
        </w:rPr>
        <w:t xml:space="preserve">elcit.ctu.edu.vn </w:t>
      </w:r>
    </w:p>
    <w:p w:rsidR="00714B81" w:rsidRDefault="00714B81" w:rsidP="00714B81">
      <w:r w:rsidRPr="00D444CA">
        <w:t>ping đến 1 lần cho 1 kết quả trả về</w:t>
      </w:r>
      <w:r>
        <w:t>:</w:t>
      </w:r>
    </w:p>
    <w:p w:rsidR="00376E6E" w:rsidRPr="00D444CA" w:rsidRDefault="00376E6E" w:rsidP="00714B81">
      <w:r>
        <w:rPr>
          <w:noProof/>
        </w:rPr>
        <w:lastRenderedPageBreak/>
        <w:drawing>
          <wp:inline distT="0" distB="0" distL="0" distR="0" wp14:anchorId="0E7D1A11" wp14:editId="2F61473F">
            <wp:extent cx="4924425" cy="1209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425" cy="1209675"/>
                    </a:xfrm>
                    <a:prstGeom prst="rect">
                      <a:avLst/>
                    </a:prstGeom>
                  </pic:spPr>
                </pic:pic>
              </a:graphicData>
            </a:graphic>
          </wp:inline>
        </w:drawing>
      </w:r>
    </w:p>
    <w:p w:rsidR="00714B81" w:rsidRDefault="00714B81" w:rsidP="00714B81">
      <w:pPr>
        <w:rPr>
          <w:b/>
        </w:rPr>
      </w:pPr>
    </w:p>
    <w:p w:rsidR="00714B81" w:rsidRPr="00EB4FB5" w:rsidRDefault="00714B81" w:rsidP="00714B81">
      <w:pPr>
        <w:rPr>
          <w:b/>
        </w:rPr>
      </w:pPr>
      <w:r w:rsidRPr="00EB4FB5">
        <w:rPr>
          <w:b/>
        </w:rPr>
        <w:t>Bảng Kết quả:</w:t>
      </w:r>
    </w:p>
    <w:p w:rsidR="00714B81" w:rsidRDefault="00714B81" w:rsidP="00714B81"/>
    <w:tbl>
      <w:tblPr>
        <w:tblStyle w:val="TableGrid"/>
        <w:tblW w:w="9634" w:type="dxa"/>
        <w:tblLook w:val="04A0" w:firstRow="1" w:lastRow="0" w:firstColumn="1" w:lastColumn="0" w:noHBand="0" w:noVBand="1"/>
      </w:tblPr>
      <w:tblGrid>
        <w:gridCol w:w="4568"/>
        <w:gridCol w:w="5066"/>
      </w:tblGrid>
      <w:tr w:rsidR="00714B81" w:rsidTr="002E5AB8">
        <w:trPr>
          <w:trHeight w:val="594"/>
        </w:trPr>
        <w:tc>
          <w:tcPr>
            <w:tcW w:w="4568" w:type="dxa"/>
            <w:tcBorders>
              <w:top w:val="single" w:sz="4" w:space="0" w:color="ED7D31" w:themeColor="accent2"/>
              <w:left w:val="single" w:sz="4" w:space="0" w:color="ED7D31"/>
              <w:bottom w:val="single" w:sz="4" w:space="0" w:color="ED7D31" w:themeColor="accent2"/>
              <w:right w:val="single" w:sz="4" w:space="0" w:color="ED7D31" w:themeColor="accent2"/>
            </w:tcBorders>
            <w:shd w:val="clear" w:color="auto" w:fill="F7CAAC" w:themeFill="accent2" w:themeFillTint="66"/>
          </w:tcPr>
          <w:p w:rsidR="00714B81" w:rsidRPr="00EB4FB5" w:rsidRDefault="00714B81" w:rsidP="002E5AB8">
            <w:pPr>
              <w:jc w:val="center"/>
              <w:rPr>
                <w:b/>
                <w:color w:val="806000" w:themeColor="accent4" w:themeShade="80"/>
              </w:rPr>
            </w:pPr>
            <w:r w:rsidRPr="00EB4FB5">
              <w:rPr>
                <w:b/>
                <w:color w:val="806000" w:themeColor="accent4" w:themeShade="80"/>
              </w:rPr>
              <w:t>Tool/Utility</w:t>
            </w:r>
          </w:p>
        </w:tc>
        <w:tc>
          <w:tcPr>
            <w:tcW w:w="506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tcPr>
          <w:p w:rsidR="00714B81" w:rsidRPr="00EB4FB5" w:rsidRDefault="00714B81" w:rsidP="002E5AB8">
            <w:pPr>
              <w:jc w:val="center"/>
              <w:rPr>
                <w:b/>
                <w:color w:val="806000" w:themeColor="accent4" w:themeShade="80"/>
              </w:rPr>
            </w:pPr>
            <w:r w:rsidRPr="00EB4FB5">
              <w:rPr>
                <w:b/>
                <w:color w:val="806000" w:themeColor="accent4" w:themeShade="80"/>
              </w:rPr>
              <w:t>Information Collected/Objectives Achieved</w:t>
            </w:r>
          </w:p>
          <w:p w:rsidR="00714B81" w:rsidRPr="00EB4FB5" w:rsidRDefault="00714B81" w:rsidP="002E5AB8">
            <w:pPr>
              <w:jc w:val="center"/>
              <w:rPr>
                <w:b/>
                <w:color w:val="806000" w:themeColor="accent4" w:themeShade="80"/>
              </w:rPr>
            </w:pPr>
          </w:p>
        </w:tc>
      </w:tr>
      <w:tr w:rsidR="00714B81" w:rsidTr="002E5AB8">
        <w:trPr>
          <w:trHeight w:val="594"/>
        </w:trPr>
        <w:tc>
          <w:tcPr>
            <w:tcW w:w="4568" w:type="dxa"/>
            <w:vMerge w:val="restart"/>
            <w:tcBorders>
              <w:top w:val="single" w:sz="4" w:space="0" w:color="ED7D31" w:themeColor="accent2"/>
              <w:left w:val="single" w:sz="4" w:space="0" w:color="ED7D31"/>
              <w:right w:val="single" w:sz="4" w:space="0" w:color="ED7D31" w:themeColor="accent2"/>
            </w:tcBorders>
            <w:vAlign w:val="center"/>
          </w:tcPr>
          <w:p w:rsidR="00714B81" w:rsidRPr="00562C42" w:rsidRDefault="00714B81" w:rsidP="002E5AB8">
            <w:pPr>
              <w:jc w:val="center"/>
              <w:rPr>
                <w:b/>
              </w:rPr>
            </w:pPr>
            <w:r>
              <w:rPr>
                <w:b/>
              </w:rPr>
              <w:t>p</w:t>
            </w:r>
            <w:r w:rsidRPr="00562C42">
              <w:rPr>
                <w:b/>
              </w:rPr>
              <w:t>ing</w:t>
            </w:r>
          </w:p>
          <w:p w:rsidR="00714B81" w:rsidRPr="00EB4FB5" w:rsidRDefault="00714B81" w:rsidP="002E5AB8">
            <w:pPr>
              <w:jc w:val="center"/>
            </w:pPr>
          </w:p>
        </w:tc>
        <w:tc>
          <w:tcPr>
            <w:tcW w:w="506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EB4FB5" w:rsidRDefault="00714B81" w:rsidP="002E5AB8">
            <w:r w:rsidRPr="00EB4FB5">
              <w:rPr>
                <w:b/>
              </w:rPr>
              <w:t xml:space="preserve">IP Address: </w:t>
            </w:r>
            <w:r w:rsidR="00F63E25">
              <w:t>172.18.63.30</w:t>
            </w:r>
          </w:p>
          <w:p w:rsidR="00714B81" w:rsidRPr="00EB4FB5" w:rsidRDefault="00714B81" w:rsidP="002E5AB8"/>
        </w:tc>
      </w:tr>
      <w:tr w:rsidR="00714B81" w:rsidTr="002E5AB8">
        <w:trPr>
          <w:trHeight w:val="1648"/>
        </w:trPr>
        <w:tc>
          <w:tcPr>
            <w:tcW w:w="4568" w:type="dxa"/>
            <w:vMerge/>
            <w:tcBorders>
              <w:left w:val="single" w:sz="4" w:space="0" w:color="ED7D31"/>
              <w:right w:val="single" w:sz="4" w:space="0" w:color="ED7D31" w:themeColor="accent2"/>
            </w:tcBorders>
          </w:tcPr>
          <w:p w:rsidR="00714B81" w:rsidRPr="00EB4FB5" w:rsidRDefault="00714B81" w:rsidP="002E5AB8"/>
        </w:tc>
        <w:tc>
          <w:tcPr>
            <w:tcW w:w="506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EB4FB5" w:rsidRDefault="00714B81" w:rsidP="002E5AB8">
            <w:pPr>
              <w:rPr>
                <w:b/>
              </w:rPr>
            </w:pPr>
            <w:r w:rsidRPr="00EB4FB5">
              <w:rPr>
                <w:b/>
              </w:rPr>
              <w:t>Packet Statistics:</w:t>
            </w:r>
          </w:p>
          <w:p w:rsidR="00714B81" w:rsidRPr="00EB4FB5" w:rsidRDefault="00714B81" w:rsidP="002E5AB8">
            <w:r w:rsidRPr="00EB4FB5">
              <w:t>■ Packets Sent — 4</w:t>
            </w:r>
          </w:p>
          <w:p w:rsidR="00714B81" w:rsidRPr="00EB4FB5" w:rsidRDefault="00E944BA" w:rsidP="002E5AB8">
            <w:r>
              <w:t>■ Packets Received — 4</w:t>
            </w:r>
          </w:p>
          <w:p w:rsidR="00714B81" w:rsidRPr="00EB4FB5" w:rsidRDefault="00714B81" w:rsidP="002E5AB8">
            <w:r>
              <w:t>■ Packets Lost — 0</w:t>
            </w:r>
          </w:p>
          <w:p w:rsidR="00714B81" w:rsidRPr="00EB4FB5" w:rsidRDefault="00714B81" w:rsidP="002E5AB8">
            <w:r w:rsidRPr="00EB4FB5">
              <w:t xml:space="preserve">■ </w:t>
            </w:r>
            <w:r>
              <w:t xml:space="preserve">Approximate Round Trip Time — </w:t>
            </w:r>
            <w:r w:rsidRPr="00EB4FB5">
              <w:t>0ms</w:t>
            </w:r>
          </w:p>
          <w:p w:rsidR="00714B81" w:rsidRPr="00EB4FB5" w:rsidRDefault="00714B81" w:rsidP="002E5AB8"/>
        </w:tc>
      </w:tr>
      <w:tr w:rsidR="00714B81" w:rsidTr="002E5AB8">
        <w:trPr>
          <w:trHeight w:val="611"/>
        </w:trPr>
        <w:tc>
          <w:tcPr>
            <w:tcW w:w="4568" w:type="dxa"/>
            <w:vMerge/>
            <w:tcBorders>
              <w:left w:val="single" w:sz="4" w:space="0" w:color="ED7D31"/>
              <w:right w:val="single" w:sz="4" w:space="0" w:color="ED7D31" w:themeColor="accent2"/>
            </w:tcBorders>
          </w:tcPr>
          <w:p w:rsidR="00714B81" w:rsidRPr="00EB4FB5" w:rsidRDefault="00714B81" w:rsidP="002E5AB8"/>
        </w:tc>
        <w:tc>
          <w:tcPr>
            <w:tcW w:w="506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EB4FB5" w:rsidRDefault="00714B81" w:rsidP="002E5AB8">
            <w:r w:rsidRPr="00EB4FB5">
              <w:rPr>
                <w:b/>
              </w:rPr>
              <w:t xml:space="preserve">Maximum Frame Size: </w:t>
            </w:r>
            <w:r w:rsidRPr="00EB4FB5">
              <w:t>1472</w:t>
            </w:r>
          </w:p>
          <w:p w:rsidR="00714B81" w:rsidRPr="00EB4FB5" w:rsidRDefault="00714B81" w:rsidP="002E5AB8"/>
        </w:tc>
      </w:tr>
      <w:tr w:rsidR="00714B81" w:rsidTr="002E5AB8">
        <w:trPr>
          <w:trHeight w:val="611"/>
        </w:trPr>
        <w:tc>
          <w:tcPr>
            <w:tcW w:w="4568" w:type="dxa"/>
            <w:vMerge/>
            <w:tcBorders>
              <w:left w:val="single" w:sz="4" w:space="0" w:color="ED7D31"/>
              <w:bottom w:val="single" w:sz="4" w:space="0" w:color="ED7D31"/>
              <w:right w:val="single" w:sz="4" w:space="0" w:color="ED7D31" w:themeColor="accent2"/>
            </w:tcBorders>
          </w:tcPr>
          <w:p w:rsidR="00714B81" w:rsidRPr="00EB4FB5" w:rsidRDefault="00714B81" w:rsidP="002E5AB8"/>
        </w:tc>
        <w:tc>
          <w:tcPr>
            <w:tcW w:w="5066"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EB4FB5" w:rsidRDefault="00714B81" w:rsidP="002E5AB8">
            <w:r w:rsidRPr="00EB4FB5">
              <w:rPr>
                <w:b/>
              </w:rPr>
              <w:t>TTL Response:</w:t>
            </w:r>
            <w:r w:rsidRPr="00EB4FB5">
              <w:t xml:space="preserve"> </w:t>
            </w:r>
            <w:r>
              <w:t>3</w:t>
            </w:r>
            <w:r w:rsidRPr="00EB4FB5">
              <w:t xml:space="preserve"> hops</w:t>
            </w:r>
          </w:p>
          <w:p w:rsidR="00714B81" w:rsidRPr="00EB4FB5" w:rsidRDefault="00714B81" w:rsidP="002E5AB8"/>
        </w:tc>
      </w:tr>
    </w:tbl>
    <w:p w:rsidR="00714B81" w:rsidRDefault="00714B81" w:rsidP="00714B81"/>
    <w:p w:rsidR="00714B81" w:rsidRDefault="00714B81" w:rsidP="00714B81"/>
    <w:p w:rsidR="00714B81" w:rsidRDefault="00714B81" w:rsidP="00714B81">
      <w:pPr>
        <w:rPr>
          <w:b/>
        </w:rPr>
      </w:pPr>
      <w:r w:rsidRPr="00011E77">
        <w:rPr>
          <w:b/>
        </w:rPr>
        <w:t>Trả lờ</w:t>
      </w:r>
      <w:r>
        <w:rPr>
          <w:b/>
        </w:rPr>
        <w:t>i C</w:t>
      </w:r>
      <w:r w:rsidRPr="00011E77">
        <w:rPr>
          <w:b/>
        </w:rPr>
        <w:t xml:space="preserve">âu hỏi: </w:t>
      </w:r>
    </w:p>
    <w:p w:rsidR="00714B81" w:rsidRDefault="00714B81" w:rsidP="00714B81">
      <w:pPr>
        <w:rPr>
          <w:b/>
        </w:rPr>
      </w:pPr>
      <w:r>
        <w:rPr>
          <w:b/>
        </w:rPr>
        <w:t>Q1:</w:t>
      </w:r>
    </w:p>
    <w:p w:rsidR="00714B81" w:rsidRDefault="00714B81" w:rsidP="00714B81">
      <w:pPr>
        <w:rPr>
          <w:b/>
        </w:rPr>
      </w:pPr>
      <w:r>
        <w:rPr>
          <w:b/>
        </w:rPr>
        <w:tab/>
      </w:r>
      <w:r>
        <w:rPr>
          <w:b/>
        </w:rPr>
        <w:tab/>
        <w:t>tracert www.ctu.edu.vn</w:t>
      </w:r>
    </w:p>
    <w:p w:rsidR="00714B81" w:rsidRDefault="00D50012" w:rsidP="00714B81">
      <w:pPr>
        <w:rPr>
          <w:b/>
        </w:rPr>
      </w:pPr>
      <w:r>
        <w:rPr>
          <w:noProof/>
        </w:rPr>
        <w:drawing>
          <wp:inline distT="0" distB="0" distL="0" distR="0" wp14:anchorId="7E745580" wp14:editId="0574CF02">
            <wp:extent cx="5029200" cy="159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1590675"/>
                    </a:xfrm>
                    <a:prstGeom prst="rect">
                      <a:avLst/>
                    </a:prstGeom>
                  </pic:spPr>
                </pic:pic>
              </a:graphicData>
            </a:graphic>
          </wp:inline>
        </w:drawing>
      </w:r>
    </w:p>
    <w:p w:rsidR="00714B81" w:rsidRDefault="00714B81" w:rsidP="00714B81">
      <w:pPr>
        <w:rPr>
          <w:b/>
        </w:rPr>
      </w:pPr>
    </w:p>
    <w:p w:rsidR="00714B81" w:rsidRPr="00CA1175" w:rsidRDefault="00CA1175" w:rsidP="00714B81">
      <w:r w:rsidRPr="00CA1175">
        <w:t>Tiện ích chẩn đoán TRACERT xác định đường đến một đích bằng cách gửi gói echo Giao thức Thông báo Điều khiển Internet (ICMP) đến đích. Trong các gói này, TRACERT sử dụng các giá trị Thời gian Tồn tại (TTL) IP liên tục thay đổi. Vì mỗi bộ định tuyến theo đường dẫn phải giảm TTL của gói tối thiểu 1 trước khi chuyển tiếp gói nên TTL là một bộ đếm bước nhảy hiệu quả. Khi TTL trên một gói đạt đến không (0), bộ định tuyến sẽ gửi một thông báo "Đã quá Thời gian" ICMP lại cho máy tính nguồn. TRACERT gửi gói echo đầu tiên với TTL bằng 1 và tăng TTL thêm 1 trên mỗi lần chuyển tiếp theo, cho đến khi đích đáp ứng hoặc đạt đến TTL tối đa. Thông báo "Quá Thời gian" ICMP mà bộ định tuyến trung gian gửi lại hiển thị đường</w:t>
      </w:r>
    </w:p>
    <w:p w:rsidR="00714B81" w:rsidRDefault="00714B81" w:rsidP="00714B81">
      <w:pPr>
        <w:rPr>
          <w:b/>
        </w:rPr>
      </w:pPr>
    </w:p>
    <w:p w:rsidR="00714B81" w:rsidRPr="00006440" w:rsidRDefault="00714B81" w:rsidP="00714B81">
      <w:pPr>
        <w:rPr>
          <w:color w:val="0000FF"/>
          <w:u w:val="single"/>
        </w:rPr>
      </w:pPr>
      <w:r>
        <w:rPr>
          <w:b/>
        </w:rPr>
        <w:lastRenderedPageBreak/>
        <w:t xml:space="preserve">Q2: </w:t>
      </w:r>
      <w:r w:rsidR="00006440">
        <w:t>Chung ta cũng có thể nhận được số packet tùy ý chúng ta muốn.</w:t>
      </w:r>
      <w:r w:rsidR="00EE22F8">
        <w:t xml:space="preserve"> và một số ví dụ chúng ta có thê tìm kiếm trong option ping --help</w:t>
      </w:r>
      <w:bookmarkStart w:id="0" w:name="_GoBack"/>
      <w:bookmarkEnd w:id="0"/>
    </w:p>
    <w:p w:rsidR="009021B8" w:rsidRDefault="009021B8" w:rsidP="00714B81">
      <w:pPr>
        <w:rPr>
          <w:b/>
        </w:rPr>
      </w:pPr>
    </w:p>
    <w:p w:rsidR="00714B81" w:rsidRPr="00AF3212" w:rsidRDefault="00714B81" w:rsidP="00714B81">
      <w:pPr>
        <w:rPr>
          <w:b/>
        </w:rPr>
      </w:pPr>
      <w:r w:rsidRPr="00AF3212">
        <w:rPr>
          <w:b/>
        </w:rPr>
        <w:t>Q3:</w:t>
      </w:r>
    </w:p>
    <w:p w:rsidR="00714B81" w:rsidRPr="00AE166D" w:rsidRDefault="00714B81" w:rsidP="00714B81">
      <w:pPr>
        <w:pStyle w:val="ListParagraph"/>
        <w:numPr>
          <w:ilvl w:val="0"/>
          <w:numId w:val="2"/>
        </w:numPr>
        <w:spacing w:line="288" w:lineRule="auto"/>
        <w:ind w:left="714" w:hanging="357"/>
      </w:pPr>
      <w:r w:rsidRPr="00AE166D">
        <w:t xml:space="preserve">Request timed out: </w:t>
      </w:r>
      <w:r w:rsidR="003F6B13">
        <w:t>2</w:t>
      </w:r>
      <w:r>
        <w:t>.</w:t>
      </w:r>
    </w:p>
    <w:p w:rsidR="00714B81" w:rsidRDefault="00714B81" w:rsidP="002B0BA0">
      <w:pPr>
        <w:pStyle w:val="ListParagraph"/>
        <w:numPr>
          <w:ilvl w:val="0"/>
          <w:numId w:val="2"/>
        </w:numPr>
        <w:spacing w:line="288" w:lineRule="auto"/>
        <w:ind w:left="714" w:hanging="357"/>
      </w:pPr>
      <w:r w:rsidRPr="00AE166D">
        <w:t xml:space="preserve">Packet needs to be fragmented but DF set: </w:t>
      </w:r>
      <w:r w:rsidR="00C3582D">
        <w:t>1473</w:t>
      </w:r>
    </w:p>
    <w:p w:rsidR="00305029" w:rsidRDefault="00B40E3E" w:rsidP="0050094D">
      <w:pPr>
        <w:pStyle w:val="ListParagraph"/>
        <w:numPr>
          <w:ilvl w:val="0"/>
          <w:numId w:val="2"/>
        </w:numPr>
        <w:spacing w:line="288" w:lineRule="auto"/>
        <w:ind w:left="714" w:hanging="357"/>
      </w:pPr>
      <w:r>
        <w:t>Reply from XXX.XXX.XXX.XX: TTL: Thời gian sống của gói tinh (time to live)</w:t>
      </w:r>
      <w:r w:rsidR="00714B81" w:rsidRPr="00AE166D">
        <w:t xml:space="preserve">   </w:t>
      </w:r>
    </w:p>
    <w:p w:rsidR="00EF6DF4" w:rsidRPr="00AE166D" w:rsidRDefault="0050094D" w:rsidP="00EF6DF4">
      <w:pPr>
        <w:pStyle w:val="ListParagraph"/>
        <w:numPr>
          <w:ilvl w:val="0"/>
          <w:numId w:val="2"/>
        </w:numPr>
        <w:spacing w:line="288" w:lineRule="auto"/>
        <w:ind w:left="714" w:hanging="357"/>
      </w:pPr>
      <w:r>
        <w:t>ICMP : Internet control message protocal là giao thức của gói tinh internet cho các router chỉ ra các dịch vụ có tổn tại hay không</w:t>
      </w:r>
      <w:r w:rsidR="00C5568B">
        <w:t>.</w:t>
      </w:r>
    </w:p>
    <w:p w:rsidR="00714B81" w:rsidRDefault="00714B81" w:rsidP="00714B81">
      <w:pPr>
        <w:rPr>
          <w:b/>
        </w:rPr>
      </w:pPr>
      <w:r>
        <w:rPr>
          <w:b/>
        </w:rPr>
        <w:t xml:space="preserve">Q4: </w:t>
      </w:r>
      <w:r w:rsidRPr="009810E2">
        <w:t>Do nghẽn mạ</w:t>
      </w:r>
      <w:r w:rsidR="00873AF4">
        <w:t>ng nên bộ vạch đường của router cho ra các đường đi khác nhau để đảm bảo gói tin đến dích và nhanh nhất</w:t>
      </w:r>
      <w:r w:rsidR="00D142AC">
        <w:t>.</w:t>
      </w: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r>
        <w:t>Bài 2: Thăm dò hệ thống bằng Nslookup</w:t>
      </w:r>
    </w:p>
    <w:p w:rsidR="00714B81" w:rsidRDefault="00714B81" w:rsidP="00714B81"/>
    <w:p w:rsidR="00714B81" w:rsidRDefault="00714B81" w:rsidP="00714B81">
      <w:pPr>
        <w:rPr>
          <w:b/>
        </w:rPr>
      </w:pPr>
      <w:r w:rsidRPr="005002DA">
        <w:t>Bước 1:</w:t>
      </w:r>
      <w:r>
        <w:rPr>
          <w:b/>
        </w:rPr>
        <w:t xml:space="preserve"> </w:t>
      </w:r>
      <w:r w:rsidRPr="005002DA">
        <w:t>Xác định tên miền chính (set type=SOA)</w:t>
      </w:r>
    </w:p>
    <w:p w:rsidR="00714B81" w:rsidRDefault="00A53D5D" w:rsidP="00714B81">
      <w:pPr>
        <w:rPr>
          <w:b/>
        </w:rPr>
      </w:pPr>
      <w:r>
        <w:rPr>
          <w:noProof/>
        </w:rPr>
        <w:drawing>
          <wp:inline distT="0" distB="0" distL="0" distR="0" wp14:anchorId="6D8C3309" wp14:editId="012B1F08">
            <wp:extent cx="5534025" cy="3209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3209925"/>
                    </a:xfrm>
                    <a:prstGeom prst="rect">
                      <a:avLst/>
                    </a:prstGeom>
                  </pic:spPr>
                </pic:pic>
              </a:graphicData>
            </a:graphic>
          </wp:inline>
        </w:drawing>
      </w:r>
    </w:p>
    <w:p w:rsidR="00714B81" w:rsidRDefault="00714B81" w:rsidP="00714B81">
      <w:pPr>
        <w:rPr>
          <w:b/>
        </w:rPr>
      </w:pPr>
    </w:p>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 w:rsidR="00714B81" w:rsidRDefault="00714B81" w:rsidP="00714B81">
      <w:pPr>
        <w:rPr>
          <w:b/>
        </w:rPr>
      </w:pPr>
      <w:r w:rsidRPr="005002DA">
        <w:lastRenderedPageBreak/>
        <w:t>Bướ</w:t>
      </w:r>
      <w:r>
        <w:t>c 2</w:t>
      </w:r>
      <w:r w:rsidRPr="005002DA">
        <w:t>:</w:t>
      </w:r>
      <w:r>
        <w:rPr>
          <w:b/>
        </w:rPr>
        <w:t xml:space="preserve"> </w:t>
      </w:r>
      <w:r w:rsidRPr="005002DA">
        <w:t>Xác đị</w:t>
      </w:r>
      <w:r>
        <w:t>nh IP host của www.ctu.edu.vn (set type=a</w:t>
      </w:r>
      <w:r w:rsidRPr="005002DA">
        <w:t>)</w:t>
      </w:r>
    </w:p>
    <w:p w:rsidR="00714B81" w:rsidRPr="005D1241" w:rsidRDefault="00B42B70" w:rsidP="00714B81">
      <w:pPr>
        <w:rPr>
          <w:b/>
        </w:rPr>
      </w:pPr>
      <w:r>
        <w:rPr>
          <w:noProof/>
        </w:rPr>
        <w:drawing>
          <wp:inline distT="0" distB="0" distL="0" distR="0" wp14:anchorId="296543EF" wp14:editId="532A3C6F">
            <wp:extent cx="4838700" cy="1057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057275"/>
                    </a:xfrm>
                    <a:prstGeom prst="rect">
                      <a:avLst/>
                    </a:prstGeom>
                  </pic:spPr>
                </pic:pic>
              </a:graphicData>
            </a:graphic>
          </wp:inline>
        </w:drawing>
      </w:r>
    </w:p>
    <w:p w:rsidR="00714B81" w:rsidRDefault="00714B81" w:rsidP="00714B81"/>
    <w:p w:rsidR="00714B81" w:rsidRDefault="00714B81" w:rsidP="00714B81"/>
    <w:p w:rsidR="00714B81" w:rsidRDefault="00714B81" w:rsidP="00714B81">
      <w:pPr>
        <w:rPr>
          <w:b/>
        </w:rPr>
      </w:pPr>
      <w:r w:rsidRPr="005002DA">
        <w:t>Bướ</w:t>
      </w:r>
      <w:r>
        <w:t>c 3: Cung cấp tên (set type=CNAME</w:t>
      </w:r>
      <w:r w:rsidRPr="005002DA">
        <w:t>)</w:t>
      </w:r>
    </w:p>
    <w:p w:rsidR="00714B81" w:rsidRDefault="00930007" w:rsidP="00714B81">
      <w:pPr>
        <w:rPr>
          <w:b/>
        </w:rPr>
      </w:pPr>
      <w:r>
        <w:rPr>
          <w:noProof/>
        </w:rPr>
        <w:drawing>
          <wp:inline distT="0" distB="0" distL="0" distR="0" wp14:anchorId="226BE844" wp14:editId="2F253F69">
            <wp:extent cx="528637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609725"/>
                    </a:xfrm>
                    <a:prstGeom prst="rect">
                      <a:avLst/>
                    </a:prstGeom>
                  </pic:spPr>
                </pic:pic>
              </a:graphicData>
            </a:graphic>
          </wp:inline>
        </w:drawing>
      </w: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pPr>
        <w:rPr>
          <w:b/>
        </w:rPr>
      </w:pPr>
    </w:p>
    <w:p w:rsidR="00714B81" w:rsidRDefault="00714B81" w:rsidP="00714B81">
      <w:r w:rsidRPr="005002DA">
        <w:t>Bướ</w:t>
      </w:r>
      <w:r>
        <w:t>c 4: Mail server của www.ctu.edu.vn (set type=MX</w:t>
      </w:r>
      <w:r w:rsidRPr="005002DA">
        <w:t>)</w:t>
      </w:r>
    </w:p>
    <w:p w:rsidR="00EC41C3" w:rsidRDefault="00EC41C3" w:rsidP="00714B81">
      <w:pPr>
        <w:rPr>
          <w:b/>
        </w:rPr>
      </w:pPr>
      <w:r>
        <w:rPr>
          <w:noProof/>
        </w:rPr>
        <w:drawing>
          <wp:inline distT="0" distB="0" distL="0" distR="0" wp14:anchorId="03DA88A6" wp14:editId="3AF42050">
            <wp:extent cx="5760720" cy="16598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59890"/>
                    </a:xfrm>
                    <a:prstGeom prst="rect">
                      <a:avLst/>
                    </a:prstGeom>
                  </pic:spPr>
                </pic:pic>
              </a:graphicData>
            </a:graphic>
          </wp:inline>
        </w:drawing>
      </w:r>
    </w:p>
    <w:p w:rsidR="00714B81" w:rsidRDefault="00714B81" w:rsidP="00714B81">
      <w:pPr>
        <w:rPr>
          <w:b/>
        </w:rPr>
      </w:pPr>
      <w:r>
        <w:rPr>
          <w:b/>
        </w:rPr>
        <w:t>Bảng Kết quả:</w:t>
      </w:r>
    </w:p>
    <w:p w:rsidR="00714B81" w:rsidRDefault="00714B81" w:rsidP="00714B81">
      <w:pPr>
        <w:rPr>
          <w:b/>
        </w:rPr>
      </w:pPr>
    </w:p>
    <w:tbl>
      <w:tblPr>
        <w:tblStyle w:val="TableGrid"/>
        <w:tblW w:w="9634" w:type="dxa"/>
        <w:tblLook w:val="04A0" w:firstRow="1" w:lastRow="0" w:firstColumn="1" w:lastColumn="0" w:noHBand="0" w:noVBand="1"/>
      </w:tblPr>
      <w:tblGrid>
        <w:gridCol w:w="3539"/>
        <w:gridCol w:w="6095"/>
      </w:tblGrid>
      <w:tr w:rsidR="00714B81" w:rsidTr="002E5AB8">
        <w:trPr>
          <w:trHeight w:val="594"/>
        </w:trPr>
        <w:tc>
          <w:tcPr>
            <w:tcW w:w="3539" w:type="dxa"/>
            <w:tcBorders>
              <w:top w:val="single" w:sz="4" w:space="0" w:color="ED7D31" w:themeColor="accent2"/>
              <w:left w:val="single" w:sz="4" w:space="0" w:color="ED7D31"/>
              <w:bottom w:val="single" w:sz="4" w:space="0" w:color="ED7D31" w:themeColor="accent2"/>
              <w:right w:val="single" w:sz="4" w:space="0" w:color="ED7D31" w:themeColor="accent2"/>
            </w:tcBorders>
            <w:shd w:val="clear" w:color="auto" w:fill="F7CAAC" w:themeFill="accent2" w:themeFillTint="66"/>
          </w:tcPr>
          <w:p w:rsidR="00714B81" w:rsidRPr="00EB4FB5" w:rsidRDefault="00714B81" w:rsidP="002E5AB8">
            <w:pPr>
              <w:jc w:val="center"/>
              <w:rPr>
                <w:b/>
                <w:color w:val="806000" w:themeColor="accent4" w:themeShade="80"/>
              </w:rPr>
            </w:pPr>
            <w:r w:rsidRPr="00EB4FB5">
              <w:rPr>
                <w:b/>
                <w:color w:val="806000" w:themeColor="accent4" w:themeShade="80"/>
              </w:rPr>
              <w:t>Tool/Utility</w:t>
            </w:r>
          </w:p>
        </w:tc>
        <w:tc>
          <w:tcPr>
            <w:tcW w:w="6095"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7CAAC" w:themeFill="accent2" w:themeFillTint="66"/>
          </w:tcPr>
          <w:p w:rsidR="00714B81" w:rsidRPr="00EB4FB5" w:rsidRDefault="00714B81" w:rsidP="002E5AB8">
            <w:pPr>
              <w:jc w:val="center"/>
              <w:rPr>
                <w:b/>
                <w:color w:val="806000" w:themeColor="accent4" w:themeShade="80"/>
              </w:rPr>
            </w:pPr>
            <w:r w:rsidRPr="00EB4FB5">
              <w:rPr>
                <w:b/>
                <w:color w:val="806000" w:themeColor="accent4" w:themeShade="80"/>
              </w:rPr>
              <w:t>Information Collected/Objectives Achieved</w:t>
            </w:r>
          </w:p>
          <w:p w:rsidR="00714B81" w:rsidRPr="00EB4FB5" w:rsidRDefault="00714B81" w:rsidP="002E5AB8">
            <w:pPr>
              <w:jc w:val="center"/>
              <w:rPr>
                <w:b/>
                <w:color w:val="806000" w:themeColor="accent4" w:themeShade="80"/>
              </w:rPr>
            </w:pPr>
          </w:p>
        </w:tc>
      </w:tr>
      <w:tr w:rsidR="00714B81" w:rsidTr="002E5AB8">
        <w:trPr>
          <w:trHeight w:val="594"/>
        </w:trPr>
        <w:tc>
          <w:tcPr>
            <w:tcW w:w="3539" w:type="dxa"/>
            <w:vMerge w:val="restart"/>
            <w:tcBorders>
              <w:top w:val="single" w:sz="4" w:space="0" w:color="ED7D31" w:themeColor="accent2"/>
              <w:left w:val="single" w:sz="4" w:space="0" w:color="ED7D31"/>
              <w:right w:val="single" w:sz="4" w:space="0" w:color="ED7D31" w:themeColor="accent2"/>
            </w:tcBorders>
            <w:vAlign w:val="center"/>
          </w:tcPr>
          <w:p w:rsidR="00714B81" w:rsidRPr="005202DC" w:rsidRDefault="00714B81" w:rsidP="002E5AB8">
            <w:pPr>
              <w:jc w:val="center"/>
              <w:rPr>
                <w:b/>
              </w:rPr>
            </w:pPr>
            <w:r w:rsidRPr="005202DC">
              <w:rPr>
                <w:b/>
              </w:rPr>
              <w:t>nslookup</w:t>
            </w:r>
          </w:p>
          <w:p w:rsidR="00714B81" w:rsidRPr="005202DC" w:rsidRDefault="00714B81" w:rsidP="002E5AB8"/>
        </w:tc>
        <w:tc>
          <w:tcPr>
            <w:tcW w:w="6095"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5202DC" w:rsidRDefault="00714B81" w:rsidP="002E5AB8">
            <w:r w:rsidRPr="005202DC">
              <w:rPr>
                <w:b/>
              </w:rPr>
              <w:t>DNS Server Name:</w:t>
            </w:r>
            <w:r w:rsidRPr="005202DC">
              <w:t xml:space="preserve"> </w:t>
            </w:r>
            <w:r>
              <w:t>172.18.27.2</w:t>
            </w:r>
          </w:p>
          <w:p w:rsidR="00714B81" w:rsidRPr="005202DC" w:rsidRDefault="00714B81" w:rsidP="002E5AB8"/>
        </w:tc>
      </w:tr>
      <w:tr w:rsidR="00714B81" w:rsidTr="002E5AB8">
        <w:trPr>
          <w:trHeight w:val="793"/>
        </w:trPr>
        <w:tc>
          <w:tcPr>
            <w:tcW w:w="3539" w:type="dxa"/>
            <w:vMerge/>
            <w:tcBorders>
              <w:left w:val="single" w:sz="4" w:space="0" w:color="ED7D31"/>
              <w:right w:val="single" w:sz="4" w:space="0" w:color="ED7D31" w:themeColor="accent2"/>
            </w:tcBorders>
          </w:tcPr>
          <w:p w:rsidR="00714B81" w:rsidRPr="005202DC" w:rsidRDefault="00714B81" w:rsidP="002E5AB8"/>
        </w:tc>
        <w:tc>
          <w:tcPr>
            <w:tcW w:w="6095"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5202DC" w:rsidRDefault="00714B81" w:rsidP="002E5AB8">
            <w:r w:rsidRPr="005202DC">
              <w:rPr>
                <w:b/>
              </w:rPr>
              <w:t>Non-Authoritative Answer:</w:t>
            </w:r>
            <w:r w:rsidRPr="005202DC">
              <w:t xml:space="preserve"> </w:t>
            </w:r>
          </w:p>
        </w:tc>
      </w:tr>
      <w:tr w:rsidR="00714B81" w:rsidTr="002E5AB8">
        <w:trPr>
          <w:trHeight w:val="611"/>
        </w:trPr>
        <w:tc>
          <w:tcPr>
            <w:tcW w:w="3539" w:type="dxa"/>
            <w:vMerge/>
            <w:tcBorders>
              <w:left w:val="single" w:sz="4" w:space="0" w:color="ED7D31"/>
              <w:right w:val="single" w:sz="4" w:space="0" w:color="ED7D31" w:themeColor="accent2"/>
            </w:tcBorders>
          </w:tcPr>
          <w:p w:rsidR="00714B81" w:rsidRPr="005202DC" w:rsidRDefault="00714B81" w:rsidP="002E5AB8"/>
        </w:tc>
        <w:tc>
          <w:tcPr>
            <w:tcW w:w="6095"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Pr="005202DC" w:rsidRDefault="00714B81" w:rsidP="002E5AB8">
            <w:pPr>
              <w:rPr>
                <w:b/>
              </w:rPr>
            </w:pPr>
            <w:r w:rsidRPr="005202DC">
              <w:rPr>
                <w:b/>
              </w:rPr>
              <w:t>CNAME (Canonical Name of an alias)</w:t>
            </w:r>
          </w:p>
          <w:p w:rsidR="00714B81" w:rsidRPr="005202DC" w:rsidRDefault="00714B81" w:rsidP="002E5AB8">
            <w:r w:rsidRPr="005202DC">
              <w:t xml:space="preserve">■ </w:t>
            </w:r>
            <w:r w:rsidRPr="005202DC">
              <w:rPr>
                <w:b/>
              </w:rPr>
              <w:t>Alias:</w:t>
            </w:r>
            <w:r w:rsidRPr="005202DC">
              <w:t xml:space="preserve"> </w:t>
            </w:r>
            <w:r>
              <w:t>ctu.edu.vn</w:t>
            </w:r>
          </w:p>
          <w:p w:rsidR="00714B81" w:rsidRPr="005202DC" w:rsidRDefault="00714B81" w:rsidP="002E5AB8">
            <w:r w:rsidRPr="005202DC">
              <w:t xml:space="preserve">■ </w:t>
            </w:r>
            <w:r w:rsidRPr="005202DC">
              <w:rPr>
                <w:b/>
              </w:rPr>
              <w:t>Canonical name:</w:t>
            </w:r>
            <w:r w:rsidRPr="005202DC">
              <w:t xml:space="preserve"> </w:t>
            </w:r>
            <w:r>
              <w:t>ctuad2.ctu.edu.vn</w:t>
            </w:r>
          </w:p>
          <w:p w:rsidR="00714B81" w:rsidRPr="005202DC" w:rsidRDefault="00714B81" w:rsidP="002E5AB8"/>
        </w:tc>
      </w:tr>
      <w:tr w:rsidR="00714B81" w:rsidTr="002E5AB8">
        <w:trPr>
          <w:trHeight w:val="611"/>
        </w:trPr>
        <w:tc>
          <w:tcPr>
            <w:tcW w:w="3539" w:type="dxa"/>
            <w:vMerge/>
            <w:tcBorders>
              <w:left w:val="single" w:sz="4" w:space="0" w:color="ED7D31"/>
              <w:bottom w:val="single" w:sz="4" w:space="0" w:color="ED7D31"/>
              <w:right w:val="single" w:sz="4" w:space="0" w:color="ED7D31" w:themeColor="accent2"/>
            </w:tcBorders>
          </w:tcPr>
          <w:p w:rsidR="00714B81" w:rsidRPr="005202DC" w:rsidRDefault="00714B81" w:rsidP="002E5AB8"/>
        </w:tc>
        <w:tc>
          <w:tcPr>
            <w:tcW w:w="6095"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vAlign w:val="center"/>
          </w:tcPr>
          <w:p w:rsidR="00714B81" w:rsidRDefault="00714B81" w:rsidP="002E5AB8">
            <w:r w:rsidRPr="005002DA">
              <w:rPr>
                <w:b/>
              </w:rPr>
              <w:t>MX (Mail Exchanger):</w:t>
            </w:r>
            <w:r w:rsidRPr="005202DC">
              <w:t xml:space="preserve"> </w:t>
            </w:r>
          </w:p>
          <w:p w:rsidR="00714B81" w:rsidRDefault="00714B81" w:rsidP="002E5AB8">
            <w:r>
              <w:t>+ alt1.aspmx.1.google.com</w:t>
            </w:r>
          </w:p>
          <w:p w:rsidR="00714B81" w:rsidRDefault="00714B81" w:rsidP="002E5AB8">
            <w:r>
              <w:t>+ aspmx4.googlemail.com</w:t>
            </w:r>
          </w:p>
          <w:p w:rsidR="00714B81" w:rsidRDefault="00714B81" w:rsidP="002E5AB8">
            <w:r>
              <w:t>+ alt4.aspmx.1.google.com</w:t>
            </w:r>
          </w:p>
          <w:p w:rsidR="00714B81" w:rsidRPr="005202DC" w:rsidRDefault="00714B81" w:rsidP="002E5AB8">
            <w:r>
              <w:t>+ alt3.aspmx.1.google.com</w:t>
            </w:r>
          </w:p>
          <w:p w:rsidR="00714B81" w:rsidRDefault="00714B81" w:rsidP="002E5AB8">
            <w:r>
              <w:t>+ alt2.aspmx.1.google.com</w:t>
            </w:r>
          </w:p>
          <w:p w:rsidR="00714B81" w:rsidRDefault="00714B81" w:rsidP="002E5AB8">
            <w:r>
              <w:t>+ aspmx5.googlemail.com</w:t>
            </w:r>
          </w:p>
          <w:p w:rsidR="00714B81" w:rsidRDefault="00714B81" w:rsidP="002E5AB8">
            <w:r>
              <w:t>+aspmx.1.google.com</w:t>
            </w:r>
          </w:p>
          <w:p w:rsidR="00714B81" w:rsidRPr="005202DC" w:rsidRDefault="00714B81" w:rsidP="002E5AB8"/>
        </w:tc>
      </w:tr>
    </w:tbl>
    <w:p w:rsidR="00714B81" w:rsidRDefault="00714B81" w:rsidP="00714B81">
      <w:pPr>
        <w:rPr>
          <w:b/>
        </w:rPr>
      </w:pPr>
    </w:p>
    <w:p w:rsidR="00714B81" w:rsidRDefault="00714B81" w:rsidP="00714B81">
      <w:pPr>
        <w:rPr>
          <w:b/>
        </w:rPr>
      </w:pPr>
      <w:r w:rsidRPr="00011E77">
        <w:rPr>
          <w:b/>
        </w:rPr>
        <w:t>Trả lờ</w:t>
      </w:r>
      <w:r>
        <w:rPr>
          <w:b/>
        </w:rPr>
        <w:t>i C</w:t>
      </w:r>
      <w:r w:rsidRPr="00011E77">
        <w:rPr>
          <w:b/>
        </w:rPr>
        <w:t xml:space="preserve">âu hỏi: </w:t>
      </w:r>
    </w:p>
    <w:p w:rsidR="00714B81" w:rsidRDefault="00714B81" w:rsidP="00714B81">
      <w:pPr>
        <w:rPr>
          <w:b/>
        </w:rPr>
      </w:pPr>
      <w:r w:rsidRPr="00970B69">
        <w:rPr>
          <w:b/>
        </w:rPr>
        <w:t>Q1:</w:t>
      </w:r>
    </w:p>
    <w:p w:rsidR="00714B81" w:rsidRPr="00970B69" w:rsidRDefault="00714B81" w:rsidP="00714B81">
      <w:pPr>
        <w:pStyle w:val="ListParagraph"/>
        <w:numPr>
          <w:ilvl w:val="0"/>
          <w:numId w:val="1"/>
        </w:numPr>
        <w:spacing w:line="288" w:lineRule="auto"/>
      </w:pPr>
      <w:r w:rsidRPr="00970B69">
        <w:rPr>
          <w:b/>
        </w:rPr>
        <w:t>SOA:</w:t>
      </w:r>
      <w:r w:rsidRPr="00970B69">
        <w:t xml:space="preserve"> Xác định DNS Server có nhiệm vụ thông tin miền.</w:t>
      </w:r>
    </w:p>
    <w:p w:rsidR="00714B81" w:rsidRPr="00970B69" w:rsidRDefault="00714B81" w:rsidP="00714B81">
      <w:pPr>
        <w:pStyle w:val="ListParagraph"/>
        <w:numPr>
          <w:ilvl w:val="0"/>
          <w:numId w:val="1"/>
        </w:numPr>
        <w:spacing w:line="288" w:lineRule="auto"/>
      </w:pPr>
      <w:r w:rsidRPr="00970B69">
        <w:rPr>
          <w:b/>
        </w:rPr>
        <w:t>NS:</w:t>
      </w:r>
      <w:r w:rsidRPr="00970B69">
        <w:t xml:space="preserve"> Xác định Name Server khác cho miền</w:t>
      </w:r>
      <w:r>
        <w:t>.</w:t>
      </w:r>
    </w:p>
    <w:p w:rsidR="00714B81" w:rsidRPr="00970B69" w:rsidRDefault="00714B81" w:rsidP="00714B81">
      <w:pPr>
        <w:pStyle w:val="ListParagraph"/>
        <w:numPr>
          <w:ilvl w:val="0"/>
          <w:numId w:val="1"/>
        </w:numPr>
        <w:spacing w:line="288" w:lineRule="auto"/>
      </w:pPr>
      <w:r w:rsidRPr="00970B69">
        <w:rPr>
          <w:b/>
        </w:rPr>
        <w:t>A</w:t>
      </w:r>
      <w:r w:rsidRPr="00970B69">
        <w:t>: Ánh xạ hostname tới địa chỉ IP.</w:t>
      </w:r>
    </w:p>
    <w:p w:rsidR="00714B81" w:rsidRPr="00970B69" w:rsidRDefault="00714B81" w:rsidP="00714B81">
      <w:pPr>
        <w:pStyle w:val="ListParagraph"/>
        <w:numPr>
          <w:ilvl w:val="0"/>
          <w:numId w:val="1"/>
        </w:numPr>
        <w:spacing w:line="288" w:lineRule="auto"/>
      </w:pPr>
      <w:r w:rsidRPr="00970B69">
        <w:rPr>
          <w:b/>
        </w:rPr>
        <w:t>PTR</w:t>
      </w:r>
      <w:r w:rsidRPr="00970B69">
        <w:t>: Ánh xạ địa chỉ IP thành tên máy chủ</w:t>
      </w:r>
      <w:r>
        <w:t>.</w:t>
      </w:r>
      <w:r w:rsidRPr="00970B69">
        <w:t xml:space="preserve"> </w:t>
      </w:r>
    </w:p>
    <w:p w:rsidR="00714B81" w:rsidRPr="00970B69" w:rsidRDefault="00714B81" w:rsidP="00714B81">
      <w:pPr>
        <w:pStyle w:val="ListParagraph"/>
        <w:numPr>
          <w:ilvl w:val="0"/>
          <w:numId w:val="1"/>
        </w:numPr>
        <w:spacing w:line="288" w:lineRule="auto"/>
      </w:pPr>
      <w:r w:rsidRPr="00970B69">
        <w:rPr>
          <w:b/>
        </w:rPr>
        <w:t>CNAME</w:t>
      </w:r>
      <w:r w:rsidRPr="00970B69">
        <w:t>: Cung cấp tên hay bí danh cho mẫu tin địa chỉ</w:t>
      </w:r>
      <w:r>
        <w:t>.</w:t>
      </w:r>
    </w:p>
    <w:p w:rsidR="00714B81" w:rsidRPr="00970B69" w:rsidRDefault="00714B81" w:rsidP="00714B81">
      <w:pPr>
        <w:pStyle w:val="ListParagraph"/>
        <w:numPr>
          <w:ilvl w:val="0"/>
          <w:numId w:val="1"/>
        </w:numPr>
        <w:spacing w:line="288" w:lineRule="auto"/>
      </w:pPr>
      <w:r w:rsidRPr="00970B69">
        <w:rPr>
          <w:b/>
        </w:rPr>
        <w:t>MX</w:t>
      </w:r>
      <w:r w:rsidRPr="00970B69">
        <w:t>: Xác định mail server cho miền</w:t>
      </w:r>
      <w:r>
        <w:t>.</w:t>
      </w:r>
    </w:p>
    <w:p w:rsidR="00714B81" w:rsidRDefault="00714B81" w:rsidP="00714B81">
      <w:pPr>
        <w:pStyle w:val="ListParagraph"/>
        <w:numPr>
          <w:ilvl w:val="0"/>
          <w:numId w:val="1"/>
        </w:numPr>
        <w:spacing w:line="288" w:lineRule="auto"/>
      </w:pPr>
      <w:r w:rsidRPr="00970B69">
        <w:rPr>
          <w:b/>
        </w:rPr>
        <w:t>SRV</w:t>
      </w:r>
      <w:r w:rsidRPr="00970B69">
        <w:t>: Xác định những dịch vụ như dịch vụ thư mục</w:t>
      </w:r>
      <w:r>
        <w:t>.</w:t>
      </w:r>
    </w:p>
    <w:p w:rsidR="00714B81" w:rsidRDefault="00714B81" w:rsidP="00714B81">
      <w:pPr>
        <w:pStyle w:val="ListParagraph"/>
        <w:spacing w:line="288" w:lineRule="auto"/>
      </w:pPr>
    </w:p>
    <w:p w:rsidR="00714B81" w:rsidRPr="00970B69" w:rsidRDefault="00714B81" w:rsidP="00714B81">
      <w:pPr>
        <w:spacing w:line="288" w:lineRule="auto"/>
        <w:rPr>
          <w:b/>
        </w:rPr>
      </w:pPr>
      <w:r w:rsidRPr="00970B69">
        <w:rPr>
          <w:b/>
        </w:rPr>
        <w:t>Q2:</w:t>
      </w:r>
    </w:p>
    <w:p w:rsidR="00714B81" w:rsidRDefault="00714B81" w:rsidP="00714B81"/>
    <w:p w:rsidR="009110F7" w:rsidRDefault="00714B81" w:rsidP="00714B81">
      <w:r w:rsidRPr="009810E2">
        <w:rPr>
          <w:b/>
        </w:rPr>
        <w:t>Non-Authoritative DNS Server</w:t>
      </w:r>
      <w:r w:rsidR="009110F7">
        <w:rPr>
          <w:b/>
        </w:rPr>
        <w:t xml:space="preserve">: </w:t>
      </w:r>
      <w:r w:rsidR="009110F7">
        <w:t>là server không chứa các tập tin gốc của server chính. Phản hồi được coi là server không xác thực</w:t>
      </w:r>
    </w:p>
    <w:p w:rsidR="00B234F1" w:rsidRPr="009110F7" w:rsidRDefault="00B234F1" w:rsidP="00714B81">
      <w:r>
        <w:rPr>
          <w:noProof/>
        </w:rPr>
        <w:drawing>
          <wp:inline distT="0" distB="0" distL="0" distR="0" wp14:anchorId="4D7FB1D1" wp14:editId="6DFA310A">
            <wp:extent cx="4086225" cy="1057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1057275"/>
                    </a:xfrm>
                    <a:prstGeom prst="rect">
                      <a:avLst/>
                    </a:prstGeom>
                  </pic:spPr>
                </pic:pic>
              </a:graphicData>
            </a:graphic>
          </wp:inline>
        </w:drawing>
      </w:r>
    </w:p>
    <w:p w:rsidR="00714B81" w:rsidRDefault="00714B81" w:rsidP="00714B81">
      <w:r w:rsidRPr="009810E2">
        <w:rPr>
          <w:b/>
        </w:rPr>
        <w:t>Authoritative DNS Server</w:t>
      </w:r>
      <w:r w:rsidR="00B234F1">
        <w:rPr>
          <w:b/>
        </w:rPr>
        <w:t xml:space="preserve">: </w:t>
      </w:r>
      <w:r w:rsidR="00B234F1">
        <w:t>là máy chủ phân giải tên miền có chứa các tập tin gốc của tên miền.</w:t>
      </w:r>
    </w:p>
    <w:p w:rsidR="00B234F1" w:rsidRPr="00B234F1" w:rsidRDefault="00B234F1" w:rsidP="00714B81">
      <w:r>
        <w:rPr>
          <w:noProof/>
        </w:rPr>
        <w:drawing>
          <wp:inline distT="0" distB="0" distL="0" distR="0" wp14:anchorId="021FE374" wp14:editId="5F42264E">
            <wp:extent cx="3590925" cy="923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90925" cy="923925"/>
                    </a:xfrm>
                    <a:prstGeom prst="rect">
                      <a:avLst/>
                    </a:prstGeom>
                  </pic:spPr>
                </pic:pic>
              </a:graphicData>
            </a:graphic>
          </wp:inline>
        </w:drawing>
      </w:r>
    </w:p>
    <w:p w:rsidR="00714B81" w:rsidRPr="00970B69" w:rsidRDefault="00714B81" w:rsidP="00714B81">
      <w:r w:rsidRPr="009810E2">
        <w:rPr>
          <w:b/>
        </w:rPr>
        <w:t>Q3:</w:t>
      </w:r>
      <w:r>
        <w:rPr>
          <w:b/>
        </w:rPr>
        <w:t xml:space="preserve"> </w:t>
      </w:r>
      <w:r w:rsidR="00C412DE">
        <w:t xml:space="preserve">chúng ta nhận được thông báo request time out khi chúng ta yêu cầu phân giải tên miền mà không được phản hồi. </w:t>
      </w:r>
    </w:p>
    <w:p w:rsidR="00714B81" w:rsidRPr="00970B69" w:rsidRDefault="00714B81" w:rsidP="00714B81"/>
    <w:p w:rsidR="00714B81" w:rsidRPr="00970B69" w:rsidRDefault="00714B81" w:rsidP="00714B81"/>
    <w:p w:rsidR="00714B81" w:rsidRPr="00970B69" w:rsidRDefault="00714B81" w:rsidP="00714B81"/>
    <w:p w:rsidR="00594503" w:rsidRDefault="00594503"/>
    <w:sectPr w:rsidR="00594503" w:rsidSect="00711BB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576E8"/>
    <w:multiLevelType w:val="hybridMultilevel"/>
    <w:tmpl w:val="D8387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556D09"/>
    <w:multiLevelType w:val="hybridMultilevel"/>
    <w:tmpl w:val="6DD02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E9"/>
    <w:rsid w:val="00006440"/>
    <w:rsid w:val="000B69CB"/>
    <w:rsid w:val="0023362A"/>
    <w:rsid w:val="002B0BA0"/>
    <w:rsid w:val="00304E3E"/>
    <w:rsid w:val="00305029"/>
    <w:rsid w:val="00355345"/>
    <w:rsid w:val="00376E6E"/>
    <w:rsid w:val="003E1881"/>
    <w:rsid w:val="003F6B13"/>
    <w:rsid w:val="004E46C2"/>
    <w:rsid w:val="0050094D"/>
    <w:rsid w:val="0055604E"/>
    <w:rsid w:val="00573C6D"/>
    <w:rsid w:val="00594503"/>
    <w:rsid w:val="005D1241"/>
    <w:rsid w:val="00660CB5"/>
    <w:rsid w:val="006709EC"/>
    <w:rsid w:val="006D339F"/>
    <w:rsid w:val="00714B81"/>
    <w:rsid w:val="007F71E9"/>
    <w:rsid w:val="00870541"/>
    <w:rsid w:val="00873AF4"/>
    <w:rsid w:val="009021B8"/>
    <w:rsid w:val="0090623C"/>
    <w:rsid w:val="00907E38"/>
    <w:rsid w:val="009110F7"/>
    <w:rsid w:val="00930007"/>
    <w:rsid w:val="00A53D5D"/>
    <w:rsid w:val="00AC7137"/>
    <w:rsid w:val="00AF4674"/>
    <w:rsid w:val="00AF55AB"/>
    <w:rsid w:val="00B234F1"/>
    <w:rsid w:val="00B306C4"/>
    <w:rsid w:val="00B40E3E"/>
    <w:rsid w:val="00B42B70"/>
    <w:rsid w:val="00C3582D"/>
    <w:rsid w:val="00C412DE"/>
    <w:rsid w:val="00C5568B"/>
    <w:rsid w:val="00CA1175"/>
    <w:rsid w:val="00D142AC"/>
    <w:rsid w:val="00D50012"/>
    <w:rsid w:val="00D848D9"/>
    <w:rsid w:val="00D956A1"/>
    <w:rsid w:val="00E81515"/>
    <w:rsid w:val="00E944BA"/>
    <w:rsid w:val="00EC41C3"/>
    <w:rsid w:val="00EE22F8"/>
    <w:rsid w:val="00EF6DF4"/>
    <w:rsid w:val="00F63E25"/>
    <w:rsid w:val="00FD3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5A285-A148-4A30-BBAA-FF7F4025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B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4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43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259</cp:revision>
  <dcterms:created xsi:type="dcterms:W3CDTF">2019-10-15T07:37:00Z</dcterms:created>
  <dcterms:modified xsi:type="dcterms:W3CDTF">2019-10-15T09:36:00Z</dcterms:modified>
</cp:coreProperties>
</file>