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E0EC" w14:textId="77777777" w:rsidR="00A86D64" w:rsidRDefault="00A86D64">
      <w:pPr>
        <w:jc w:val="center"/>
        <w:rPr>
          <w:rStyle w:val="af0"/>
          <w:rFonts w:hint="eastAsia"/>
          <w:sz w:val="84"/>
          <w:szCs w:val="84"/>
        </w:rPr>
      </w:pPr>
    </w:p>
    <w:p w14:paraId="69E4E0ED" w14:textId="3AEA5F69" w:rsidR="00A86D64" w:rsidRDefault="00F45311">
      <w:pPr>
        <w:jc w:val="center"/>
        <w:rPr>
          <w:rStyle w:val="af0"/>
          <w:rFonts w:hint="eastAsia"/>
          <w:sz w:val="72"/>
          <w:szCs w:val="72"/>
        </w:rPr>
      </w:pPr>
      <w:r>
        <w:rPr>
          <w:rStyle w:val="af0"/>
          <w:rFonts w:hint="eastAsia"/>
          <w:sz w:val="72"/>
          <w:szCs w:val="72"/>
        </w:rPr>
        <w:t xml:space="preserve"> Deloitte </w:t>
      </w:r>
      <w:r w:rsidR="00B96E33">
        <w:rPr>
          <w:rStyle w:val="af0"/>
          <w:rFonts w:hint="eastAsia"/>
          <w:sz w:val="72"/>
          <w:szCs w:val="72"/>
        </w:rPr>
        <w:t>ACS</w:t>
      </w:r>
      <w:r>
        <w:rPr>
          <w:rStyle w:val="af0"/>
          <w:rFonts w:hint="eastAsia"/>
          <w:sz w:val="72"/>
          <w:szCs w:val="72"/>
        </w:rPr>
        <w:t xml:space="preserve"> System Security Assessment  </w:t>
      </w:r>
      <w:r w:rsidR="00473513">
        <w:rPr>
          <w:rStyle w:val="af0"/>
          <w:sz w:val="72"/>
          <w:szCs w:val="72"/>
        </w:rPr>
        <w:t xml:space="preserve"> </w:t>
      </w:r>
      <w:r>
        <w:rPr>
          <w:rStyle w:val="af0"/>
          <w:rFonts w:hint="eastAsia"/>
          <w:sz w:val="72"/>
          <w:szCs w:val="72"/>
        </w:rPr>
        <w:t xml:space="preserve">Report                   </w:t>
      </w:r>
    </w:p>
    <w:p w14:paraId="69E4E0EE" w14:textId="77777777" w:rsidR="00A86D64" w:rsidRDefault="00A86D64">
      <w:pPr>
        <w:jc w:val="center"/>
        <w:rPr>
          <w:rStyle w:val="af0"/>
          <w:rFonts w:hint="eastAsia"/>
          <w:sz w:val="84"/>
          <w:szCs w:val="84"/>
        </w:rPr>
      </w:pPr>
    </w:p>
    <w:p w14:paraId="69E4E0EF" w14:textId="77777777" w:rsidR="00A86D64" w:rsidRDefault="00A86D64">
      <w:pPr>
        <w:jc w:val="center"/>
        <w:rPr>
          <w:rStyle w:val="af0"/>
          <w:rFonts w:hint="eastAsia"/>
          <w:sz w:val="84"/>
          <w:szCs w:val="84"/>
        </w:rPr>
      </w:pPr>
    </w:p>
    <w:p w14:paraId="69E4E0F0" w14:textId="77777777" w:rsidR="00A86D64" w:rsidRDefault="00A86D64">
      <w:pPr>
        <w:jc w:val="center"/>
        <w:rPr>
          <w:rStyle w:val="af0"/>
          <w:rFonts w:hint="eastAsia"/>
          <w:sz w:val="84"/>
          <w:szCs w:val="84"/>
        </w:rPr>
      </w:pPr>
    </w:p>
    <w:p w14:paraId="69E4E0F1" w14:textId="77777777" w:rsidR="00A86D64" w:rsidRDefault="00A86D64">
      <w:pPr>
        <w:jc w:val="center"/>
        <w:rPr>
          <w:rStyle w:val="af0"/>
          <w:rFonts w:hint="eastAsia"/>
          <w:b w:val="0"/>
          <w:sz w:val="44"/>
          <w:szCs w:val="44"/>
        </w:rPr>
      </w:pPr>
    </w:p>
    <w:p w14:paraId="69E4E0F2" w14:textId="77777777" w:rsidR="00A86D64" w:rsidRDefault="00A86D64">
      <w:pPr>
        <w:jc w:val="center"/>
        <w:rPr>
          <w:rStyle w:val="af0"/>
          <w:rFonts w:hint="eastAsia"/>
          <w:b w:val="0"/>
          <w:sz w:val="44"/>
          <w:szCs w:val="44"/>
        </w:rPr>
      </w:pPr>
    </w:p>
    <w:p w14:paraId="69E4E0F3" w14:textId="77777777" w:rsidR="00A86D64" w:rsidRDefault="00A86D64">
      <w:pPr>
        <w:jc w:val="center"/>
        <w:rPr>
          <w:rStyle w:val="af0"/>
          <w:rFonts w:hint="eastAsia"/>
          <w:b w:val="0"/>
          <w:sz w:val="44"/>
          <w:szCs w:val="44"/>
        </w:rPr>
      </w:pPr>
    </w:p>
    <w:p w14:paraId="69E4E0F4" w14:textId="77777777" w:rsidR="00A86D64" w:rsidRDefault="00A86D64">
      <w:pPr>
        <w:rPr>
          <w:rStyle w:val="af0"/>
          <w:rFonts w:hint="eastAsia"/>
          <w:b w:val="0"/>
          <w:sz w:val="44"/>
          <w:szCs w:val="44"/>
        </w:rPr>
      </w:pPr>
    </w:p>
    <w:p w14:paraId="69E4E0F5" w14:textId="77777777" w:rsidR="00A86D64" w:rsidRDefault="00A86D64">
      <w:pPr>
        <w:rPr>
          <w:rStyle w:val="af0"/>
          <w:rFonts w:hint="eastAsia"/>
          <w:b w:val="0"/>
          <w:sz w:val="44"/>
          <w:szCs w:val="44"/>
        </w:rPr>
      </w:pPr>
    </w:p>
    <w:p w14:paraId="69E4E0F6" w14:textId="77777777" w:rsidR="00A86D64" w:rsidRDefault="00F45311">
      <w:pPr>
        <w:jc w:val="center"/>
        <w:rPr>
          <w:rStyle w:val="af0"/>
          <w:rFonts w:hint="eastAsia"/>
          <w:b w:val="0"/>
          <w:sz w:val="44"/>
          <w:szCs w:val="44"/>
        </w:rPr>
      </w:pPr>
      <w:r>
        <w:rPr>
          <w:rStyle w:val="af0"/>
          <w:b w:val="0"/>
          <w:sz w:val="44"/>
          <w:szCs w:val="44"/>
        </w:rPr>
        <w:t xml:space="preserve">Beijing </w:t>
      </w:r>
      <w:proofErr w:type="spellStart"/>
      <w:r>
        <w:rPr>
          <w:rStyle w:val="af0"/>
          <w:b w:val="0"/>
          <w:sz w:val="44"/>
          <w:szCs w:val="44"/>
        </w:rPr>
        <w:t>Chaitin</w:t>
      </w:r>
      <w:proofErr w:type="spellEnd"/>
      <w:r>
        <w:rPr>
          <w:rStyle w:val="af0"/>
          <w:b w:val="0"/>
          <w:sz w:val="44"/>
          <w:szCs w:val="44"/>
        </w:rPr>
        <w:t xml:space="preserve"> Technology </w:t>
      </w:r>
      <w:proofErr w:type="spellStart"/>
      <w:r>
        <w:rPr>
          <w:rStyle w:val="af0"/>
          <w:b w:val="0"/>
          <w:sz w:val="44"/>
          <w:szCs w:val="44"/>
        </w:rPr>
        <w:t>Co.,Ltd</w:t>
      </w:r>
      <w:proofErr w:type="spellEnd"/>
      <w:r>
        <w:rPr>
          <w:rStyle w:val="af0"/>
          <w:b w:val="0"/>
          <w:sz w:val="44"/>
          <w:szCs w:val="44"/>
        </w:rPr>
        <w:t>.</w:t>
      </w:r>
    </w:p>
    <w:p w14:paraId="69E4E0F7" w14:textId="6414772C" w:rsidR="00A86D64" w:rsidRDefault="00AC20D2">
      <w:pPr>
        <w:jc w:val="center"/>
        <w:rPr>
          <w:rStyle w:val="af0"/>
          <w:rFonts w:hint="eastAsia"/>
          <w:b w:val="0"/>
          <w:sz w:val="44"/>
          <w:szCs w:val="44"/>
        </w:rPr>
      </w:pPr>
      <w:r w:rsidRPr="00AC20D2">
        <w:rPr>
          <w:rStyle w:val="af0"/>
          <w:b w:val="0"/>
          <w:sz w:val="44"/>
          <w:szCs w:val="44"/>
        </w:rPr>
        <w:t>April</w:t>
      </w:r>
      <w:r w:rsidR="00F45311">
        <w:rPr>
          <w:rStyle w:val="af0"/>
          <w:rFonts w:hint="eastAsia"/>
          <w:b w:val="0"/>
          <w:sz w:val="44"/>
          <w:szCs w:val="44"/>
        </w:rPr>
        <w:t xml:space="preserve"> 2</w:t>
      </w:r>
      <w:r>
        <w:rPr>
          <w:rStyle w:val="af0"/>
          <w:rFonts w:hint="eastAsia"/>
          <w:b w:val="0"/>
          <w:sz w:val="44"/>
          <w:szCs w:val="44"/>
        </w:rPr>
        <w:t>6</w:t>
      </w:r>
      <w:r w:rsidR="00F45311">
        <w:rPr>
          <w:rStyle w:val="af0"/>
          <w:rFonts w:hint="eastAsia"/>
          <w:b w:val="0"/>
          <w:sz w:val="44"/>
          <w:szCs w:val="44"/>
        </w:rPr>
        <w:t>, 202</w:t>
      </w:r>
      <w:r w:rsidR="00F45311">
        <w:rPr>
          <w:rStyle w:val="af0"/>
          <w:b w:val="0"/>
          <w:sz w:val="44"/>
          <w:szCs w:val="44"/>
        </w:rPr>
        <w:t>6</w:t>
      </w:r>
    </w:p>
    <w:p w14:paraId="69E4E0F8" w14:textId="77777777" w:rsidR="00A86D64" w:rsidRDefault="00A86D64">
      <w:pPr>
        <w:rPr>
          <w:rStyle w:val="af0"/>
          <w:rFonts w:hint="eastAsia"/>
          <w:b w:val="0"/>
          <w:sz w:val="44"/>
          <w:szCs w:val="44"/>
        </w:rPr>
      </w:pPr>
    </w:p>
    <w:p w14:paraId="69E4E0F9" w14:textId="77777777" w:rsidR="00A86D64" w:rsidRDefault="00A86D64">
      <w:pPr>
        <w:rPr>
          <w:rStyle w:val="af0"/>
          <w:rFonts w:hint="eastAsia"/>
          <w:b w:val="0"/>
          <w:sz w:val="44"/>
          <w:szCs w:val="44"/>
        </w:rPr>
      </w:pPr>
    </w:p>
    <w:p w14:paraId="69E4E0FA" w14:textId="77777777" w:rsidR="00A86D64" w:rsidRDefault="00A86D64">
      <w:pPr>
        <w:rPr>
          <w:rStyle w:val="af0"/>
          <w:rFonts w:hint="eastAsia"/>
          <w:b w:val="0"/>
          <w:sz w:val="44"/>
          <w:szCs w:val="44"/>
        </w:rPr>
      </w:pPr>
    </w:p>
    <w:p w14:paraId="69E4E0FB" w14:textId="77777777" w:rsidR="00A86D64" w:rsidRDefault="00A86D64">
      <w:pPr>
        <w:rPr>
          <w:rStyle w:val="af0"/>
          <w:rFonts w:hint="eastAsia"/>
          <w:b w:val="0"/>
          <w:sz w:val="44"/>
          <w:szCs w:val="44"/>
        </w:rPr>
      </w:pPr>
    </w:p>
    <w:p w14:paraId="69E4E0FC" w14:textId="77777777" w:rsidR="00A86D64" w:rsidRDefault="00A86D64">
      <w:pPr>
        <w:rPr>
          <w:rStyle w:val="af0"/>
          <w:rFonts w:hint="eastAsia"/>
          <w:sz w:val="52"/>
          <w:szCs w:val="52"/>
        </w:rPr>
      </w:pPr>
    </w:p>
    <w:p w14:paraId="69E4E0FD" w14:textId="77777777" w:rsidR="00A86D64" w:rsidRDefault="00A86D64">
      <w:pPr>
        <w:rPr>
          <w:rStyle w:val="af0"/>
          <w:rFonts w:hint="eastAsia"/>
          <w:sz w:val="52"/>
          <w:szCs w:val="52"/>
        </w:rPr>
      </w:pPr>
    </w:p>
    <w:p w14:paraId="69E4E0FE" w14:textId="77777777" w:rsidR="00A86D64" w:rsidRDefault="00F45311">
      <w:pPr>
        <w:jc w:val="center"/>
        <w:rPr>
          <w:rStyle w:val="af0"/>
          <w:rFonts w:hint="eastAsia"/>
          <w:sz w:val="52"/>
          <w:szCs w:val="52"/>
        </w:rPr>
      </w:pPr>
      <w:r>
        <w:rPr>
          <w:rStyle w:val="af0"/>
          <w:sz w:val="52"/>
          <w:szCs w:val="52"/>
        </w:rPr>
        <w:t>Copyright Notice</w:t>
      </w:r>
    </w:p>
    <w:p w14:paraId="69E4E0FF" w14:textId="77777777" w:rsidR="00A86D64" w:rsidRDefault="00A86D64">
      <w:pPr>
        <w:jc w:val="center"/>
        <w:rPr>
          <w:rStyle w:val="af0"/>
          <w:rFonts w:hint="eastAsia"/>
          <w:sz w:val="52"/>
          <w:szCs w:val="52"/>
        </w:rPr>
      </w:pPr>
    </w:p>
    <w:p w14:paraId="69E4E100" w14:textId="77777777" w:rsidR="00A86D64" w:rsidRDefault="00F45311">
      <w:pPr>
        <w:jc w:val="both"/>
        <w:rPr>
          <w:rStyle w:val="af0"/>
          <w:rFonts w:hint="eastAsia"/>
          <w:b w:val="0"/>
          <w:sz w:val="30"/>
          <w:szCs w:val="30"/>
        </w:rPr>
      </w:pPr>
      <w:r>
        <w:rPr>
          <w:rStyle w:val="af0"/>
          <w:b w:val="0"/>
          <w:sz w:val="30"/>
          <w:szCs w:val="30"/>
        </w:rPr>
        <w:t xml:space="preserve">All texts, diagrams, processes, methods, program codes, document formats, screenshots, etc. appearing in this report, unless specified, are copyrighted by Deloitte and Beijing </w:t>
      </w:r>
      <w:proofErr w:type="spellStart"/>
      <w:r>
        <w:rPr>
          <w:rStyle w:val="af0"/>
          <w:b w:val="0"/>
          <w:sz w:val="30"/>
          <w:szCs w:val="30"/>
        </w:rPr>
        <w:t>Chaitin</w:t>
      </w:r>
      <w:proofErr w:type="spellEnd"/>
      <w:r>
        <w:rPr>
          <w:rStyle w:val="af0"/>
          <w:b w:val="0"/>
          <w:sz w:val="30"/>
          <w:szCs w:val="30"/>
        </w:rPr>
        <w:t xml:space="preserve"> Technology </w:t>
      </w:r>
      <w:proofErr w:type="spellStart"/>
      <w:r>
        <w:rPr>
          <w:rStyle w:val="af0"/>
          <w:b w:val="0"/>
          <w:sz w:val="30"/>
          <w:szCs w:val="30"/>
        </w:rPr>
        <w:t>Co.,Ltd</w:t>
      </w:r>
      <w:proofErr w:type="spellEnd"/>
      <w:r>
        <w:rPr>
          <w:rStyle w:val="af0"/>
          <w:b w:val="0"/>
          <w:sz w:val="30"/>
          <w:szCs w:val="30"/>
        </w:rPr>
        <w:t xml:space="preserve">.. No agency, unit or individual shall reproduce or quote any fragment of this report by any means or reasons without the written authorization and license of Deloitte and Beijing </w:t>
      </w:r>
      <w:proofErr w:type="spellStart"/>
      <w:r>
        <w:rPr>
          <w:rStyle w:val="af0"/>
          <w:b w:val="0"/>
          <w:sz w:val="30"/>
          <w:szCs w:val="30"/>
        </w:rPr>
        <w:t>Chaitin</w:t>
      </w:r>
      <w:proofErr w:type="spellEnd"/>
      <w:r>
        <w:rPr>
          <w:rStyle w:val="af0"/>
          <w:b w:val="0"/>
          <w:sz w:val="30"/>
          <w:szCs w:val="30"/>
        </w:rPr>
        <w:t xml:space="preserve"> Technology </w:t>
      </w:r>
      <w:proofErr w:type="spellStart"/>
      <w:r>
        <w:rPr>
          <w:rStyle w:val="af0"/>
          <w:b w:val="0"/>
          <w:sz w:val="30"/>
          <w:szCs w:val="30"/>
        </w:rPr>
        <w:t>Co.,Ltd</w:t>
      </w:r>
      <w:proofErr w:type="spellEnd"/>
      <w:r>
        <w:rPr>
          <w:rStyle w:val="af0"/>
          <w:b w:val="0"/>
          <w:sz w:val="30"/>
          <w:szCs w:val="30"/>
        </w:rPr>
        <w:t>.</w:t>
      </w:r>
    </w:p>
    <w:p w14:paraId="69E4E101" w14:textId="77777777" w:rsidR="00A86D64" w:rsidRDefault="00A86D64">
      <w:pPr>
        <w:rPr>
          <w:rStyle w:val="af0"/>
          <w:rFonts w:hint="eastAsia"/>
          <w:b w:val="0"/>
          <w:sz w:val="30"/>
          <w:szCs w:val="30"/>
        </w:rPr>
      </w:pPr>
    </w:p>
    <w:p w14:paraId="69E4E102" w14:textId="77777777" w:rsidR="00A86D64" w:rsidRDefault="00F45311">
      <w:pPr>
        <w:jc w:val="right"/>
        <w:rPr>
          <w:rStyle w:val="af0"/>
          <w:rFonts w:hint="eastAsia"/>
          <w:b w:val="0"/>
          <w:sz w:val="30"/>
          <w:szCs w:val="30"/>
        </w:rPr>
      </w:pPr>
      <w:r>
        <w:rPr>
          <w:rStyle w:val="af0"/>
          <w:b w:val="0"/>
          <w:sz w:val="30"/>
          <w:szCs w:val="30"/>
        </w:rPr>
        <w:t>Hereby solemnly declare the legal liability!</w:t>
      </w:r>
    </w:p>
    <w:p w14:paraId="69E4E103" w14:textId="77777777" w:rsidR="00A86D64" w:rsidRDefault="00A86D64">
      <w:pPr>
        <w:jc w:val="right"/>
        <w:rPr>
          <w:rStyle w:val="af0"/>
          <w:rFonts w:hint="eastAsia"/>
          <w:b w:val="0"/>
          <w:sz w:val="30"/>
          <w:szCs w:val="30"/>
        </w:rPr>
      </w:pPr>
    </w:p>
    <w:p w14:paraId="69E4E104" w14:textId="77777777" w:rsidR="00A86D64" w:rsidRDefault="00A86D64">
      <w:pPr>
        <w:jc w:val="right"/>
        <w:rPr>
          <w:rStyle w:val="af0"/>
          <w:rFonts w:hint="eastAsia"/>
          <w:b w:val="0"/>
          <w:sz w:val="30"/>
          <w:szCs w:val="30"/>
        </w:rPr>
      </w:pPr>
    </w:p>
    <w:p w14:paraId="69E4E105" w14:textId="77777777" w:rsidR="00A86D64" w:rsidRDefault="00A86D64">
      <w:pPr>
        <w:jc w:val="right"/>
        <w:rPr>
          <w:rStyle w:val="af0"/>
          <w:rFonts w:hint="eastAsia"/>
          <w:b w:val="0"/>
          <w:sz w:val="30"/>
          <w:szCs w:val="30"/>
        </w:rPr>
      </w:pPr>
    </w:p>
    <w:p w14:paraId="69E4E106" w14:textId="77777777" w:rsidR="00A86D64" w:rsidRDefault="00A86D64">
      <w:pPr>
        <w:jc w:val="right"/>
        <w:rPr>
          <w:rStyle w:val="af0"/>
          <w:rFonts w:hint="eastAsia"/>
          <w:b w:val="0"/>
          <w:sz w:val="30"/>
          <w:szCs w:val="30"/>
        </w:rPr>
      </w:pPr>
    </w:p>
    <w:p w14:paraId="69E4E107" w14:textId="77777777" w:rsidR="00A86D64" w:rsidRDefault="00A86D64">
      <w:pPr>
        <w:jc w:val="right"/>
        <w:rPr>
          <w:rStyle w:val="af0"/>
          <w:rFonts w:hint="eastAsia"/>
          <w:b w:val="0"/>
          <w:sz w:val="30"/>
          <w:szCs w:val="30"/>
        </w:rPr>
      </w:pPr>
    </w:p>
    <w:p w14:paraId="69E4E108" w14:textId="77777777" w:rsidR="00A86D64" w:rsidRDefault="00A86D64">
      <w:pPr>
        <w:jc w:val="right"/>
        <w:rPr>
          <w:rStyle w:val="af0"/>
          <w:rFonts w:hint="eastAsia"/>
          <w:b w:val="0"/>
          <w:sz w:val="30"/>
          <w:szCs w:val="30"/>
        </w:rPr>
      </w:pPr>
    </w:p>
    <w:p w14:paraId="69E4E109" w14:textId="77777777" w:rsidR="00A86D64" w:rsidRDefault="00A86D64">
      <w:pPr>
        <w:jc w:val="right"/>
        <w:rPr>
          <w:rStyle w:val="af0"/>
          <w:rFonts w:hint="eastAsia"/>
          <w:b w:val="0"/>
          <w:sz w:val="30"/>
          <w:szCs w:val="30"/>
        </w:rPr>
      </w:pPr>
    </w:p>
    <w:p w14:paraId="69E4E10A" w14:textId="77777777" w:rsidR="00A86D64" w:rsidRDefault="00A86D64">
      <w:pPr>
        <w:rPr>
          <w:rStyle w:val="af0"/>
          <w:rFonts w:hint="eastAsia"/>
          <w:b w:val="0"/>
          <w:sz w:val="30"/>
          <w:szCs w:val="30"/>
        </w:rPr>
      </w:pPr>
    </w:p>
    <w:p w14:paraId="69E4E10B" w14:textId="77777777" w:rsidR="00A86D64" w:rsidRDefault="00A86D64">
      <w:pPr>
        <w:jc w:val="right"/>
        <w:rPr>
          <w:rStyle w:val="af0"/>
          <w:rFonts w:hint="eastAsia"/>
          <w:b w:val="0"/>
          <w:sz w:val="30"/>
          <w:szCs w:val="30"/>
        </w:rPr>
      </w:pPr>
    </w:p>
    <w:p w14:paraId="69E4E10C" w14:textId="77777777" w:rsidR="00A86D64" w:rsidRDefault="00F45311">
      <w:pPr>
        <w:jc w:val="right"/>
        <w:rPr>
          <w:rStyle w:val="af0"/>
          <w:rFonts w:hint="eastAsia"/>
          <w:b w:val="0"/>
          <w:color w:val="FF0000"/>
          <w:sz w:val="30"/>
          <w:szCs w:val="30"/>
        </w:rPr>
      </w:pPr>
      <w:r>
        <w:rPr>
          <w:rStyle w:val="af0"/>
          <w:b w:val="0"/>
          <w:color w:val="FF0000"/>
          <w:sz w:val="30"/>
          <w:szCs w:val="30"/>
        </w:rPr>
        <w:t>This report is a trade secret and should not be distributed without authorization.</w:t>
      </w:r>
    </w:p>
    <w:p w14:paraId="69E4E10D" w14:textId="77777777" w:rsidR="00A86D64" w:rsidRDefault="00A86D64">
      <w:pPr>
        <w:jc w:val="right"/>
        <w:rPr>
          <w:rStyle w:val="af0"/>
          <w:rFonts w:hint="eastAsia"/>
          <w:b w:val="0"/>
          <w:color w:val="FF0000"/>
          <w:sz w:val="30"/>
          <w:szCs w:val="30"/>
        </w:rPr>
      </w:pPr>
    </w:p>
    <w:p w14:paraId="69E4E10E" w14:textId="77777777" w:rsidR="00A86D64" w:rsidRDefault="00A86D64">
      <w:pPr>
        <w:jc w:val="right"/>
        <w:rPr>
          <w:rStyle w:val="af0"/>
          <w:rFonts w:hint="eastAsia"/>
          <w:b w:val="0"/>
          <w:color w:val="FF0000"/>
          <w:sz w:val="30"/>
          <w:szCs w:val="30"/>
        </w:rPr>
      </w:pPr>
    </w:p>
    <w:p w14:paraId="69E4E10F" w14:textId="77777777" w:rsidR="00A86D64" w:rsidRDefault="00A86D64">
      <w:pPr>
        <w:rPr>
          <w:rStyle w:val="af0"/>
          <w:rFonts w:hint="eastAsia"/>
          <w:b w:val="0"/>
          <w:color w:val="FF0000"/>
          <w:sz w:val="30"/>
          <w:szCs w:val="30"/>
        </w:rPr>
      </w:pPr>
    </w:p>
    <w:p w14:paraId="69E4E110" w14:textId="77777777" w:rsidR="00A86D64" w:rsidRDefault="00F45311">
      <w:pPr>
        <w:rPr>
          <w:rStyle w:val="af0"/>
          <w:rFonts w:hint="eastAsia"/>
          <w:b w:val="0"/>
          <w:color w:val="FF0000"/>
          <w:sz w:val="30"/>
          <w:szCs w:val="30"/>
        </w:rPr>
      </w:pPr>
      <w:r>
        <w:br w:type="page"/>
      </w:r>
    </w:p>
    <w:p w14:paraId="69E4E111" w14:textId="77777777" w:rsidR="00A86D64" w:rsidRDefault="00A86D64">
      <w:pPr>
        <w:rPr>
          <w:rStyle w:val="af0"/>
          <w:rFonts w:hint="eastAsia"/>
          <w:b w:val="0"/>
          <w:color w:val="FF0000"/>
          <w:sz w:val="30"/>
          <w:szCs w:val="30"/>
        </w:rPr>
      </w:pPr>
    </w:p>
    <w:p w14:paraId="69E4E112" w14:textId="77777777" w:rsidR="00A86D64" w:rsidRDefault="00F45311">
      <w:pPr>
        <w:jc w:val="center"/>
        <w:rPr>
          <w:rFonts w:hint="eastAsia"/>
          <w:szCs w:val="21"/>
        </w:rPr>
      </w:pPr>
      <w:r>
        <w:rPr>
          <w:b/>
          <w:bCs/>
          <w:szCs w:val="21"/>
        </w:rPr>
        <w:t>Table of contents</w:t>
      </w:r>
    </w:p>
    <w:p w14:paraId="12DCA329" w14:textId="4E9D640E" w:rsidR="004843AF" w:rsidRDefault="00F45311">
      <w:pPr>
        <w:pStyle w:val="TOC1"/>
        <w:tabs>
          <w:tab w:val="right" w:leader="dot" w:pos="9450"/>
        </w:tabs>
        <w:rPr>
          <w:rFonts w:asciiTheme="minorHAnsi" w:eastAsiaTheme="minorEastAsia" w:hAnsiTheme="minorHAnsi" w:cstheme="minorBidi" w:hint="eastAsia"/>
          <w:b w:val="0"/>
          <w:bCs w:val="0"/>
          <w:noProof/>
          <w:kern w:val="2"/>
          <w14:ligatures w14:val="standardContextual"/>
        </w:rPr>
      </w:pPr>
      <w:r>
        <w:rPr>
          <w:rFonts w:eastAsia="宋体"/>
          <w:b w:val="0"/>
          <w:bCs w:val="0"/>
          <w:szCs w:val="21"/>
        </w:rPr>
        <w:fldChar w:fldCharType="begin"/>
      </w:r>
      <w:r>
        <w:rPr>
          <w:rFonts w:eastAsia="宋体"/>
          <w:b w:val="0"/>
          <w:bCs w:val="0"/>
          <w:szCs w:val="21"/>
        </w:rPr>
        <w:instrText>TOC \o "1-2" \h</w:instrText>
      </w:r>
      <w:r>
        <w:rPr>
          <w:rFonts w:eastAsia="宋体"/>
          <w:b w:val="0"/>
          <w:bCs w:val="0"/>
          <w:szCs w:val="21"/>
        </w:rPr>
        <w:fldChar w:fldCharType="separate"/>
      </w:r>
      <w:hyperlink w:anchor="_Toc225262902" w:history="1">
        <w:r w:rsidR="004843AF" w:rsidRPr="008046B1">
          <w:rPr>
            <w:rStyle w:val="af4"/>
            <w:noProof/>
          </w:rPr>
          <w:t>1.Executive summary</w:t>
        </w:r>
        <w:r w:rsidR="004843AF">
          <w:rPr>
            <w:noProof/>
          </w:rPr>
          <w:tab/>
        </w:r>
        <w:r w:rsidR="004843AF">
          <w:rPr>
            <w:noProof/>
          </w:rPr>
          <w:fldChar w:fldCharType="begin"/>
        </w:r>
        <w:r w:rsidR="004843AF">
          <w:rPr>
            <w:noProof/>
          </w:rPr>
          <w:instrText xml:space="preserve"> PAGEREF _Toc225262902 \h </w:instrText>
        </w:r>
        <w:r w:rsidR="004843AF">
          <w:rPr>
            <w:noProof/>
          </w:rPr>
        </w:r>
        <w:r w:rsidR="004843AF">
          <w:rPr>
            <w:noProof/>
          </w:rPr>
          <w:fldChar w:fldCharType="separate"/>
        </w:r>
        <w:r w:rsidR="004843AF">
          <w:rPr>
            <w:noProof/>
          </w:rPr>
          <w:t>4</w:t>
        </w:r>
        <w:r w:rsidR="004843AF">
          <w:rPr>
            <w:noProof/>
          </w:rPr>
          <w:fldChar w:fldCharType="end"/>
        </w:r>
      </w:hyperlink>
    </w:p>
    <w:p w14:paraId="356C1A3C" w14:textId="2ED53093" w:rsidR="004843AF" w:rsidRDefault="004843AF">
      <w:pPr>
        <w:pStyle w:val="TOC2"/>
        <w:tabs>
          <w:tab w:val="left" w:pos="960"/>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03" w:history="1">
        <w:r w:rsidRPr="008046B1">
          <w:rPr>
            <w:rStyle w:val="af4"/>
            <w:noProof/>
          </w:rPr>
          <w:t>1.1</w:t>
        </w:r>
        <w:r>
          <w:rPr>
            <w:rFonts w:asciiTheme="minorHAnsi" w:eastAsiaTheme="minorEastAsia" w:hAnsiTheme="minorHAnsi" w:cstheme="minorBidi"/>
            <w:b w:val="0"/>
            <w:bCs w:val="0"/>
            <w:noProof/>
            <w:kern w:val="2"/>
            <w:sz w:val="24"/>
            <w:szCs w:val="24"/>
            <w14:ligatures w14:val="standardContextual"/>
          </w:rPr>
          <w:tab/>
        </w:r>
        <w:r w:rsidRPr="008046B1">
          <w:rPr>
            <w:rStyle w:val="af4"/>
            <w:noProof/>
          </w:rPr>
          <w:t>Background</w:t>
        </w:r>
        <w:r>
          <w:rPr>
            <w:noProof/>
          </w:rPr>
          <w:tab/>
        </w:r>
        <w:r>
          <w:rPr>
            <w:noProof/>
          </w:rPr>
          <w:fldChar w:fldCharType="begin"/>
        </w:r>
        <w:r>
          <w:rPr>
            <w:noProof/>
          </w:rPr>
          <w:instrText xml:space="preserve"> PAGEREF _Toc225262903 \h </w:instrText>
        </w:r>
        <w:r>
          <w:rPr>
            <w:noProof/>
          </w:rPr>
        </w:r>
        <w:r>
          <w:rPr>
            <w:noProof/>
          </w:rPr>
          <w:fldChar w:fldCharType="separate"/>
        </w:r>
        <w:r>
          <w:rPr>
            <w:noProof/>
          </w:rPr>
          <w:t>4</w:t>
        </w:r>
        <w:r>
          <w:rPr>
            <w:noProof/>
          </w:rPr>
          <w:fldChar w:fldCharType="end"/>
        </w:r>
      </w:hyperlink>
    </w:p>
    <w:p w14:paraId="0F374E6F" w14:textId="1BCFC228" w:rsidR="004843AF" w:rsidRDefault="004843AF">
      <w:pPr>
        <w:pStyle w:val="TOC2"/>
        <w:tabs>
          <w:tab w:val="left" w:pos="960"/>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04" w:history="1">
        <w:r w:rsidRPr="008046B1">
          <w:rPr>
            <w:rStyle w:val="af4"/>
            <w:noProof/>
          </w:rPr>
          <w:t>1.2</w:t>
        </w:r>
        <w:r>
          <w:rPr>
            <w:rFonts w:asciiTheme="minorHAnsi" w:eastAsiaTheme="minorEastAsia" w:hAnsiTheme="minorHAnsi" w:cstheme="minorBidi"/>
            <w:b w:val="0"/>
            <w:bCs w:val="0"/>
            <w:noProof/>
            <w:kern w:val="2"/>
            <w:sz w:val="24"/>
            <w:szCs w:val="24"/>
            <w14:ligatures w14:val="standardContextual"/>
          </w:rPr>
          <w:tab/>
        </w:r>
        <w:r w:rsidRPr="008046B1">
          <w:rPr>
            <w:rStyle w:val="af4"/>
            <w:noProof/>
          </w:rPr>
          <w:t>Restrictions</w:t>
        </w:r>
        <w:r>
          <w:rPr>
            <w:noProof/>
          </w:rPr>
          <w:tab/>
        </w:r>
        <w:r>
          <w:rPr>
            <w:noProof/>
          </w:rPr>
          <w:fldChar w:fldCharType="begin"/>
        </w:r>
        <w:r>
          <w:rPr>
            <w:noProof/>
          </w:rPr>
          <w:instrText xml:space="preserve"> PAGEREF _Toc225262904 \h </w:instrText>
        </w:r>
        <w:r>
          <w:rPr>
            <w:noProof/>
          </w:rPr>
        </w:r>
        <w:r>
          <w:rPr>
            <w:noProof/>
          </w:rPr>
          <w:fldChar w:fldCharType="separate"/>
        </w:r>
        <w:r>
          <w:rPr>
            <w:noProof/>
          </w:rPr>
          <w:t>4</w:t>
        </w:r>
        <w:r>
          <w:rPr>
            <w:noProof/>
          </w:rPr>
          <w:fldChar w:fldCharType="end"/>
        </w:r>
      </w:hyperlink>
    </w:p>
    <w:p w14:paraId="57C8BB9C" w14:textId="31C1CAAE" w:rsidR="004843AF" w:rsidRDefault="004843AF">
      <w:pPr>
        <w:pStyle w:val="TOC2"/>
        <w:tabs>
          <w:tab w:val="left" w:pos="960"/>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05" w:history="1">
        <w:r w:rsidRPr="008046B1">
          <w:rPr>
            <w:rStyle w:val="af4"/>
            <w:noProof/>
          </w:rPr>
          <w:t>1.3</w:t>
        </w:r>
        <w:r>
          <w:rPr>
            <w:rFonts w:asciiTheme="minorHAnsi" w:eastAsiaTheme="minorEastAsia" w:hAnsiTheme="minorHAnsi" w:cstheme="minorBidi"/>
            <w:b w:val="0"/>
            <w:bCs w:val="0"/>
            <w:noProof/>
            <w:kern w:val="2"/>
            <w:sz w:val="24"/>
            <w:szCs w:val="24"/>
            <w14:ligatures w14:val="standardContextual"/>
          </w:rPr>
          <w:tab/>
        </w:r>
        <w:r w:rsidRPr="008046B1">
          <w:rPr>
            <w:rStyle w:val="af4"/>
            <w:noProof/>
          </w:rPr>
          <w:t>Objective</w:t>
        </w:r>
        <w:r>
          <w:rPr>
            <w:noProof/>
          </w:rPr>
          <w:tab/>
        </w:r>
        <w:r>
          <w:rPr>
            <w:noProof/>
          </w:rPr>
          <w:fldChar w:fldCharType="begin"/>
        </w:r>
        <w:r>
          <w:rPr>
            <w:noProof/>
          </w:rPr>
          <w:instrText xml:space="preserve"> PAGEREF _Toc225262905 \h </w:instrText>
        </w:r>
        <w:r>
          <w:rPr>
            <w:noProof/>
          </w:rPr>
        </w:r>
        <w:r>
          <w:rPr>
            <w:noProof/>
          </w:rPr>
          <w:fldChar w:fldCharType="separate"/>
        </w:r>
        <w:r>
          <w:rPr>
            <w:noProof/>
          </w:rPr>
          <w:t>4</w:t>
        </w:r>
        <w:r>
          <w:rPr>
            <w:noProof/>
          </w:rPr>
          <w:fldChar w:fldCharType="end"/>
        </w:r>
      </w:hyperlink>
    </w:p>
    <w:p w14:paraId="4AD22DDB" w14:textId="14ED4277" w:rsidR="004843AF" w:rsidRDefault="004843AF">
      <w:pPr>
        <w:pStyle w:val="TOC2"/>
        <w:tabs>
          <w:tab w:val="left" w:pos="960"/>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06" w:history="1">
        <w:r w:rsidRPr="008046B1">
          <w:rPr>
            <w:rStyle w:val="af4"/>
            <w:noProof/>
          </w:rPr>
          <w:t>1.4</w:t>
        </w:r>
        <w:r>
          <w:rPr>
            <w:rFonts w:asciiTheme="minorHAnsi" w:eastAsiaTheme="minorEastAsia" w:hAnsiTheme="minorHAnsi" w:cstheme="minorBidi"/>
            <w:b w:val="0"/>
            <w:bCs w:val="0"/>
            <w:noProof/>
            <w:kern w:val="2"/>
            <w:sz w:val="24"/>
            <w:szCs w:val="24"/>
            <w14:ligatures w14:val="standardContextual"/>
          </w:rPr>
          <w:tab/>
        </w:r>
        <w:r w:rsidRPr="008046B1">
          <w:rPr>
            <w:rStyle w:val="af4"/>
            <w:noProof/>
          </w:rPr>
          <w:t>Standard Testing Approach</w:t>
        </w:r>
        <w:r>
          <w:rPr>
            <w:noProof/>
          </w:rPr>
          <w:tab/>
        </w:r>
        <w:r>
          <w:rPr>
            <w:noProof/>
          </w:rPr>
          <w:fldChar w:fldCharType="begin"/>
        </w:r>
        <w:r>
          <w:rPr>
            <w:noProof/>
          </w:rPr>
          <w:instrText xml:space="preserve"> PAGEREF _Toc225262906 \h </w:instrText>
        </w:r>
        <w:r>
          <w:rPr>
            <w:noProof/>
          </w:rPr>
        </w:r>
        <w:r>
          <w:rPr>
            <w:noProof/>
          </w:rPr>
          <w:fldChar w:fldCharType="separate"/>
        </w:r>
        <w:r>
          <w:rPr>
            <w:noProof/>
          </w:rPr>
          <w:t>5</w:t>
        </w:r>
        <w:r>
          <w:rPr>
            <w:noProof/>
          </w:rPr>
          <w:fldChar w:fldCharType="end"/>
        </w:r>
      </w:hyperlink>
    </w:p>
    <w:p w14:paraId="7C3610C2" w14:textId="52137B34" w:rsidR="004843AF" w:rsidRDefault="004843AF">
      <w:pPr>
        <w:pStyle w:val="TOC1"/>
        <w:tabs>
          <w:tab w:val="right" w:leader="dot" w:pos="9450"/>
        </w:tabs>
        <w:rPr>
          <w:rFonts w:asciiTheme="minorHAnsi" w:eastAsiaTheme="minorEastAsia" w:hAnsiTheme="minorHAnsi" w:cstheme="minorBidi" w:hint="eastAsia"/>
          <w:b w:val="0"/>
          <w:bCs w:val="0"/>
          <w:noProof/>
          <w:kern w:val="2"/>
          <w14:ligatures w14:val="standardContextual"/>
        </w:rPr>
      </w:pPr>
      <w:hyperlink w:anchor="_Toc225262907" w:history="1">
        <w:r w:rsidRPr="008046B1">
          <w:rPr>
            <w:rStyle w:val="af4"/>
            <w:noProof/>
          </w:rPr>
          <w:t>2. Scope and Environment</w:t>
        </w:r>
        <w:r>
          <w:rPr>
            <w:noProof/>
          </w:rPr>
          <w:tab/>
        </w:r>
        <w:r>
          <w:rPr>
            <w:noProof/>
          </w:rPr>
          <w:fldChar w:fldCharType="begin"/>
        </w:r>
        <w:r>
          <w:rPr>
            <w:noProof/>
          </w:rPr>
          <w:instrText xml:space="preserve"> PAGEREF _Toc225262907 \h </w:instrText>
        </w:r>
        <w:r>
          <w:rPr>
            <w:noProof/>
          </w:rPr>
        </w:r>
        <w:r>
          <w:rPr>
            <w:noProof/>
          </w:rPr>
          <w:fldChar w:fldCharType="separate"/>
        </w:r>
        <w:r>
          <w:rPr>
            <w:noProof/>
          </w:rPr>
          <w:t>5</w:t>
        </w:r>
        <w:r>
          <w:rPr>
            <w:noProof/>
          </w:rPr>
          <w:fldChar w:fldCharType="end"/>
        </w:r>
      </w:hyperlink>
    </w:p>
    <w:p w14:paraId="412DD963" w14:textId="1AA4F867" w:rsidR="004843AF" w:rsidRDefault="004843AF">
      <w:pPr>
        <w:pStyle w:val="TOC1"/>
        <w:tabs>
          <w:tab w:val="right" w:leader="dot" w:pos="9450"/>
        </w:tabs>
        <w:rPr>
          <w:rFonts w:asciiTheme="minorHAnsi" w:eastAsiaTheme="minorEastAsia" w:hAnsiTheme="minorHAnsi" w:cstheme="minorBidi" w:hint="eastAsia"/>
          <w:b w:val="0"/>
          <w:bCs w:val="0"/>
          <w:noProof/>
          <w:kern w:val="2"/>
          <w14:ligatures w14:val="standardContextual"/>
        </w:rPr>
      </w:pPr>
      <w:hyperlink w:anchor="_Toc225262908" w:history="1">
        <w:r w:rsidRPr="008046B1">
          <w:rPr>
            <w:rStyle w:val="af4"/>
            <w:noProof/>
          </w:rPr>
          <w:t>3.Testing result</w:t>
        </w:r>
        <w:r>
          <w:rPr>
            <w:noProof/>
          </w:rPr>
          <w:tab/>
        </w:r>
        <w:r>
          <w:rPr>
            <w:noProof/>
          </w:rPr>
          <w:fldChar w:fldCharType="begin"/>
        </w:r>
        <w:r>
          <w:rPr>
            <w:noProof/>
          </w:rPr>
          <w:instrText xml:space="preserve"> PAGEREF _Toc225262908 \h </w:instrText>
        </w:r>
        <w:r>
          <w:rPr>
            <w:noProof/>
          </w:rPr>
        </w:r>
        <w:r>
          <w:rPr>
            <w:noProof/>
          </w:rPr>
          <w:fldChar w:fldCharType="separate"/>
        </w:r>
        <w:r>
          <w:rPr>
            <w:noProof/>
          </w:rPr>
          <w:t>5</w:t>
        </w:r>
        <w:r>
          <w:rPr>
            <w:noProof/>
          </w:rPr>
          <w:fldChar w:fldCharType="end"/>
        </w:r>
      </w:hyperlink>
    </w:p>
    <w:p w14:paraId="16F98EFF" w14:textId="5F1AFFFC" w:rsidR="004843AF" w:rsidRDefault="004843AF">
      <w:pPr>
        <w:pStyle w:val="TOC2"/>
        <w:tabs>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09" w:history="1">
        <w:r w:rsidRPr="008046B1">
          <w:rPr>
            <w:rStyle w:val="af4"/>
            <w:noProof/>
          </w:rPr>
          <w:t>3.1 Findings by Severity Count</w:t>
        </w:r>
        <w:r>
          <w:rPr>
            <w:noProof/>
          </w:rPr>
          <w:tab/>
        </w:r>
        <w:r>
          <w:rPr>
            <w:noProof/>
          </w:rPr>
          <w:fldChar w:fldCharType="begin"/>
        </w:r>
        <w:r>
          <w:rPr>
            <w:noProof/>
          </w:rPr>
          <w:instrText xml:space="preserve"> PAGEREF _Toc225262909 \h </w:instrText>
        </w:r>
        <w:r>
          <w:rPr>
            <w:noProof/>
          </w:rPr>
        </w:r>
        <w:r>
          <w:rPr>
            <w:noProof/>
          </w:rPr>
          <w:fldChar w:fldCharType="separate"/>
        </w:r>
        <w:r>
          <w:rPr>
            <w:noProof/>
          </w:rPr>
          <w:t>5</w:t>
        </w:r>
        <w:r>
          <w:rPr>
            <w:noProof/>
          </w:rPr>
          <w:fldChar w:fldCharType="end"/>
        </w:r>
      </w:hyperlink>
    </w:p>
    <w:p w14:paraId="7EEF92EA" w14:textId="5C8F58A2" w:rsidR="004843AF" w:rsidRDefault="004843AF">
      <w:pPr>
        <w:pStyle w:val="TOC2"/>
        <w:tabs>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10" w:history="1">
        <w:r w:rsidRPr="008046B1">
          <w:rPr>
            <w:rStyle w:val="af4"/>
            <w:noProof/>
          </w:rPr>
          <w:t>3.2 Summary of Findings Identified</w:t>
        </w:r>
        <w:r>
          <w:rPr>
            <w:noProof/>
          </w:rPr>
          <w:tab/>
        </w:r>
        <w:r>
          <w:rPr>
            <w:noProof/>
          </w:rPr>
          <w:fldChar w:fldCharType="begin"/>
        </w:r>
        <w:r>
          <w:rPr>
            <w:noProof/>
          </w:rPr>
          <w:instrText xml:space="preserve"> PAGEREF _Toc225262910 \h </w:instrText>
        </w:r>
        <w:r>
          <w:rPr>
            <w:noProof/>
          </w:rPr>
        </w:r>
        <w:r>
          <w:rPr>
            <w:noProof/>
          </w:rPr>
          <w:fldChar w:fldCharType="separate"/>
        </w:r>
        <w:r>
          <w:rPr>
            <w:noProof/>
          </w:rPr>
          <w:t>5</w:t>
        </w:r>
        <w:r>
          <w:rPr>
            <w:noProof/>
          </w:rPr>
          <w:fldChar w:fldCharType="end"/>
        </w:r>
      </w:hyperlink>
    </w:p>
    <w:p w14:paraId="47E429BF" w14:textId="25F02D0E" w:rsidR="004843AF" w:rsidRDefault="004843AF">
      <w:pPr>
        <w:pStyle w:val="TOC2"/>
        <w:tabs>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11" w:history="1">
        <w:r w:rsidRPr="008046B1">
          <w:rPr>
            <w:rStyle w:val="af4"/>
            <w:noProof/>
          </w:rPr>
          <w:t>3.3 References are shown in the following table:</w:t>
        </w:r>
        <w:r>
          <w:rPr>
            <w:noProof/>
          </w:rPr>
          <w:tab/>
        </w:r>
        <w:r>
          <w:rPr>
            <w:noProof/>
          </w:rPr>
          <w:fldChar w:fldCharType="begin"/>
        </w:r>
        <w:r>
          <w:rPr>
            <w:noProof/>
          </w:rPr>
          <w:instrText xml:space="preserve"> PAGEREF _Toc225262911 \h </w:instrText>
        </w:r>
        <w:r>
          <w:rPr>
            <w:noProof/>
          </w:rPr>
        </w:r>
        <w:r>
          <w:rPr>
            <w:noProof/>
          </w:rPr>
          <w:fldChar w:fldCharType="separate"/>
        </w:r>
        <w:r>
          <w:rPr>
            <w:noProof/>
          </w:rPr>
          <w:t>6</w:t>
        </w:r>
        <w:r>
          <w:rPr>
            <w:noProof/>
          </w:rPr>
          <w:fldChar w:fldCharType="end"/>
        </w:r>
      </w:hyperlink>
    </w:p>
    <w:p w14:paraId="17225F47" w14:textId="553FACCE" w:rsidR="004843AF" w:rsidRDefault="004843AF">
      <w:pPr>
        <w:pStyle w:val="TOC1"/>
        <w:tabs>
          <w:tab w:val="right" w:leader="dot" w:pos="9450"/>
        </w:tabs>
        <w:rPr>
          <w:rFonts w:asciiTheme="minorHAnsi" w:eastAsiaTheme="minorEastAsia" w:hAnsiTheme="minorHAnsi" w:cstheme="minorBidi" w:hint="eastAsia"/>
          <w:b w:val="0"/>
          <w:bCs w:val="0"/>
          <w:noProof/>
          <w:kern w:val="2"/>
          <w14:ligatures w14:val="standardContextual"/>
        </w:rPr>
      </w:pPr>
      <w:hyperlink w:anchor="_Toc225262912" w:history="1">
        <w:r w:rsidRPr="008046B1">
          <w:rPr>
            <w:rStyle w:val="af4"/>
            <w:noProof/>
          </w:rPr>
          <w:t>4.Security assessment overview</w:t>
        </w:r>
        <w:r>
          <w:rPr>
            <w:noProof/>
          </w:rPr>
          <w:tab/>
        </w:r>
        <w:r>
          <w:rPr>
            <w:noProof/>
          </w:rPr>
          <w:fldChar w:fldCharType="begin"/>
        </w:r>
        <w:r>
          <w:rPr>
            <w:noProof/>
          </w:rPr>
          <w:instrText xml:space="preserve"> PAGEREF _Toc225262912 \h </w:instrText>
        </w:r>
        <w:r>
          <w:rPr>
            <w:noProof/>
          </w:rPr>
        </w:r>
        <w:r>
          <w:rPr>
            <w:noProof/>
          </w:rPr>
          <w:fldChar w:fldCharType="separate"/>
        </w:r>
        <w:r>
          <w:rPr>
            <w:noProof/>
          </w:rPr>
          <w:t>7</w:t>
        </w:r>
        <w:r>
          <w:rPr>
            <w:noProof/>
          </w:rPr>
          <w:fldChar w:fldCharType="end"/>
        </w:r>
      </w:hyperlink>
    </w:p>
    <w:p w14:paraId="1CADE6EF" w14:textId="3FD65A0A" w:rsidR="004843AF" w:rsidRDefault="004843AF">
      <w:pPr>
        <w:pStyle w:val="TOC2"/>
        <w:tabs>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13" w:history="1">
        <w:r w:rsidRPr="008046B1">
          <w:rPr>
            <w:rStyle w:val="af4"/>
            <w:noProof/>
          </w:rPr>
          <w:t>4.1  Procedures</w:t>
        </w:r>
        <w:r>
          <w:rPr>
            <w:noProof/>
          </w:rPr>
          <w:tab/>
        </w:r>
        <w:r>
          <w:rPr>
            <w:noProof/>
          </w:rPr>
          <w:fldChar w:fldCharType="begin"/>
        </w:r>
        <w:r>
          <w:rPr>
            <w:noProof/>
          </w:rPr>
          <w:instrText xml:space="preserve"> PAGEREF _Toc225262913 \h </w:instrText>
        </w:r>
        <w:r>
          <w:rPr>
            <w:noProof/>
          </w:rPr>
        </w:r>
        <w:r>
          <w:rPr>
            <w:noProof/>
          </w:rPr>
          <w:fldChar w:fldCharType="separate"/>
        </w:r>
        <w:r>
          <w:rPr>
            <w:noProof/>
          </w:rPr>
          <w:t>7</w:t>
        </w:r>
        <w:r>
          <w:rPr>
            <w:noProof/>
          </w:rPr>
          <w:fldChar w:fldCharType="end"/>
        </w:r>
      </w:hyperlink>
    </w:p>
    <w:p w14:paraId="568124E2" w14:textId="18637A73" w:rsidR="004843AF" w:rsidRDefault="004843AF">
      <w:pPr>
        <w:pStyle w:val="TOC2"/>
        <w:tabs>
          <w:tab w:val="left" w:pos="960"/>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14" w:history="1">
        <w:r w:rsidRPr="008046B1">
          <w:rPr>
            <w:rStyle w:val="af4"/>
            <w:noProof/>
          </w:rPr>
          <w:t>4.2</w:t>
        </w:r>
        <w:r>
          <w:rPr>
            <w:rFonts w:asciiTheme="minorHAnsi" w:eastAsiaTheme="minorEastAsia" w:hAnsiTheme="minorHAnsi" w:cstheme="minorBidi"/>
            <w:b w:val="0"/>
            <w:bCs w:val="0"/>
            <w:noProof/>
            <w:kern w:val="2"/>
            <w:sz w:val="24"/>
            <w:szCs w:val="24"/>
            <w14:ligatures w14:val="standardContextual"/>
          </w:rPr>
          <w:tab/>
        </w:r>
        <w:r w:rsidRPr="008046B1">
          <w:rPr>
            <w:rStyle w:val="af4"/>
            <w:noProof/>
          </w:rPr>
          <w:t>Risk management</w:t>
        </w:r>
        <w:r>
          <w:rPr>
            <w:noProof/>
          </w:rPr>
          <w:tab/>
        </w:r>
        <w:r>
          <w:rPr>
            <w:noProof/>
          </w:rPr>
          <w:fldChar w:fldCharType="begin"/>
        </w:r>
        <w:r>
          <w:rPr>
            <w:noProof/>
          </w:rPr>
          <w:instrText xml:space="preserve"> PAGEREF _Toc225262914 \h </w:instrText>
        </w:r>
        <w:r>
          <w:rPr>
            <w:noProof/>
          </w:rPr>
        </w:r>
        <w:r>
          <w:rPr>
            <w:noProof/>
          </w:rPr>
          <w:fldChar w:fldCharType="separate"/>
        </w:r>
        <w:r>
          <w:rPr>
            <w:noProof/>
          </w:rPr>
          <w:t>8</w:t>
        </w:r>
        <w:r>
          <w:rPr>
            <w:noProof/>
          </w:rPr>
          <w:fldChar w:fldCharType="end"/>
        </w:r>
      </w:hyperlink>
    </w:p>
    <w:p w14:paraId="3370C593" w14:textId="030A92E3" w:rsidR="004843AF" w:rsidRDefault="004843AF">
      <w:pPr>
        <w:pStyle w:val="TOC1"/>
        <w:tabs>
          <w:tab w:val="right" w:leader="dot" w:pos="9450"/>
        </w:tabs>
        <w:rPr>
          <w:rFonts w:asciiTheme="minorHAnsi" w:eastAsiaTheme="minorEastAsia" w:hAnsiTheme="minorHAnsi" w:cstheme="minorBidi" w:hint="eastAsia"/>
          <w:b w:val="0"/>
          <w:bCs w:val="0"/>
          <w:noProof/>
          <w:kern w:val="2"/>
          <w14:ligatures w14:val="standardContextual"/>
        </w:rPr>
      </w:pPr>
      <w:hyperlink w:anchor="_Toc225262915" w:history="1">
        <w:r w:rsidRPr="008046B1">
          <w:rPr>
            <w:rStyle w:val="af4"/>
            <w:noProof/>
          </w:rPr>
          <w:t>5</w:t>
        </w:r>
        <w:r w:rsidRPr="008046B1">
          <w:rPr>
            <w:rStyle w:val="af4"/>
            <w:noProof/>
          </w:rPr>
          <w:t>．</w:t>
        </w:r>
        <w:r w:rsidRPr="008046B1">
          <w:rPr>
            <w:rStyle w:val="af4"/>
            <w:noProof/>
          </w:rPr>
          <w:t xml:space="preserve"> Security threat details</w:t>
        </w:r>
        <w:r>
          <w:rPr>
            <w:noProof/>
          </w:rPr>
          <w:tab/>
        </w:r>
        <w:r>
          <w:rPr>
            <w:noProof/>
          </w:rPr>
          <w:fldChar w:fldCharType="begin"/>
        </w:r>
        <w:r>
          <w:rPr>
            <w:noProof/>
          </w:rPr>
          <w:instrText xml:space="preserve"> PAGEREF _Toc225262915 \h </w:instrText>
        </w:r>
        <w:r>
          <w:rPr>
            <w:noProof/>
          </w:rPr>
        </w:r>
        <w:r>
          <w:rPr>
            <w:noProof/>
          </w:rPr>
          <w:fldChar w:fldCharType="separate"/>
        </w:r>
        <w:r>
          <w:rPr>
            <w:noProof/>
          </w:rPr>
          <w:t>13</w:t>
        </w:r>
        <w:r>
          <w:rPr>
            <w:noProof/>
          </w:rPr>
          <w:fldChar w:fldCharType="end"/>
        </w:r>
      </w:hyperlink>
    </w:p>
    <w:p w14:paraId="08585938" w14:textId="06594F89" w:rsidR="004843AF" w:rsidRDefault="004843AF">
      <w:pPr>
        <w:pStyle w:val="TOC2"/>
        <w:tabs>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16" w:history="1">
        <w:r w:rsidRPr="008046B1">
          <w:rPr>
            <w:rStyle w:val="af4"/>
            <w:noProof/>
          </w:rPr>
          <w:t>5.1 Stored XSS</w:t>
        </w:r>
        <w:r w:rsidRPr="008046B1">
          <w:rPr>
            <w:rStyle w:val="af4"/>
            <w:noProof/>
          </w:rPr>
          <w:t>（</w:t>
        </w:r>
        <w:r w:rsidRPr="008046B1">
          <w:rPr>
            <w:rStyle w:val="af4"/>
            <w:noProof/>
          </w:rPr>
          <w:t>High</w:t>
        </w:r>
        <w:r w:rsidRPr="008046B1">
          <w:rPr>
            <w:rStyle w:val="af4"/>
            <w:noProof/>
          </w:rPr>
          <w:t>）</w:t>
        </w:r>
        <w:r w:rsidRPr="008046B1">
          <w:rPr>
            <w:rStyle w:val="af4"/>
            <w:noProof/>
          </w:rPr>
          <w:t>(Fixed)</w:t>
        </w:r>
        <w:r>
          <w:rPr>
            <w:noProof/>
          </w:rPr>
          <w:tab/>
        </w:r>
        <w:r>
          <w:rPr>
            <w:noProof/>
          </w:rPr>
          <w:fldChar w:fldCharType="begin"/>
        </w:r>
        <w:r>
          <w:rPr>
            <w:noProof/>
          </w:rPr>
          <w:instrText xml:space="preserve"> PAGEREF _Toc225262916 \h </w:instrText>
        </w:r>
        <w:r>
          <w:rPr>
            <w:noProof/>
          </w:rPr>
        </w:r>
        <w:r>
          <w:rPr>
            <w:noProof/>
          </w:rPr>
          <w:fldChar w:fldCharType="separate"/>
        </w:r>
        <w:r>
          <w:rPr>
            <w:noProof/>
          </w:rPr>
          <w:t>13</w:t>
        </w:r>
        <w:r>
          <w:rPr>
            <w:noProof/>
          </w:rPr>
          <w:fldChar w:fldCharType="end"/>
        </w:r>
      </w:hyperlink>
    </w:p>
    <w:p w14:paraId="40637164" w14:textId="40DE3E40" w:rsidR="004843AF" w:rsidRDefault="004843AF">
      <w:pPr>
        <w:pStyle w:val="TOC2"/>
        <w:tabs>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17" w:history="1">
        <w:r w:rsidRPr="008046B1">
          <w:rPr>
            <w:rStyle w:val="af4"/>
            <w:noProof/>
          </w:rPr>
          <w:t>5.2 Brute force</w:t>
        </w:r>
        <w:r w:rsidRPr="008046B1">
          <w:rPr>
            <w:rStyle w:val="af4"/>
            <w:noProof/>
          </w:rPr>
          <w:t>（</w:t>
        </w:r>
        <w:r w:rsidRPr="008046B1">
          <w:rPr>
            <w:rStyle w:val="af4"/>
            <w:noProof/>
          </w:rPr>
          <w:t>Medium</w:t>
        </w:r>
        <w:r w:rsidRPr="008046B1">
          <w:rPr>
            <w:rStyle w:val="af4"/>
            <w:noProof/>
          </w:rPr>
          <w:t>）</w:t>
        </w:r>
        <w:r w:rsidRPr="008046B1">
          <w:rPr>
            <w:rStyle w:val="af4"/>
            <w:noProof/>
          </w:rPr>
          <w:t>(Fixed)</w:t>
        </w:r>
        <w:r>
          <w:rPr>
            <w:noProof/>
          </w:rPr>
          <w:tab/>
        </w:r>
        <w:r>
          <w:rPr>
            <w:noProof/>
          </w:rPr>
          <w:fldChar w:fldCharType="begin"/>
        </w:r>
        <w:r>
          <w:rPr>
            <w:noProof/>
          </w:rPr>
          <w:instrText xml:space="preserve"> PAGEREF _Toc225262917 \h </w:instrText>
        </w:r>
        <w:r>
          <w:rPr>
            <w:noProof/>
          </w:rPr>
        </w:r>
        <w:r>
          <w:rPr>
            <w:noProof/>
          </w:rPr>
          <w:fldChar w:fldCharType="separate"/>
        </w:r>
        <w:r>
          <w:rPr>
            <w:noProof/>
          </w:rPr>
          <w:t>17</w:t>
        </w:r>
        <w:r>
          <w:rPr>
            <w:noProof/>
          </w:rPr>
          <w:fldChar w:fldCharType="end"/>
        </w:r>
      </w:hyperlink>
    </w:p>
    <w:p w14:paraId="4201DE12" w14:textId="099E51EA" w:rsidR="004843AF" w:rsidRDefault="004843AF">
      <w:pPr>
        <w:pStyle w:val="TOC1"/>
        <w:tabs>
          <w:tab w:val="left" w:pos="720"/>
          <w:tab w:val="right" w:leader="dot" w:pos="9450"/>
        </w:tabs>
        <w:rPr>
          <w:rFonts w:asciiTheme="minorHAnsi" w:eastAsiaTheme="minorEastAsia" w:hAnsiTheme="minorHAnsi" w:cstheme="minorBidi" w:hint="eastAsia"/>
          <w:b w:val="0"/>
          <w:bCs w:val="0"/>
          <w:noProof/>
          <w:kern w:val="2"/>
          <w14:ligatures w14:val="standardContextual"/>
        </w:rPr>
      </w:pPr>
      <w:hyperlink w:anchor="_Toc225262918" w:history="1">
        <w:r w:rsidRPr="008046B1">
          <w:rPr>
            <w:rStyle w:val="af4"/>
            <w:noProof/>
          </w:rPr>
          <w:t>6.</w:t>
        </w:r>
        <w:r>
          <w:rPr>
            <w:rFonts w:asciiTheme="minorHAnsi" w:eastAsiaTheme="minorEastAsia" w:hAnsiTheme="minorHAnsi" w:cstheme="minorBidi"/>
            <w:b w:val="0"/>
            <w:bCs w:val="0"/>
            <w:noProof/>
            <w:kern w:val="2"/>
            <w14:ligatures w14:val="standardContextual"/>
          </w:rPr>
          <w:tab/>
        </w:r>
        <w:r w:rsidRPr="008046B1">
          <w:rPr>
            <w:rStyle w:val="af4"/>
            <w:noProof/>
          </w:rPr>
          <w:t>Recommendations</w:t>
        </w:r>
        <w:r>
          <w:rPr>
            <w:noProof/>
          </w:rPr>
          <w:tab/>
        </w:r>
        <w:r>
          <w:rPr>
            <w:noProof/>
          </w:rPr>
          <w:fldChar w:fldCharType="begin"/>
        </w:r>
        <w:r>
          <w:rPr>
            <w:noProof/>
          </w:rPr>
          <w:instrText xml:space="preserve"> PAGEREF _Toc225262918 \h </w:instrText>
        </w:r>
        <w:r>
          <w:rPr>
            <w:noProof/>
          </w:rPr>
        </w:r>
        <w:r>
          <w:rPr>
            <w:noProof/>
          </w:rPr>
          <w:fldChar w:fldCharType="separate"/>
        </w:r>
        <w:r>
          <w:rPr>
            <w:noProof/>
          </w:rPr>
          <w:t>21</w:t>
        </w:r>
        <w:r>
          <w:rPr>
            <w:noProof/>
          </w:rPr>
          <w:fldChar w:fldCharType="end"/>
        </w:r>
      </w:hyperlink>
    </w:p>
    <w:p w14:paraId="5CB14316" w14:textId="6EC94971" w:rsidR="004843AF" w:rsidRDefault="004843AF">
      <w:pPr>
        <w:pStyle w:val="TOC1"/>
        <w:tabs>
          <w:tab w:val="left" w:pos="720"/>
          <w:tab w:val="right" w:leader="dot" w:pos="9450"/>
        </w:tabs>
        <w:rPr>
          <w:rFonts w:asciiTheme="minorHAnsi" w:eastAsiaTheme="minorEastAsia" w:hAnsiTheme="minorHAnsi" w:cstheme="minorBidi" w:hint="eastAsia"/>
          <w:b w:val="0"/>
          <w:bCs w:val="0"/>
          <w:noProof/>
          <w:kern w:val="2"/>
          <w14:ligatures w14:val="standardContextual"/>
        </w:rPr>
      </w:pPr>
      <w:hyperlink w:anchor="_Toc225262919" w:history="1">
        <w:r w:rsidRPr="008046B1">
          <w:rPr>
            <w:rStyle w:val="af4"/>
            <w:noProof/>
          </w:rPr>
          <w:t>7.</w:t>
        </w:r>
        <w:r>
          <w:rPr>
            <w:rFonts w:asciiTheme="minorHAnsi" w:eastAsiaTheme="minorEastAsia" w:hAnsiTheme="minorHAnsi" w:cstheme="minorBidi"/>
            <w:b w:val="0"/>
            <w:bCs w:val="0"/>
            <w:noProof/>
            <w:kern w:val="2"/>
            <w14:ligatures w14:val="standardContextual"/>
          </w:rPr>
          <w:tab/>
        </w:r>
        <w:r w:rsidRPr="008046B1">
          <w:rPr>
            <w:rStyle w:val="af4"/>
            <w:noProof/>
          </w:rPr>
          <w:t>Acknowledgements</w:t>
        </w:r>
        <w:r>
          <w:rPr>
            <w:noProof/>
          </w:rPr>
          <w:tab/>
        </w:r>
        <w:r>
          <w:rPr>
            <w:noProof/>
          </w:rPr>
          <w:fldChar w:fldCharType="begin"/>
        </w:r>
        <w:r>
          <w:rPr>
            <w:noProof/>
          </w:rPr>
          <w:instrText xml:space="preserve"> PAGEREF _Toc225262919 \h </w:instrText>
        </w:r>
        <w:r>
          <w:rPr>
            <w:noProof/>
          </w:rPr>
        </w:r>
        <w:r>
          <w:rPr>
            <w:noProof/>
          </w:rPr>
          <w:fldChar w:fldCharType="separate"/>
        </w:r>
        <w:r>
          <w:rPr>
            <w:noProof/>
          </w:rPr>
          <w:t>21</w:t>
        </w:r>
        <w:r>
          <w:rPr>
            <w:noProof/>
          </w:rPr>
          <w:fldChar w:fldCharType="end"/>
        </w:r>
      </w:hyperlink>
    </w:p>
    <w:p w14:paraId="17678813" w14:textId="74937108" w:rsidR="004843AF" w:rsidRDefault="004843AF">
      <w:pPr>
        <w:pStyle w:val="TOC1"/>
        <w:tabs>
          <w:tab w:val="right" w:leader="dot" w:pos="9450"/>
        </w:tabs>
        <w:rPr>
          <w:rFonts w:asciiTheme="minorHAnsi" w:eastAsiaTheme="minorEastAsia" w:hAnsiTheme="minorHAnsi" w:cstheme="minorBidi" w:hint="eastAsia"/>
          <w:b w:val="0"/>
          <w:bCs w:val="0"/>
          <w:noProof/>
          <w:kern w:val="2"/>
          <w14:ligatures w14:val="standardContextual"/>
        </w:rPr>
      </w:pPr>
      <w:hyperlink w:anchor="_Toc225262920" w:history="1">
        <w:r w:rsidRPr="008046B1">
          <w:rPr>
            <w:rStyle w:val="af4"/>
            <w:noProof/>
          </w:rPr>
          <w:t>8.Appendix A</w:t>
        </w:r>
        <w:r>
          <w:rPr>
            <w:noProof/>
          </w:rPr>
          <w:tab/>
        </w:r>
        <w:r>
          <w:rPr>
            <w:noProof/>
          </w:rPr>
          <w:fldChar w:fldCharType="begin"/>
        </w:r>
        <w:r>
          <w:rPr>
            <w:noProof/>
          </w:rPr>
          <w:instrText xml:space="preserve"> PAGEREF _Toc225262920 \h </w:instrText>
        </w:r>
        <w:r>
          <w:rPr>
            <w:noProof/>
          </w:rPr>
        </w:r>
        <w:r>
          <w:rPr>
            <w:noProof/>
          </w:rPr>
          <w:fldChar w:fldCharType="separate"/>
        </w:r>
        <w:r>
          <w:rPr>
            <w:noProof/>
          </w:rPr>
          <w:t>22</w:t>
        </w:r>
        <w:r>
          <w:rPr>
            <w:noProof/>
          </w:rPr>
          <w:fldChar w:fldCharType="end"/>
        </w:r>
      </w:hyperlink>
    </w:p>
    <w:p w14:paraId="79DBF5A6" w14:textId="37985669" w:rsidR="004843AF" w:rsidRDefault="004843AF">
      <w:pPr>
        <w:pStyle w:val="TOC2"/>
        <w:tabs>
          <w:tab w:val="right" w:leader="dot" w:pos="9450"/>
        </w:tabs>
        <w:rPr>
          <w:rFonts w:asciiTheme="minorHAnsi" w:eastAsiaTheme="minorEastAsia" w:hAnsiTheme="minorHAnsi" w:cstheme="minorBidi" w:hint="eastAsia"/>
          <w:b w:val="0"/>
          <w:bCs w:val="0"/>
          <w:noProof/>
          <w:kern w:val="2"/>
          <w:sz w:val="24"/>
          <w:szCs w:val="24"/>
          <w14:ligatures w14:val="standardContextual"/>
        </w:rPr>
      </w:pPr>
      <w:hyperlink w:anchor="_Toc225262921" w:history="1">
        <w:r w:rsidRPr="008046B1">
          <w:rPr>
            <w:rStyle w:val="af4"/>
            <w:noProof/>
          </w:rPr>
          <w:t>8.1 Penetration Testing Service Methodologies</w:t>
        </w:r>
        <w:r>
          <w:rPr>
            <w:noProof/>
          </w:rPr>
          <w:tab/>
        </w:r>
        <w:r>
          <w:rPr>
            <w:noProof/>
          </w:rPr>
          <w:fldChar w:fldCharType="begin"/>
        </w:r>
        <w:r>
          <w:rPr>
            <w:noProof/>
          </w:rPr>
          <w:instrText xml:space="preserve"> PAGEREF _Toc225262921 \h </w:instrText>
        </w:r>
        <w:r>
          <w:rPr>
            <w:noProof/>
          </w:rPr>
        </w:r>
        <w:r>
          <w:rPr>
            <w:noProof/>
          </w:rPr>
          <w:fldChar w:fldCharType="separate"/>
        </w:r>
        <w:r>
          <w:rPr>
            <w:noProof/>
          </w:rPr>
          <w:t>22</w:t>
        </w:r>
        <w:r>
          <w:rPr>
            <w:noProof/>
          </w:rPr>
          <w:fldChar w:fldCharType="end"/>
        </w:r>
      </w:hyperlink>
    </w:p>
    <w:p w14:paraId="69E4E127" w14:textId="066BDCB7" w:rsidR="00A86D64" w:rsidRDefault="00F45311">
      <w:pPr>
        <w:pStyle w:val="TOC1"/>
        <w:tabs>
          <w:tab w:val="right" w:leader="dot" w:pos="8306"/>
        </w:tabs>
        <w:rPr>
          <w:rFonts w:hint="eastAsia"/>
        </w:rPr>
      </w:pPr>
      <w:r>
        <w:rPr>
          <w:rFonts w:eastAsia="宋体"/>
          <w:bCs w:val="0"/>
          <w:szCs w:val="21"/>
        </w:rPr>
        <w:fldChar w:fldCharType="end"/>
      </w:r>
    </w:p>
    <w:p w14:paraId="69E4E128" w14:textId="77777777" w:rsidR="00A86D64" w:rsidRDefault="00F45311">
      <w:pPr>
        <w:rPr>
          <w:rStyle w:val="af0"/>
          <w:rFonts w:asciiTheme="majorHAnsi" w:hAnsiTheme="majorHAnsi" w:cstheme="majorBidi" w:hint="eastAsia"/>
          <w:color w:val="000000" w:themeColor="text1"/>
          <w:sz w:val="44"/>
          <w:szCs w:val="44"/>
        </w:rPr>
      </w:pPr>
      <w:r>
        <w:br w:type="page"/>
      </w:r>
    </w:p>
    <w:p w14:paraId="69E4E129" w14:textId="77777777" w:rsidR="00A86D64" w:rsidRDefault="00A86D64">
      <w:pPr>
        <w:rPr>
          <w:rFonts w:hint="eastAsia"/>
        </w:rPr>
      </w:pPr>
    </w:p>
    <w:p w14:paraId="69E4E12A" w14:textId="77777777" w:rsidR="00A86D64" w:rsidRDefault="00A86D64">
      <w:pPr>
        <w:rPr>
          <w:rFonts w:hint="eastAsia"/>
        </w:rPr>
      </w:pPr>
    </w:p>
    <w:p w14:paraId="69E4E12B" w14:textId="77777777" w:rsidR="00A86D64" w:rsidRDefault="00F45311">
      <w:pPr>
        <w:pStyle w:val="1"/>
        <w:ind w:left="720"/>
        <w:rPr>
          <w:rFonts w:ascii="宋体" w:hAnsi="宋体" w:hint="eastAsia"/>
        </w:rPr>
      </w:pPr>
      <w:bookmarkStart w:id="0" w:name="_Toc225262902"/>
      <w:r>
        <w:rPr>
          <w:rFonts w:ascii="宋体" w:hAnsi="宋体"/>
        </w:rPr>
        <w:t>1.Executive summary</w:t>
      </w:r>
      <w:bookmarkEnd w:id="0"/>
      <w:r>
        <w:rPr>
          <w:rFonts w:ascii="宋体" w:hAnsi="宋体"/>
        </w:rPr>
        <w:t xml:space="preserve"> </w:t>
      </w:r>
    </w:p>
    <w:p w14:paraId="69E4E12C" w14:textId="77777777" w:rsidR="00A86D64" w:rsidRDefault="00A86D64">
      <w:pPr>
        <w:pStyle w:val="a7"/>
        <w:spacing w:before="5"/>
        <w:rPr>
          <w:rFonts w:ascii="Calibri Light" w:hint="eastAsia"/>
          <w:sz w:val="25"/>
        </w:rPr>
      </w:pPr>
    </w:p>
    <w:p w14:paraId="69E4E12D" w14:textId="77777777" w:rsidR="00A86D64" w:rsidRDefault="00F45311">
      <w:pPr>
        <w:pStyle w:val="2"/>
        <w:numPr>
          <w:ilvl w:val="1"/>
          <w:numId w:val="1"/>
        </w:numPr>
        <w:rPr>
          <w:rFonts w:ascii="宋体" w:hAnsi="宋体" w:hint="eastAsia"/>
          <w:sz w:val="36"/>
          <w:szCs w:val="36"/>
        </w:rPr>
      </w:pPr>
      <w:bookmarkStart w:id="1" w:name="_Toc225262903"/>
      <w:r>
        <w:rPr>
          <w:rFonts w:ascii="宋体" w:hAnsi="宋体"/>
          <w:sz w:val="36"/>
          <w:szCs w:val="36"/>
        </w:rPr>
        <w:t>Background</w:t>
      </w:r>
      <w:bookmarkEnd w:id="1"/>
      <w:r>
        <w:rPr>
          <w:rFonts w:ascii="宋体" w:hAnsi="宋体" w:hint="eastAsia"/>
          <w:sz w:val="36"/>
          <w:szCs w:val="36"/>
        </w:rPr>
        <w:t xml:space="preserve">    </w:t>
      </w:r>
    </w:p>
    <w:p w14:paraId="69E4E12E" w14:textId="77777777" w:rsidR="00A86D64" w:rsidRDefault="00A86D64">
      <w:pPr>
        <w:pStyle w:val="a7"/>
        <w:spacing w:before="4"/>
        <w:rPr>
          <w:rFonts w:ascii="Calibri Light" w:hint="eastAsia"/>
          <w:sz w:val="18"/>
        </w:rPr>
      </w:pPr>
    </w:p>
    <w:p w14:paraId="69E4E12F" w14:textId="377683C4" w:rsidR="00A86D64" w:rsidRDefault="00F45311">
      <w:pPr>
        <w:pStyle w:val="ac"/>
        <w:jc w:val="both"/>
        <w:rPr>
          <w:rFonts w:hint="eastAsia"/>
          <w:szCs w:val="21"/>
        </w:rPr>
      </w:pPr>
      <w:r>
        <w:rPr>
          <w:rFonts w:hint="eastAsia"/>
          <w:szCs w:val="21"/>
        </w:rPr>
        <w:t xml:space="preserve">Beijing </w:t>
      </w:r>
      <w:proofErr w:type="spellStart"/>
      <w:r>
        <w:rPr>
          <w:rFonts w:hint="eastAsia"/>
          <w:szCs w:val="21"/>
        </w:rPr>
        <w:t>Chaitin</w:t>
      </w:r>
      <w:proofErr w:type="spellEnd"/>
      <w:r>
        <w:rPr>
          <w:rFonts w:hint="eastAsia"/>
          <w:szCs w:val="21"/>
        </w:rPr>
        <w:t xml:space="preserve"> Technology Co., Ltd. (hereinafter referred to as the "Vendor") was commissioned by Deloitte Consulting (Shanghai) Co., Ltd. (hereinafter referred to as the "Client") to assist in identifying potential vulnerabilities related to web applications that could compromise the confidentiality, integrity, and availability of external applications within its "</w:t>
      </w:r>
      <w:r w:rsidR="00AC20D2">
        <w:rPr>
          <w:rFonts w:hint="eastAsia"/>
          <w:szCs w:val="21"/>
        </w:rPr>
        <w:t>ACS</w:t>
      </w:r>
      <w:r>
        <w:rPr>
          <w:rFonts w:hint="eastAsia"/>
          <w:szCs w:val="21"/>
        </w:rPr>
        <w:t>" scope.</w:t>
      </w:r>
    </w:p>
    <w:p w14:paraId="69E4E130" w14:textId="7B0326BC" w:rsidR="00A86D64" w:rsidRDefault="00F45311">
      <w:pPr>
        <w:rPr>
          <w:rFonts w:hint="eastAsia"/>
        </w:rPr>
      </w:pPr>
      <w:bookmarkStart w:id="2" w:name="_Hlk223094216"/>
      <w:r>
        <w:rPr>
          <w:rFonts w:hint="eastAsia"/>
          <w:szCs w:val="21"/>
        </w:rPr>
        <w:t xml:space="preserve">The testing activities were conducted locally. The assessment was performed from </w:t>
      </w:r>
      <w:r w:rsidR="008E743E">
        <w:rPr>
          <w:rFonts w:hint="eastAsia"/>
          <w:szCs w:val="21"/>
        </w:rPr>
        <w:t>April</w:t>
      </w:r>
      <w:r>
        <w:rPr>
          <w:rFonts w:hint="eastAsia"/>
          <w:szCs w:val="21"/>
        </w:rPr>
        <w:t xml:space="preserve"> 2</w:t>
      </w:r>
      <w:r w:rsidR="008E743E">
        <w:rPr>
          <w:rFonts w:hint="eastAsia"/>
          <w:szCs w:val="21"/>
        </w:rPr>
        <w:t>7</w:t>
      </w:r>
      <w:r>
        <w:rPr>
          <w:rFonts w:hint="eastAsia"/>
          <w:szCs w:val="21"/>
        </w:rPr>
        <w:t xml:space="preserve">th to </w:t>
      </w:r>
      <w:r w:rsidR="008E743E">
        <w:rPr>
          <w:rFonts w:hint="eastAsia"/>
          <w:szCs w:val="21"/>
        </w:rPr>
        <w:t>April</w:t>
      </w:r>
      <w:r>
        <w:rPr>
          <w:rFonts w:hint="eastAsia"/>
          <w:szCs w:val="21"/>
        </w:rPr>
        <w:t xml:space="preserve"> </w:t>
      </w:r>
      <w:r>
        <w:rPr>
          <w:szCs w:val="21"/>
        </w:rPr>
        <w:t>2</w:t>
      </w:r>
      <w:r w:rsidR="006372BE">
        <w:rPr>
          <w:rFonts w:hint="eastAsia"/>
          <w:szCs w:val="21"/>
        </w:rPr>
        <w:t>9</w:t>
      </w:r>
      <w:r>
        <w:rPr>
          <w:rFonts w:hint="eastAsia"/>
          <w:szCs w:val="21"/>
        </w:rPr>
        <w:t>th, 2026. The scope section of this report will include a detailed description of the penetration testing project.</w:t>
      </w:r>
      <w:bookmarkEnd w:id="2"/>
      <w:r>
        <w:rPr>
          <w:szCs w:val="21"/>
        </w:rPr>
        <w:t xml:space="preserve">  </w:t>
      </w:r>
    </w:p>
    <w:p w14:paraId="69E4E131" w14:textId="77777777" w:rsidR="00A86D64" w:rsidRDefault="00A86D64">
      <w:pPr>
        <w:rPr>
          <w:rFonts w:hint="eastAsia"/>
        </w:rPr>
      </w:pPr>
    </w:p>
    <w:p w14:paraId="69E4E132" w14:textId="77777777" w:rsidR="00A86D64" w:rsidRDefault="00F45311">
      <w:pPr>
        <w:pStyle w:val="2"/>
        <w:numPr>
          <w:ilvl w:val="1"/>
          <w:numId w:val="1"/>
        </w:numPr>
        <w:rPr>
          <w:rFonts w:ascii="宋体" w:hAnsi="宋体" w:hint="eastAsia"/>
          <w:sz w:val="36"/>
          <w:szCs w:val="36"/>
        </w:rPr>
      </w:pPr>
      <w:bookmarkStart w:id="3" w:name="_Toc225262904"/>
      <w:r>
        <w:rPr>
          <w:rFonts w:ascii="宋体" w:hAnsi="宋体"/>
          <w:sz w:val="36"/>
          <w:szCs w:val="36"/>
        </w:rPr>
        <w:t>Restrictions</w:t>
      </w:r>
      <w:bookmarkEnd w:id="3"/>
      <w:r>
        <w:rPr>
          <w:rFonts w:ascii="宋体" w:hAnsi="宋体"/>
          <w:sz w:val="36"/>
          <w:szCs w:val="36"/>
        </w:rPr>
        <w:t xml:space="preserve">  </w:t>
      </w:r>
      <w:r>
        <w:rPr>
          <w:rFonts w:ascii="宋体" w:hAnsi="宋体" w:hint="eastAsia"/>
          <w:sz w:val="36"/>
          <w:szCs w:val="36"/>
        </w:rPr>
        <w:t xml:space="preserve">    </w:t>
      </w:r>
      <w:r>
        <w:rPr>
          <w:rFonts w:ascii="宋体" w:hAnsi="宋体"/>
          <w:sz w:val="36"/>
          <w:szCs w:val="36"/>
        </w:rPr>
        <w:t xml:space="preserve">   </w:t>
      </w:r>
      <w:r>
        <w:rPr>
          <w:rFonts w:ascii="宋体" w:hAnsi="宋体" w:hint="eastAsia"/>
          <w:sz w:val="36"/>
          <w:szCs w:val="36"/>
        </w:rPr>
        <w:t xml:space="preserve">      </w:t>
      </w:r>
    </w:p>
    <w:p w14:paraId="69E4E133" w14:textId="77777777" w:rsidR="00A86D64" w:rsidRDefault="00A86D64">
      <w:pPr>
        <w:pStyle w:val="a7"/>
        <w:spacing w:before="1"/>
        <w:rPr>
          <w:rFonts w:ascii="Calibri Light" w:hint="eastAsia"/>
          <w:sz w:val="18"/>
        </w:rPr>
      </w:pPr>
    </w:p>
    <w:p w14:paraId="69E4E134" w14:textId="77777777" w:rsidR="00A86D64" w:rsidRDefault="00F45311">
      <w:pPr>
        <w:pStyle w:val="a7"/>
        <w:spacing w:before="126" w:line="225" w:lineRule="auto"/>
        <w:ind w:right="204"/>
        <w:jc w:val="both"/>
        <w:rPr>
          <w:rFonts w:hint="eastAsia"/>
          <w:szCs w:val="21"/>
        </w:rPr>
      </w:pPr>
      <w:r>
        <w:rPr>
          <w:rFonts w:hint="eastAsia"/>
          <w:szCs w:val="21"/>
        </w:rPr>
        <w:t>This document is for informational and internal use only. No individual or company other than the client may or should use this document without the client's written permission. Unauthorized reproduction is prohibited.</w:t>
      </w:r>
    </w:p>
    <w:p w14:paraId="69E4E135" w14:textId="77777777" w:rsidR="00A86D64" w:rsidRDefault="00A86D64">
      <w:pPr>
        <w:pStyle w:val="a7"/>
        <w:spacing w:before="11"/>
        <w:rPr>
          <w:rFonts w:hint="eastAsia"/>
          <w:sz w:val="16"/>
        </w:rPr>
      </w:pPr>
    </w:p>
    <w:p w14:paraId="69E4E136" w14:textId="77777777" w:rsidR="00A86D64" w:rsidRDefault="00F45311">
      <w:pPr>
        <w:pStyle w:val="2"/>
        <w:numPr>
          <w:ilvl w:val="1"/>
          <w:numId w:val="1"/>
        </w:numPr>
        <w:rPr>
          <w:rFonts w:ascii="宋体" w:hAnsi="宋体" w:hint="eastAsia"/>
          <w:sz w:val="36"/>
          <w:szCs w:val="36"/>
        </w:rPr>
      </w:pPr>
      <w:r>
        <w:rPr>
          <w:rFonts w:ascii="宋体" w:hAnsi="宋体" w:hint="eastAsia"/>
          <w:sz w:val="36"/>
          <w:szCs w:val="36"/>
        </w:rPr>
        <w:t xml:space="preserve"> </w:t>
      </w:r>
      <w:bookmarkStart w:id="4" w:name="_Toc225262905"/>
      <w:r>
        <w:rPr>
          <w:rFonts w:ascii="宋体" w:hAnsi="宋体"/>
          <w:sz w:val="36"/>
          <w:szCs w:val="36"/>
        </w:rPr>
        <w:t>Objective</w:t>
      </w:r>
      <w:bookmarkEnd w:id="4"/>
    </w:p>
    <w:p w14:paraId="69E4E137" w14:textId="77777777" w:rsidR="00A86D64" w:rsidRDefault="00A86D64">
      <w:pPr>
        <w:pStyle w:val="a7"/>
        <w:spacing w:before="2"/>
        <w:rPr>
          <w:rFonts w:hint="eastAsia"/>
          <w:szCs w:val="21"/>
        </w:rPr>
      </w:pPr>
    </w:p>
    <w:p w14:paraId="69E4E138" w14:textId="77777777" w:rsidR="00A86D64" w:rsidRDefault="00F45311">
      <w:pPr>
        <w:pStyle w:val="a7"/>
        <w:ind w:left="102"/>
        <w:rPr>
          <w:rFonts w:hint="eastAsia"/>
          <w:szCs w:val="21"/>
        </w:rPr>
      </w:pPr>
      <w:r>
        <w:rPr>
          <w:szCs w:val="21"/>
        </w:rPr>
        <w:t>The objectives of this engagement were to:</w:t>
      </w:r>
    </w:p>
    <w:p w14:paraId="69E4E139" w14:textId="77777777" w:rsidR="00A86D64" w:rsidRDefault="00F45311">
      <w:pPr>
        <w:pStyle w:val="a7"/>
        <w:spacing w:before="126" w:line="225" w:lineRule="auto"/>
        <w:ind w:left="617" w:right="204"/>
        <w:jc w:val="both"/>
        <w:rPr>
          <w:rFonts w:hint="eastAsia"/>
          <w:szCs w:val="21"/>
        </w:rPr>
      </w:pPr>
      <w:r>
        <w:rPr>
          <w:noProof/>
          <w:szCs w:val="21"/>
        </w:rPr>
        <mc:AlternateContent>
          <mc:Choice Requires="wps">
            <w:drawing>
              <wp:anchor distT="0" distB="0" distL="114300" distR="114300" simplePos="0" relativeHeight="251662336" behindDoc="0" locked="0" layoutInCell="1" allowOverlap="1" wp14:anchorId="69E4E321" wp14:editId="69E4E322">
                <wp:simplePos x="0" y="0"/>
                <wp:positionH relativeFrom="page">
                  <wp:posOffset>1175385</wp:posOffset>
                </wp:positionH>
                <wp:positionV relativeFrom="paragraph">
                  <wp:posOffset>130810</wp:posOffset>
                </wp:positionV>
                <wp:extent cx="41275" cy="41275"/>
                <wp:effectExtent l="0" t="0" r="0" b="0"/>
                <wp:wrapNone/>
                <wp:docPr id="2" name="Freeform 102"/>
                <wp:cNvGraphicFramePr/>
                <a:graphic xmlns:a="http://schemas.openxmlformats.org/drawingml/2006/main">
                  <a:graphicData uri="http://schemas.microsoft.com/office/word/2010/wordprocessingShape">
                    <wps:wsp>
                      <wps:cNvSpPr/>
                      <wps:spPr bwMode="auto">
                        <a:xfrm>
                          <a:off x="0" y="0"/>
                          <a:ext cx="41275" cy="41275"/>
                        </a:xfrm>
                        <a:custGeom>
                          <a:avLst/>
                          <a:gdLst>
                            <a:gd name="T0" fmla="+- 0 1888 1851"/>
                            <a:gd name="T1" fmla="*/ T0 w 65"/>
                            <a:gd name="T2" fmla="+- 0 270 206"/>
                            <a:gd name="T3" fmla="*/ 270 h 65"/>
                            <a:gd name="T4" fmla="+- 0 1879 1851"/>
                            <a:gd name="T5" fmla="*/ T4 w 65"/>
                            <a:gd name="T6" fmla="+- 0 270 206"/>
                            <a:gd name="T7" fmla="*/ 270 h 65"/>
                            <a:gd name="T8" fmla="+- 0 1875 1851"/>
                            <a:gd name="T9" fmla="*/ T8 w 65"/>
                            <a:gd name="T10" fmla="+- 0 270 206"/>
                            <a:gd name="T11" fmla="*/ 270 h 65"/>
                            <a:gd name="T12" fmla="+- 0 1851 1851"/>
                            <a:gd name="T13" fmla="*/ T12 w 65"/>
                            <a:gd name="T14" fmla="+- 0 242 206"/>
                            <a:gd name="T15" fmla="*/ 242 h 65"/>
                            <a:gd name="T16" fmla="+- 0 1851 1851"/>
                            <a:gd name="T17" fmla="*/ T16 w 65"/>
                            <a:gd name="T18" fmla="+- 0 234 206"/>
                            <a:gd name="T19" fmla="*/ 234 h 65"/>
                            <a:gd name="T20" fmla="+- 0 1879 1851"/>
                            <a:gd name="T21" fmla="*/ T20 w 65"/>
                            <a:gd name="T22" fmla="+- 0 206 206"/>
                            <a:gd name="T23" fmla="*/ 206 h 65"/>
                            <a:gd name="T24" fmla="+- 0 1888 1851"/>
                            <a:gd name="T25" fmla="*/ T24 w 65"/>
                            <a:gd name="T26" fmla="+- 0 206 206"/>
                            <a:gd name="T27" fmla="*/ 206 h 65"/>
                            <a:gd name="T28" fmla="+- 0 1916 1851"/>
                            <a:gd name="T29" fmla="*/ T28 w 65"/>
                            <a:gd name="T30" fmla="+- 0 234 206"/>
                            <a:gd name="T31" fmla="*/ 234 h 65"/>
                            <a:gd name="T32" fmla="+- 0 1916 1851"/>
                            <a:gd name="T33" fmla="*/ T32 w 65"/>
                            <a:gd name="T34" fmla="+- 0 242 206"/>
                            <a:gd name="T35" fmla="*/ 242 h 65"/>
                            <a:gd name="T36" fmla="+- 0 1892 1851"/>
                            <a:gd name="T37" fmla="*/ T36 w 65"/>
                            <a:gd name="T38" fmla="+- 0 270 206"/>
                            <a:gd name="T39" fmla="*/ 270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 h="65">
                              <a:moveTo>
                                <a:pt x="37" y="64"/>
                              </a:moveTo>
                              <a:lnTo>
                                <a:pt x="28" y="64"/>
                              </a:lnTo>
                              <a:lnTo>
                                <a:pt x="24" y="64"/>
                              </a:lnTo>
                              <a:lnTo>
                                <a:pt x="0" y="36"/>
                              </a:lnTo>
                              <a:lnTo>
                                <a:pt x="0" y="28"/>
                              </a:lnTo>
                              <a:lnTo>
                                <a:pt x="28" y="0"/>
                              </a:lnTo>
                              <a:lnTo>
                                <a:pt x="37" y="0"/>
                              </a:lnTo>
                              <a:lnTo>
                                <a:pt x="65" y="28"/>
                              </a:lnTo>
                              <a:lnTo>
                                <a:pt x="65" y="36"/>
                              </a:lnTo>
                              <a:lnTo>
                                <a:pt x="41" y="64"/>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3B9413C4" id="Freeform 102" o:spid="_x0000_s1026" style="position:absolute;margin-left:92.55pt;margin-top:10.3pt;width:3.25pt;height:3.25pt;z-index:251662336;visibility:visible;mso-wrap-style:square;mso-wrap-distance-left:9pt;mso-wrap-distance-top:0;mso-wrap-distance-right:9pt;mso-wrap-distance-bottom:0;mso-position-horizontal:absolute;mso-position-horizontal-relative:page;mso-position-vertical:absolute;mso-position-vertical-relative:text;v-text-anchor:top" coordsize="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" path="m37,64r-9,l24,64,,36,,28,28,r9,l65,28r,8l41,64r-4,xe" fillcolor="black" stroked="f">
                <v:path arrowok="t" o:connecttype="custom" o:connectlocs="23495,171450;17780,171450;15240,171450;0,153670;0,148590;17780,130810;23495,130810;41275,148590;41275,153670;26035,171450" o:connectangles="0,0,0,0,0,0,0,0,0,0"/>
                <w10:wrap anchorx="page"/>
              </v:shape>
            </w:pict>
          </mc:Fallback>
        </mc:AlternateContent>
      </w:r>
      <w:r>
        <w:rPr>
          <w:szCs w:val="21"/>
        </w:rPr>
        <w:t>Perform a</w:t>
      </w:r>
      <w:r>
        <w:rPr>
          <w:rFonts w:hint="eastAsia"/>
          <w:szCs w:val="21"/>
        </w:rPr>
        <w:t xml:space="preserve"> </w:t>
      </w:r>
      <w:r>
        <w:rPr>
          <w:szCs w:val="21"/>
        </w:rPr>
        <w:t>penetration test on the asset(s) to identify potential vulnerabilities and exploits that may be utilized by an external agent (attacker) to comprise the security of the assets been tested</w:t>
      </w:r>
    </w:p>
    <w:p w14:paraId="69E4E13A" w14:textId="77777777" w:rsidR="00A86D64" w:rsidRDefault="00F45311">
      <w:pPr>
        <w:pStyle w:val="a7"/>
        <w:spacing w:before="132"/>
        <w:ind w:left="617"/>
        <w:jc w:val="both"/>
        <w:rPr>
          <w:rFonts w:hint="eastAsia"/>
          <w:szCs w:val="21"/>
        </w:rPr>
      </w:pPr>
      <w:r>
        <w:rPr>
          <w:noProof/>
          <w:szCs w:val="21"/>
        </w:rPr>
        <mc:AlternateContent>
          <mc:Choice Requires="wps">
            <w:drawing>
              <wp:anchor distT="0" distB="0" distL="114300" distR="114300" simplePos="0" relativeHeight="251663360" behindDoc="0" locked="0" layoutInCell="1" allowOverlap="1" wp14:anchorId="69E4E323" wp14:editId="69E4E324">
                <wp:simplePos x="0" y="0"/>
                <wp:positionH relativeFrom="page">
                  <wp:posOffset>1175385</wp:posOffset>
                </wp:positionH>
                <wp:positionV relativeFrom="paragraph">
                  <wp:posOffset>141605</wp:posOffset>
                </wp:positionV>
                <wp:extent cx="41275" cy="41275"/>
                <wp:effectExtent l="0" t="0" r="0" b="0"/>
                <wp:wrapNone/>
                <wp:docPr id="42" name="Freeform 101"/>
                <wp:cNvGraphicFramePr/>
                <a:graphic xmlns:a="http://schemas.openxmlformats.org/drawingml/2006/main">
                  <a:graphicData uri="http://schemas.microsoft.com/office/word/2010/wordprocessingShape">
                    <wps:wsp>
                      <wps:cNvSpPr/>
                      <wps:spPr bwMode="auto">
                        <a:xfrm>
                          <a:off x="0" y="0"/>
                          <a:ext cx="41275" cy="41275"/>
                        </a:xfrm>
                        <a:custGeom>
                          <a:avLst/>
                          <a:gdLst>
                            <a:gd name="T0" fmla="+- 0 1888 1851"/>
                            <a:gd name="T1" fmla="*/ T0 w 65"/>
                            <a:gd name="T2" fmla="+- 0 287 223"/>
                            <a:gd name="T3" fmla="*/ 287 h 65"/>
                            <a:gd name="T4" fmla="+- 0 1879 1851"/>
                            <a:gd name="T5" fmla="*/ T4 w 65"/>
                            <a:gd name="T6" fmla="+- 0 287 223"/>
                            <a:gd name="T7" fmla="*/ 287 h 65"/>
                            <a:gd name="T8" fmla="+- 0 1875 1851"/>
                            <a:gd name="T9" fmla="*/ T8 w 65"/>
                            <a:gd name="T10" fmla="+- 0 286 223"/>
                            <a:gd name="T11" fmla="*/ 286 h 65"/>
                            <a:gd name="T12" fmla="+- 0 1851 1851"/>
                            <a:gd name="T13" fmla="*/ T12 w 65"/>
                            <a:gd name="T14" fmla="+- 0 259 223"/>
                            <a:gd name="T15" fmla="*/ 259 h 65"/>
                            <a:gd name="T16" fmla="+- 0 1851 1851"/>
                            <a:gd name="T17" fmla="*/ T16 w 65"/>
                            <a:gd name="T18" fmla="+- 0 251 223"/>
                            <a:gd name="T19" fmla="*/ 251 h 65"/>
                            <a:gd name="T20" fmla="+- 0 1879 1851"/>
                            <a:gd name="T21" fmla="*/ T20 w 65"/>
                            <a:gd name="T22" fmla="+- 0 223 223"/>
                            <a:gd name="T23" fmla="*/ 223 h 65"/>
                            <a:gd name="T24" fmla="+- 0 1888 1851"/>
                            <a:gd name="T25" fmla="*/ T24 w 65"/>
                            <a:gd name="T26" fmla="+- 0 223 223"/>
                            <a:gd name="T27" fmla="*/ 223 h 65"/>
                            <a:gd name="T28" fmla="+- 0 1916 1851"/>
                            <a:gd name="T29" fmla="*/ T28 w 65"/>
                            <a:gd name="T30" fmla="+- 0 251 223"/>
                            <a:gd name="T31" fmla="*/ 251 h 65"/>
                            <a:gd name="T32" fmla="+- 0 1916 1851"/>
                            <a:gd name="T33" fmla="*/ T32 w 65"/>
                            <a:gd name="T34" fmla="+- 0 259 223"/>
                            <a:gd name="T35" fmla="*/ 259 h 65"/>
                            <a:gd name="T36" fmla="+- 0 1892 1851"/>
                            <a:gd name="T37" fmla="*/ T36 w 65"/>
                            <a:gd name="T38" fmla="+- 0 286 223"/>
                            <a:gd name="T39" fmla="*/ 286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 h="65">
                              <a:moveTo>
                                <a:pt x="37" y="64"/>
                              </a:moveTo>
                              <a:lnTo>
                                <a:pt x="28" y="64"/>
                              </a:lnTo>
                              <a:lnTo>
                                <a:pt x="24" y="63"/>
                              </a:lnTo>
                              <a:lnTo>
                                <a:pt x="0" y="36"/>
                              </a:lnTo>
                              <a:lnTo>
                                <a:pt x="0" y="28"/>
                              </a:lnTo>
                              <a:lnTo>
                                <a:pt x="28" y="0"/>
                              </a:lnTo>
                              <a:lnTo>
                                <a:pt x="37" y="0"/>
                              </a:lnTo>
                              <a:lnTo>
                                <a:pt x="65" y="28"/>
                              </a:lnTo>
                              <a:lnTo>
                                <a:pt x="65" y="36"/>
                              </a:lnTo>
                              <a:lnTo>
                                <a:pt x="41" y="63"/>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6E307B98" id="Freeform 101" o:spid="_x0000_s1026" style="position:absolute;margin-left:92.55pt;margin-top:11.15pt;width:3.25pt;height:3.25pt;z-index:251663360;visibility:visible;mso-wrap-style:square;mso-wrap-distance-left:9pt;mso-wrap-distance-top:0;mso-wrap-distance-right:9pt;mso-wrap-distance-bottom:0;mso-position-horizontal:absolute;mso-position-horizontal-relative:page;mso-position-vertical:absolute;mso-position-vertical-relative:text;v-text-anchor:top" coordsize="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" path="m37,64r-9,l24,63,,36,,28,28,r9,l65,28r,8l41,63r-4,1xe" fillcolor="black" stroked="f">
                <v:path arrowok="t" o:connecttype="custom" o:connectlocs="23495,182245;17780,182245;15240,181610;0,164465;0,159385;17780,141605;23495,141605;41275,159385;41275,164465;26035,181610" o:connectangles="0,0,0,0,0,0,0,0,0,0"/>
                <w10:wrap anchorx="page"/>
              </v:shape>
            </w:pict>
          </mc:Fallback>
        </mc:AlternateContent>
      </w:r>
      <w:r>
        <w:rPr>
          <w:szCs w:val="21"/>
        </w:rPr>
        <w:t xml:space="preserve">Assist the client with technical recommendations for any </w:t>
      </w:r>
      <w:r>
        <w:rPr>
          <w:rFonts w:ascii="Times New Roman" w:hAnsi="Times New Roman" w:cs="Times New Roman"/>
          <w:szCs w:val="21"/>
        </w:rPr>
        <w:t>ﬁ</w:t>
      </w:r>
      <w:r>
        <w:rPr>
          <w:szCs w:val="21"/>
        </w:rPr>
        <w:t>nding identi</w:t>
      </w:r>
      <w:r>
        <w:rPr>
          <w:rFonts w:ascii="Times New Roman" w:hAnsi="Times New Roman" w:cs="Times New Roman"/>
          <w:szCs w:val="21"/>
        </w:rPr>
        <w:t>ﬁ</w:t>
      </w:r>
      <w:r>
        <w:rPr>
          <w:szCs w:val="21"/>
        </w:rPr>
        <w:t>ed on the scope of this engagement.</w:t>
      </w:r>
      <w:r>
        <w:rPr>
          <w:rFonts w:hint="eastAsia"/>
          <w:szCs w:val="21"/>
        </w:rPr>
        <w:t xml:space="preserve">      </w:t>
      </w:r>
    </w:p>
    <w:p w14:paraId="69E4E13B" w14:textId="77777777" w:rsidR="00A86D64" w:rsidRDefault="00F45311">
      <w:pPr>
        <w:rPr>
          <w:rFonts w:hint="eastAsia"/>
        </w:rPr>
        <w:sectPr w:rsidR="00A86D64">
          <w:pgSz w:w="12240" w:h="15840"/>
          <w:pgMar w:top="1500" w:right="1340" w:bottom="280" w:left="1440" w:header="720" w:footer="720" w:gutter="0"/>
          <w:cols w:space="720"/>
        </w:sectPr>
      </w:pPr>
      <w:r>
        <w:rPr>
          <w:rFonts w:hint="eastAsia"/>
        </w:rPr>
        <w:t xml:space="preserve">  </w:t>
      </w:r>
    </w:p>
    <w:p w14:paraId="69E4E13C" w14:textId="77777777" w:rsidR="00A86D64" w:rsidRDefault="00F45311">
      <w:pPr>
        <w:pStyle w:val="2"/>
        <w:numPr>
          <w:ilvl w:val="1"/>
          <w:numId w:val="1"/>
        </w:numPr>
        <w:rPr>
          <w:rFonts w:ascii="宋体" w:hAnsi="宋体" w:hint="eastAsia"/>
          <w:sz w:val="36"/>
          <w:szCs w:val="36"/>
        </w:rPr>
      </w:pPr>
      <w:bookmarkStart w:id="5" w:name="_Toc225262906"/>
      <w:r>
        <w:rPr>
          <w:rFonts w:ascii="宋体" w:hAnsi="宋体"/>
          <w:sz w:val="36"/>
          <w:szCs w:val="36"/>
        </w:rPr>
        <w:lastRenderedPageBreak/>
        <w:t>Standard Testing Approach</w:t>
      </w:r>
      <w:bookmarkEnd w:id="5"/>
    </w:p>
    <w:p w14:paraId="69E4E13D" w14:textId="77777777" w:rsidR="00A86D64" w:rsidRDefault="00A86D64">
      <w:pPr>
        <w:pStyle w:val="a7"/>
        <w:spacing w:before="1"/>
        <w:rPr>
          <w:rFonts w:ascii="Calibri Light" w:hint="eastAsia"/>
          <w:sz w:val="18"/>
        </w:rPr>
      </w:pPr>
    </w:p>
    <w:p w14:paraId="69E4E13E" w14:textId="77777777" w:rsidR="00A86D64" w:rsidRDefault="00F45311">
      <w:pPr>
        <w:pStyle w:val="a7"/>
        <w:spacing w:line="225" w:lineRule="auto"/>
        <w:ind w:left="102" w:right="361"/>
        <w:jc w:val="both"/>
        <w:rPr>
          <w:rFonts w:hint="eastAsia"/>
          <w:szCs w:val="21"/>
        </w:rPr>
      </w:pPr>
      <w:r>
        <w:rPr>
          <w:szCs w:val="21"/>
        </w:rPr>
        <w:t>Our testing approach utilizes OWASP Testing Guide 4.0 and other industry standard as guidelines for performing web and network testing. The following diagram shows at a high level the main stages of our testing approach:</w:t>
      </w:r>
    </w:p>
    <w:p w14:paraId="69E4E13F" w14:textId="77777777" w:rsidR="00A86D64" w:rsidRDefault="00A86D64">
      <w:pPr>
        <w:pStyle w:val="a7"/>
        <w:rPr>
          <w:rFonts w:hint="eastAsia"/>
          <w:sz w:val="20"/>
        </w:rPr>
      </w:pPr>
    </w:p>
    <w:p w14:paraId="69E4E140" w14:textId="77777777" w:rsidR="00A86D64" w:rsidRDefault="00F45311">
      <w:pPr>
        <w:pStyle w:val="a7"/>
        <w:spacing w:before="2"/>
        <w:rPr>
          <w:rFonts w:hint="eastAsia"/>
          <w:sz w:val="17"/>
        </w:rPr>
      </w:pPr>
      <w:r>
        <w:rPr>
          <w:noProof/>
        </w:rPr>
        <w:drawing>
          <wp:anchor distT="0" distB="0" distL="0" distR="0" simplePos="0" relativeHeight="251661312" behindDoc="0" locked="0" layoutInCell="1" allowOverlap="1" wp14:anchorId="69E4E325" wp14:editId="69E4E326">
            <wp:simplePos x="0" y="0"/>
            <wp:positionH relativeFrom="page">
              <wp:posOffset>979170</wp:posOffset>
            </wp:positionH>
            <wp:positionV relativeFrom="paragraph">
              <wp:posOffset>157480</wp:posOffset>
            </wp:positionV>
            <wp:extent cx="4816475" cy="1285875"/>
            <wp:effectExtent l="0" t="0" r="0" b="0"/>
            <wp:wrapTopAndBottom/>
            <wp:docPr id="5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png"/>
                    <pic:cNvPicPr>
                      <a:picLocks noChangeAspect="1"/>
                    </pic:cNvPicPr>
                  </pic:nvPicPr>
                  <pic:blipFill>
                    <a:blip r:embed="rId9" cstate="print"/>
                    <a:stretch>
                      <a:fillRect/>
                    </a:stretch>
                  </pic:blipFill>
                  <pic:spPr>
                    <a:xfrm>
                      <a:off x="0" y="0"/>
                      <a:ext cx="4816602" cy="1286065"/>
                    </a:xfrm>
                    <a:prstGeom prst="rect">
                      <a:avLst/>
                    </a:prstGeom>
                  </pic:spPr>
                </pic:pic>
              </a:graphicData>
            </a:graphic>
          </wp:anchor>
        </w:drawing>
      </w:r>
    </w:p>
    <w:p w14:paraId="69E4E141" w14:textId="77777777" w:rsidR="00A86D64" w:rsidRDefault="00A86D64">
      <w:pPr>
        <w:tabs>
          <w:tab w:val="left" w:pos="622"/>
          <w:tab w:val="left" w:pos="623"/>
        </w:tabs>
        <w:autoSpaceDE w:val="0"/>
        <w:autoSpaceDN w:val="0"/>
        <w:spacing w:before="42"/>
        <w:rPr>
          <w:rFonts w:ascii="Calibri Light" w:hint="eastAsia"/>
          <w:color w:val="000000" w:themeColor="text1"/>
        </w:rPr>
      </w:pPr>
    </w:p>
    <w:p w14:paraId="69E4E142" w14:textId="77777777" w:rsidR="00A86D64" w:rsidRDefault="00F45311">
      <w:pPr>
        <w:tabs>
          <w:tab w:val="left" w:pos="622"/>
          <w:tab w:val="left" w:pos="623"/>
        </w:tabs>
        <w:autoSpaceDE w:val="0"/>
        <w:autoSpaceDN w:val="0"/>
        <w:spacing w:before="42"/>
        <w:rPr>
          <w:rFonts w:hint="eastAsia"/>
          <w:color w:val="000000" w:themeColor="text1"/>
        </w:rPr>
      </w:pPr>
      <w:r>
        <w:rPr>
          <w:color w:val="000000" w:themeColor="text1"/>
        </w:rPr>
        <w:t>1.4.1Risk Assessment Matrix</w:t>
      </w:r>
    </w:p>
    <w:p w14:paraId="69E4E143" w14:textId="77777777" w:rsidR="00A86D64" w:rsidRDefault="00A86D64">
      <w:pPr>
        <w:pStyle w:val="a7"/>
        <w:spacing w:before="1"/>
        <w:rPr>
          <w:rFonts w:ascii="Calibri Light" w:hint="eastAsia"/>
          <w:sz w:val="26"/>
        </w:rPr>
      </w:pPr>
    </w:p>
    <w:p w14:paraId="69E4E144" w14:textId="77777777" w:rsidR="00A86D64" w:rsidRDefault="00F45311">
      <w:pPr>
        <w:pStyle w:val="a7"/>
        <w:spacing w:line="206" w:lineRule="auto"/>
        <w:ind w:left="102" w:right="316"/>
        <w:jc w:val="both"/>
        <w:rPr>
          <w:rFonts w:hint="eastAsia"/>
          <w:szCs w:val="21"/>
        </w:rPr>
      </w:pPr>
      <w:r>
        <w:rPr>
          <w:szCs w:val="21"/>
        </w:rPr>
        <w:t xml:space="preserve">Each </w:t>
      </w:r>
      <w:r>
        <w:rPr>
          <w:rFonts w:ascii="Times New Roman" w:hAnsi="Times New Roman" w:cs="Times New Roman"/>
          <w:szCs w:val="21"/>
        </w:rPr>
        <w:t>ﬁ</w:t>
      </w:r>
      <w:r>
        <w:rPr>
          <w:szCs w:val="21"/>
        </w:rPr>
        <w:t>nding identi</w:t>
      </w:r>
      <w:r>
        <w:rPr>
          <w:rFonts w:ascii="Times New Roman" w:hAnsi="Times New Roman" w:cs="Times New Roman"/>
          <w:szCs w:val="21"/>
        </w:rPr>
        <w:t>ﬁ</w:t>
      </w:r>
      <w:r>
        <w:rPr>
          <w:szCs w:val="21"/>
        </w:rPr>
        <w:t>ed during our penetration test will be assigned a risk level designation level of “Critical”, “High”, “Medium”, “Low”, or “Informational”. The designation of risk level is calculated utilizing a standardized risk assessment methodology below.</w:t>
      </w:r>
    </w:p>
    <w:p w14:paraId="69E4E145" w14:textId="77777777" w:rsidR="00A86D64" w:rsidRDefault="00A86D64">
      <w:pPr>
        <w:pStyle w:val="a7"/>
        <w:rPr>
          <w:rFonts w:hint="eastAsia"/>
          <w:sz w:val="20"/>
        </w:rPr>
      </w:pPr>
    </w:p>
    <w:p w14:paraId="69E4E146" w14:textId="77777777" w:rsidR="00A86D64" w:rsidRDefault="00A86D64">
      <w:pPr>
        <w:pStyle w:val="a7"/>
        <w:spacing w:before="6" w:after="1"/>
        <w:rPr>
          <w:rFonts w:hint="eastAsia"/>
        </w:rPr>
      </w:pPr>
    </w:p>
    <w:tbl>
      <w:tblPr>
        <w:tblW w:w="0" w:type="auto"/>
        <w:tblInd w:w="7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97"/>
        <w:gridCol w:w="848"/>
        <w:gridCol w:w="1247"/>
        <w:gridCol w:w="1247"/>
        <w:gridCol w:w="1247"/>
        <w:gridCol w:w="1247"/>
        <w:gridCol w:w="1247"/>
      </w:tblGrid>
      <w:tr w:rsidR="00A86D64" w14:paraId="69E4E149" w14:textId="77777777">
        <w:trPr>
          <w:trHeight w:val="216"/>
        </w:trPr>
        <w:tc>
          <w:tcPr>
            <w:tcW w:w="1645" w:type="dxa"/>
            <w:gridSpan w:val="2"/>
            <w:vMerge w:val="restart"/>
          </w:tcPr>
          <w:p w14:paraId="69E4E147" w14:textId="77777777" w:rsidR="00A86D64" w:rsidRDefault="00A86D64">
            <w:pPr>
              <w:pStyle w:val="TableParagraph"/>
              <w:ind w:left="0"/>
              <w:rPr>
                <w:rFonts w:ascii="Times New Roman"/>
                <w:sz w:val="18"/>
              </w:rPr>
            </w:pPr>
          </w:p>
        </w:tc>
        <w:tc>
          <w:tcPr>
            <w:tcW w:w="6235" w:type="dxa"/>
            <w:gridSpan w:val="5"/>
          </w:tcPr>
          <w:p w14:paraId="69E4E148" w14:textId="77777777" w:rsidR="00A86D64" w:rsidRDefault="00F45311">
            <w:pPr>
              <w:pStyle w:val="TableParagraph"/>
              <w:spacing w:line="196" w:lineRule="exact"/>
              <w:ind w:left="2646" w:right="2631"/>
              <w:jc w:val="center"/>
              <w:rPr>
                <w:b/>
                <w:sz w:val="20"/>
              </w:rPr>
            </w:pPr>
            <w:r>
              <w:rPr>
                <w:b/>
                <w:w w:val="105"/>
                <w:sz w:val="20"/>
              </w:rPr>
              <w:t>Likelihood</w:t>
            </w:r>
          </w:p>
        </w:tc>
      </w:tr>
      <w:tr w:rsidR="00A86D64" w14:paraId="69E4E150" w14:textId="77777777">
        <w:trPr>
          <w:trHeight w:val="203"/>
        </w:trPr>
        <w:tc>
          <w:tcPr>
            <w:tcW w:w="1645" w:type="dxa"/>
            <w:gridSpan w:val="2"/>
            <w:vMerge/>
            <w:tcBorders>
              <w:top w:val="nil"/>
            </w:tcBorders>
          </w:tcPr>
          <w:p w14:paraId="69E4E14A" w14:textId="77777777" w:rsidR="00A86D64" w:rsidRDefault="00A86D64">
            <w:pPr>
              <w:rPr>
                <w:rFonts w:hint="eastAsia"/>
                <w:sz w:val="2"/>
                <w:szCs w:val="2"/>
              </w:rPr>
            </w:pPr>
          </w:p>
        </w:tc>
        <w:tc>
          <w:tcPr>
            <w:tcW w:w="1247" w:type="dxa"/>
            <w:shd w:val="clear" w:color="auto" w:fill="44536A"/>
          </w:tcPr>
          <w:p w14:paraId="69E4E14B" w14:textId="77777777" w:rsidR="00A86D64" w:rsidRDefault="00F45311">
            <w:pPr>
              <w:pStyle w:val="TableParagraph"/>
              <w:spacing w:line="184" w:lineRule="exact"/>
              <w:ind w:left="98"/>
              <w:rPr>
                <w:sz w:val="19"/>
              </w:rPr>
            </w:pPr>
            <w:r>
              <w:rPr>
                <w:color w:val="FFFFFF"/>
                <w:sz w:val="19"/>
              </w:rPr>
              <w:t>Minimal</w:t>
            </w:r>
          </w:p>
        </w:tc>
        <w:tc>
          <w:tcPr>
            <w:tcW w:w="1247" w:type="dxa"/>
            <w:shd w:val="clear" w:color="auto" w:fill="44536A"/>
          </w:tcPr>
          <w:p w14:paraId="69E4E14C" w14:textId="77777777" w:rsidR="00A86D64" w:rsidRDefault="00F45311">
            <w:pPr>
              <w:pStyle w:val="TableParagraph"/>
              <w:spacing w:line="184" w:lineRule="exact"/>
              <w:ind w:left="98"/>
              <w:rPr>
                <w:sz w:val="19"/>
              </w:rPr>
            </w:pPr>
            <w:r>
              <w:rPr>
                <w:color w:val="FFFFFF"/>
                <w:sz w:val="19"/>
              </w:rPr>
              <w:t>Low</w:t>
            </w:r>
          </w:p>
        </w:tc>
        <w:tc>
          <w:tcPr>
            <w:tcW w:w="1247" w:type="dxa"/>
            <w:shd w:val="clear" w:color="auto" w:fill="44536A"/>
          </w:tcPr>
          <w:p w14:paraId="69E4E14D" w14:textId="77777777" w:rsidR="00A86D64" w:rsidRDefault="00F45311">
            <w:pPr>
              <w:pStyle w:val="TableParagraph"/>
              <w:spacing w:line="184" w:lineRule="exact"/>
              <w:ind w:left="98"/>
              <w:rPr>
                <w:sz w:val="19"/>
              </w:rPr>
            </w:pPr>
            <w:r>
              <w:rPr>
                <w:color w:val="FFFFFF"/>
                <w:sz w:val="19"/>
              </w:rPr>
              <w:t>Medium</w:t>
            </w:r>
          </w:p>
        </w:tc>
        <w:tc>
          <w:tcPr>
            <w:tcW w:w="1247" w:type="dxa"/>
            <w:shd w:val="clear" w:color="auto" w:fill="44536A"/>
          </w:tcPr>
          <w:p w14:paraId="69E4E14E" w14:textId="77777777" w:rsidR="00A86D64" w:rsidRDefault="00F45311">
            <w:pPr>
              <w:pStyle w:val="TableParagraph"/>
              <w:spacing w:line="184" w:lineRule="exact"/>
              <w:ind w:left="98"/>
              <w:rPr>
                <w:sz w:val="19"/>
              </w:rPr>
            </w:pPr>
            <w:r>
              <w:rPr>
                <w:color w:val="FFFFFF"/>
                <w:sz w:val="19"/>
              </w:rPr>
              <w:t>High</w:t>
            </w:r>
          </w:p>
        </w:tc>
        <w:tc>
          <w:tcPr>
            <w:tcW w:w="1247" w:type="dxa"/>
            <w:shd w:val="clear" w:color="auto" w:fill="44536A"/>
          </w:tcPr>
          <w:p w14:paraId="69E4E14F" w14:textId="77777777" w:rsidR="00A86D64" w:rsidRDefault="00F45311">
            <w:pPr>
              <w:pStyle w:val="TableParagraph"/>
              <w:spacing w:line="184" w:lineRule="exact"/>
              <w:ind w:left="99"/>
              <w:rPr>
                <w:sz w:val="19"/>
              </w:rPr>
            </w:pPr>
            <w:r>
              <w:rPr>
                <w:color w:val="FFFFFF"/>
                <w:sz w:val="19"/>
              </w:rPr>
              <w:t>Critical</w:t>
            </w:r>
          </w:p>
        </w:tc>
      </w:tr>
      <w:tr w:rsidR="00A86D64" w14:paraId="69E4E15A" w14:textId="77777777">
        <w:trPr>
          <w:trHeight w:val="203"/>
        </w:trPr>
        <w:tc>
          <w:tcPr>
            <w:tcW w:w="797" w:type="dxa"/>
            <w:vMerge w:val="restart"/>
          </w:tcPr>
          <w:p w14:paraId="69E4E151" w14:textId="77777777" w:rsidR="00A86D64" w:rsidRDefault="00A86D64">
            <w:pPr>
              <w:pStyle w:val="TableParagraph"/>
              <w:ind w:left="0"/>
              <w:rPr>
                <w:sz w:val="20"/>
              </w:rPr>
            </w:pPr>
          </w:p>
          <w:p w14:paraId="69E4E152" w14:textId="77777777" w:rsidR="00A86D64" w:rsidRDefault="00A86D64">
            <w:pPr>
              <w:pStyle w:val="TableParagraph"/>
              <w:spacing w:before="1"/>
              <w:ind w:left="0"/>
              <w:rPr>
                <w:sz w:val="20"/>
              </w:rPr>
            </w:pPr>
          </w:p>
          <w:p w14:paraId="69E4E153" w14:textId="77777777" w:rsidR="00A86D64" w:rsidRDefault="00F45311">
            <w:pPr>
              <w:pStyle w:val="TableParagraph"/>
              <w:ind w:left="101"/>
              <w:rPr>
                <w:b/>
                <w:sz w:val="20"/>
              </w:rPr>
            </w:pPr>
            <w:r>
              <w:rPr>
                <w:b/>
                <w:w w:val="105"/>
                <w:sz w:val="20"/>
              </w:rPr>
              <w:t>Impact</w:t>
            </w:r>
          </w:p>
        </w:tc>
        <w:tc>
          <w:tcPr>
            <w:tcW w:w="848" w:type="dxa"/>
            <w:shd w:val="clear" w:color="auto" w:fill="44536A"/>
          </w:tcPr>
          <w:p w14:paraId="69E4E154" w14:textId="77777777" w:rsidR="00A86D64" w:rsidRDefault="00F45311">
            <w:pPr>
              <w:pStyle w:val="TableParagraph"/>
              <w:spacing w:line="184" w:lineRule="exact"/>
              <w:ind w:left="97"/>
              <w:rPr>
                <w:sz w:val="19"/>
              </w:rPr>
            </w:pPr>
            <w:r>
              <w:rPr>
                <w:color w:val="FFFFFF"/>
                <w:sz w:val="19"/>
              </w:rPr>
              <w:t>Critical</w:t>
            </w:r>
          </w:p>
        </w:tc>
        <w:tc>
          <w:tcPr>
            <w:tcW w:w="1247" w:type="dxa"/>
            <w:shd w:val="clear" w:color="auto" w:fill="91D04F"/>
          </w:tcPr>
          <w:p w14:paraId="69E4E155" w14:textId="77777777" w:rsidR="00A86D64" w:rsidRDefault="00F45311">
            <w:pPr>
              <w:pStyle w:val="TableParagraph"/>
              <w:spacing w:line="184" w:lineRule="exact"/>
              <w:ind w:left="98"/>
              <w:rPr>
                <w:sz w:val="19"/>
              </w:rPr>
            </w:pPr>
            <w:r>
              <w:rPr>
                <w:sz w:val="19"/>
              </w:rPr>
              <w:t>Low</w:t>
            </w:r>
          </w:p>
        </w:tc>
        <w:tc>
          <w:tcPr>
            <w:tcW w:w="1247" w:type="dxa"/>
            <w:shd w:val="clear" w:color="auto" w:fill="FFBF00"/>
          </w:tcPr>
          <w:p w14:paraId="69E4E156" w14:textId="77777777" w:rsidR="00A86D64" w:rsidRDefault="00F45311">
            <w:pPr>
              <w:pStyle w:val="TableParagraph"/>
              <w:spacing w:line="184" w:lineRule="exact"/>
              <w:ind w:left="98"/>
              <w:rPr>
                <w:sz w:val="19"/>
              </w:rPr>
            </w:pPr>
            <w:r>
              <w:rPr>
                <w:sz w:val="19"/>
              </w:rPr>
              <w:t>Medium</w:t>
            </w:r>
          </w:p>
        </w:tc>
        <w:tc>
          <w:tcPr>
            <w:tcW w:w="1247" w:type="dxa"/>
            <w:shd w:val="clear" w:color="auto" w:fill="FF0000"/>
          </w:tcPr>
          <w:p w14:paraId="69E4E157" w14:textId="77777777" w:rsidR="00A86D64" w:rsidRDefault="00F45311">
            <w:pPr>
              <w:pStyle w:val="TableParagraph"/>
              <w:spacing w:line="184" w:lineRule="exact"/>
              <w:ind w:left="98"/>
              <w:rPr>
                <w:sz w:val="19"/>
              </w:rPr>
            </w:pPr>
            <w:r>
              <w:rPr>
                <w:sz w:val="19"/>
              </w:rPr>
              <w:t>High</w:t>
            </w:r>
          </w:p>
        </w:tc>
        <w:tc>
          <w:tcPr>
            <w:tcW w:w="1247" w:type="dxa"/>
            <w:shd w:val="clear" w:color="auto" w:fill="BF0000"/>
          </w:tcPr>
          <w:p w14:paraId="69E4E158" w14:textId="77777777" w:rsidR="00A86D64" w:rsidRDefault="00F45311">
            <w:pPr>
              <w:pStyle w:val="TableParagraph"/>
              <w:spacing w:line="184" w:lineRule="exact"/>
              <w:ind w:left="98"/>
              <w:rPr>
                <w:sz w:val="19"/>
              </w:rPr>
            </w:pPr>
            <w:r>
              <w:rPr>
                <w:sz w:val="19"/>
              </w:rPr>
              <w:t>Critical</w:t>
            </w:r>
          </w:p>
        </w:tc>
        <w:tc>
          <w:tcPr>
            <w:tcW w:w="1247" w:type="dxa"/>
            <w:shd w:val="clear" w:color="auto" w:fill="BF0000"/>
          </w:tcPr>
          <w:p w14:paraId="69E4E159" w14:textId="77777777" w:rsidR="00A86D64" w:rsidRDefault="00F45311">
            <w:pPr>
              <w:pStyle w:val="TableParagraph"/>
              <w:spacing w:line="184" w:lineRule="exact"/>
              <w:ind w:left="99"/>
              <w:rPr>
                <w:sz w:val="19"/>
              </w:rPr>
            </w:pPr>
            <w:r>
              <w:rPr>
                <w:sz w:val="19"/>
              </w:rPr>
              <w:t>Critical</w:t>
            </w:r>
          </w:p>
        </w:tc>
      </w:tr>
      <w:tr w:rsidR="00A86D64" w14:paraId="69E4E162" w14:textId="77777777">
        <w:trPr>
          <w:trHeight w:val="203"/>
        </w:trPr>
        <w:tc>
          <w:tcPr>
            <w:tcW w:w="797" w:type="dxa"/>
            <w:vMerge/>
            <w:tcBorders>
              <w:top w:val="nil"/>
            </w:tcBorders>
          </w:tcPr>
          <w:p w14:paraId="69E4E15B" w14:textId="77777777" w:rsidR="00A86D64" w:rsidRDefault="00A86D64">
            <w:pPr>
              <w:rPr>
                <w:rFonts w:hint="eastAsia"/>
                <w:sz w:val="2"/>
                <w:szCs w:val="2"/>
              </w:rPr>
            </w:pPr>
          </w:p>
        </w:tc>
        <w:tc>
          <w:tcPr>
            <w:tcW w:w="848" w:type="dxa"/>
            <w:shd w:val="clear" w:color="auto" w:fill="44536A"/>
          </w:tcPr>
          <w:p w14:paraId="69E4E15C" w14:textId="77777777" w:rsidR="00A86D64" w:rsidRDefault="00F45311">
            <w:pPr>
              <w:pStyle w:val="TableParagraph"/>
              <w:spacing w:line="184" w:lineRule="exact"/>
              <w:ind w:left="97"/>
              <w:rPr>
                <w:sz w:val="19"/>
              </w:rPr>
            </w:pPr>
            <w:r>
              <w:rPr>
                <w:color w:val="FFFFFF"/>
                <w:sz w:val="19"/>
              </w:rPr>
              <w:t>High</w:t>
            </w:r>
          </w:p>
        </w:tc>
        <w:tc>
          <w:tcPr>
            <w:tcW w:w="1247" w:type="dxa"/>
            <w:shd w:val="clear" w:color="auto" w:fill="91D04F"/>
          </w:tcPr>
          <w:p w14:paraId="69E4E15D" w14:textId="77777777" w:rsidR="00A86D64" w:rsidRDefault="00F45311">
            <w:pPr>
              <w:pStyle w:val="TableParagraph"/>
              <w:spacing w:line="184" w:lineRule="exact"/>
              <w:ind w:left="98"/>
              <w:rPr>
                <w:sz w:val="19"/>
              </w:rPr>
            </w:pPr>
            <w:r>
              <w:rPr>
                <w:sz w:val="19"/>
              </w:rPr>
              <w:t>Low</w:t>
            </w:r>
          </w:p>
        </w:tc>
        <w:tc>
          <w:tcPr>
            <w:tcW w:w="1247" w:type="dxa"/>
            <w:shd w:val="clear" w:color="auto" w:fill="91D04F"/>
          </w:tcPr>
          <w:p w14:paraId="69E4E15E" w14:textId="77777777" w:rsidR="00A86D64" w:rsidRDefault="00F45311">
            <w:pPr>
              <w:pStyle w:val="TableParagraph"/>
              <w:spacing w:line="184" w:lineRule="exact"/>
              <w:ind w:left="98"/>
              <w:rPr>
                <w:sz w:val="19"/>
              </w:rPr>
            </w:pPr>
            <w:r>
              <w:rPr>
                <w:sz w:val="19"/>
              </w:rPr>
              <w:t>Low</w:t>
            </w:r>
          </w:p>
        </w:tc>
        <w:tc>
          <w:tcPr>
            <w:tcW w:w="1247" w:type="dxa"/>
            <w:shd w:val="clear" w:color="auto" w:fill="FFBF00"/>
          </w:tcPr>
          <w:p w14:paraId="69E4E15F" w14:textId="77777777" w:rsidR="00A86D64" w:rsidRDefault="00F45311">
            <w:pPr>
              <w:pStyle w:val="TableParagraph"/>
              <w:spacing w:line="184" w:lineRule="exact"/>
              <w:ind w:left="98"/>
              <w:rPr>
                <w:sz w:val="19"/>
              </w:rPr>
            </w:pPr>
            <w:r>
              <w:rPr>
                <w:sz w:val="19"/>
              </w:rPr>
              <w:t>Medium</w:t>
            </w:r>
          </w:p>
        </w:tc>
        <w:tc>
          <w:tcPr>
            <w:tcW w:w="1247" w:type="dxa"/>
            <w:shd w:val="clear" w:color="auto" w:fill="FF0000"/>
          </w:tcPr>
          <w:p w14:paraId="69E4E160" w14:textId="77777777" w:rsidR="00A86D64" w:rsidRDefault="00F45311">
            <w:pPr>
              <w:pStyle w:val="TableParagraph"/>
              <w:spacing w:line="184" w:lineRule="exact"/>
              <w:ind w:left="98"/>
              <w:rPr>
                <w:sz w:val="19"/>
              </w:rPr>
            </w:pPr>
            <w:r>
              <w:rPr>
                <w:sz w:val="19"/>
              </w:rPr>
              <w:t>High</w:t>
            </w:r>
          </w:p>
        </w:tc>
        <w:tc>
          <w:tcPr>
            <w:tcW w:w="1247" w:type="dxa"/>
            <w:shd w:val="clear" w:color="auto" w:fill="FF0000"/>
          </w:tcPr>
          <w:p w14:paraId="69E4E161" w14:textId="77777777" w:rsidR="00A86D64" w:rsidRDefault="00F45311">
            <w:pPr>
              <w:pStyle w:val="TableParagraph"/>
              <w:spacing w:line="184" w:lineRule="exact"/>
              <w:ind w:left="99"/>
              <w:rPr>
                <w:sz w:val="19"/>
              </w:rPr>
            </w:pPr>
            <w:r>
              <w:rPr>
                <w:sz w:val="19"/>
              </w:rPr>
              <w:t>High</w:t>
            </w:r>
          </w:p>
        </w:tc>
      </w:tr>
      <w:tr w:rsidR="00A86D64" w14:paraId="69E4E16A" w14:textId="77777777">
        <w:trPr>
          <w:trHeight w:val="203"/>
        </w:trPr>
        <w:tc>
          <w:tcPr>
            <w:tcW w:w="797" w:type="dxa"/>
            <w:vMerge/>
            <w:tcBorders>
              <w:top w:val="nil"/>
            </w:tcBorders>
          </w:tcPr>
          <w:p w14:paraId="69E4E163" w14:textId="77777777" w:rsidR="00A86D64" w:rsidRDefault="00A86D64">
            <w:pPr>
              <w:rPr>
                <w:rFonts w:hint="eastAsia"/>
                <w:sz w:val="2"/>
                <w:szCs w:val="2"/>
              </w:rPr>
            </w:pPr>
          </w:p>
        </w:tc>
        <w:tc>
          <w:tcPr>
            <w:tcW w:w="848" w:type="dxa"/>
            <w:shd w:val="clear" w:color="auto" w:fill="44536A"/>
          </w:tcPr>
          <w:p w14:paraId="69E4E164" w14:textId="77777777" w:rsidR="00A86D64" w:rsidRDefault="00F45311">
            <w:pPr>
              <w:pStyle w:val="TableParagraph"/>
              <w:spacing w:line="184" w:lineRule="exact"/>
              <w:ind w:left="97"/>
              <w:rPr>
                <w:sz w:val="19"/>
              </w:rPr>
            </w:pPr>
            <w:r>
              <w:rPr>
                <w:color w:val="FFFFFF"/>
                <w:sz w:val="19"/>
              </w:rPr>
              <w:t>Medium</w:t>
            </w:r>
          </w:p>
        </w:tc>
        <w:tc>
          <w:tcPr>
            <w:tcW w:w="1247" w:type="dxa"/>
            <w:shd w:val="clear" w:color="auto" w:fill="A8D08E"/>
          </w:tcPr>
          <w:p w14:paraId="69E4E165" w14:textId="77777777" w:rsidR="00A86D64" w:rsidRDefault="00F45311">
            <w:pPr>
              <w:pStyle w:val="TableParagraph"/>
              <w:spacing w:line="184" w:lineRule="exact"/>
              <w:ind w:left="98"/>
              <w:rPr>
                <w:sz w:val="19"/>
              </w:rPr>
            </w:pPr>
            <w:r>
              <w:rPr>
                <w:sz w:val="19"/>
              </w:rPr>
              <w:t>Informational</w:t>
            </w:r>
          </w:p>
        </w:tc>
        <w:tc>
          <w:tcPr>
            <w:tcW w:w="1247" w:type="dxa"/>
            <w:shd w:val="clear" w:color="auto" w:fill="91D04F"/>
          </w:tcPr>
          <w:p w14:paraId="69E4E166" w14:textId="77777777" w:rsidR="00A86D64" w:rsidRDefault="00F45311">
            <w:pPr>
              <w:pStyle w:val="TableParagraph"/>
              <w:spacing w:line="184" w:lineRule="exact"/>
              <w:ind w:left="98"/>
              <w:rPr>
                <w:sz w:val="19"/>
              </w:rPr>
            </w:pPr>
            <w:r>
              <w:rPr>
                <w:sz w:val="19"/>
              </w:rPr>
              <w:t>Low</w:t>
            </w:r>
          </w:p>
        </w:tc>
        <w:tc>
          <w:tcPr>
            <w:tcW w:w="1247" w:type="dxa"/>
            <w:shd w:val="clear" w:color="auto" w:fill="FFBF00"/>
          </w:tcPr>
          <w:p w14:paraId="69E4E167" w14:textId="77777777" w:rsidR="00A86D64" w:rsidRDefault="00F45311">
            <w:pPr>
              <w:pStyle w:val="TableParagraph"/>
              <w:spacing w:line="184" w:lineRule="exact"/>
              <w:ind w:left="98"/>
              <w:rPr>
                <w:sz w:val="19"/>
              </w:rPr>
            </w:pPr>
            <w:r>
              <w:rPr>
                <w:sz w:val="19"/>
              </w:rPr>
              <w:t>Medium</w:t>
            </w:r>
          </w:p>
        </w:tc>
        <w:tc>
          <w:tcPr>
            <w:tcW w:w="1247" w:type="dxa"/>
            <w:shd w:val="clear" w:color="auto" w:fill="FFBF00"/>
          </w:tcPr>
          <w:p w14:paraId="69E4E168" w14:textId="77777777" w:rsidR="00A86D64" w:rsidRDefault="00F45311">
            <w:pPr>
              <w:pStyle w:val="TableParagraph"/>
              <w:spacing w:line="184" w:lineRule="exact"/>
              <w:ind w:left="98"/>
              <w:rPr>
                <w:sz w:val="19"/>
              </w:rPr>
            </w:pPr>
            <w:r>
              <w:rPr>
                <w:sz w:val="19"/>
              </w:rPr>
              <w:t>Medium</w:t>
            </w:r>
          </w:p>
        </w:tc>
        <w:tc>
          <w:tcPr>
            <w:tcW w:w="1247" w:type="dxa"/>
            <w:shd w:val="clear" w:color="auto" w:fill="FFBF00"/>
          </w:tcPr>
          <w:p w14:paraId="69E4E169" w14:textId="77777777" w:rsidR="00A86D64" w:rsidRDefault="00F45311">
            <w:pPr>
              <w:pStyle w:val="TableParagraph"/>
              <w:spacing w:line="184" w:lineRule="exact"/>
              <w:ind w:left="99"/>
              <w:rPr>
                <w:sz w:val="19"/>
              </w:rPr>
            </w:pPr>
            <w:r>
              <w:rPr>
                <w:sz w:val="19"/>
              </w:rPr>
              <w:t>Medium</w:t>
            </w:r>
          </w:p>
        </w:tc>
      </w:tr>
      <w:tr w:rsidR="00A86D64" w14:paraId="69E4E172" w14:textId="77777777">
        <w:trPr>
          <w:trHeight w:val="254"/>
        </w:trPr>
        <w:tc>
          <w:tcPr>
            <w:tcW w:w="797" w:type="dxa"/>
            <w:vMerge/>
            <w:tcBorders>
              <w:top w:val="nil"/>
            </w:tcBorders>
          </w:tcPr>
          <w:p w14:paraId="69E4E16B" w14:textId="77777777" w:rsidR="00A86D64" w:rsidRDefault="00A86D64">
            <w:pPr>
              <w:rPr>
                <w:rFonts w:hint="eastAsia"/>
                <w:sz w:val="2"/>
                <w:szCs w:val="2"/>
              </w:rPr>
            </w:pPr>
          </w:p>
        </w:tc>
        <w:tc>
          <w:tcPr>
            <w:tcW w:w="848" w:type="dxa"/>
            <w:shd w:val="clear" w:color="auto" w:fill="44536A"/>
          </w:tcPr>
          <w:p w14:paraId="69E4E16C" w14:textId="77777777" w:rsidR="00A86D64" w:rsidRDefault="00F45311">
            <w:pPr>
              <w:pStyle w:val="TableParagraph"/>
              <w:spacing w:before="23" w:line="211" w:lineRule="exact"/>
              <w:ind w:left="97"/>
              <w:rPr>
                <w:sz w:val="19"/>
              </w:rPr>
            </w:pPr>
            <w:r>
              <w:rPr>
                <w:color w:val="FFFFFF"/>
                <w:sz w:val="19"/>
              </w:rPr>
              <w:t>Low</w:t>
            </w:r>
          </w:p>
        </w:tc>
        <w:tc>
          <w:tcPr>
            <w:tcW w:w="1247" w:type="dxa"/>
            <w:shd w:val="clear" w:color="auto" w:fill="A8D08E"/>
          </w:tcPr>
          <w:p w14:paraId="69E4E16D" w14:textId="77777777" w:rsidR="00A86D64" w:rsidRDefault="00F45311">
            <w:pPr>
              <w:pStyle w:val="TableParagraph"/>
              <w:spacing w:before="23" w:line="211" w:lineRule="exact"/>
              <w:ind w:left="98"/>
              <w:rPr>
                <w:sz w:val="19"/>
              </w:rPr>
            </w:pPr>
            <w:r>
              <w:rPr>
                <w:sz w:val="19"/>
              </w:rPr>
              <w:t>Informational</w:t>
            </w:r>
          </w:p>
        </w:tc>
        <w:tc>
          <w:tcPr>
            <w:tcW w:w="1247" w:type="dxa"/>
            <w:shd w:val="clear" w:color="auto" w:fill="91D04F"/>
          </w:tcPr>
          <w:p w14:paraId="69E4E16E" w14:textId="77777777" w:rsidR="00A86D64" w:rsidRDefault="00F45311">
            <w:pPr>
              <w:pStyle w:val="TableParagraph"/>
              <w:spacing w:before="23" w:line="211" w:lineRule="exact"/>
              <w:ind w:left="98"/>
              <w:rPr>
                <w:sz w:val="19"/>
              </w:rPr>
            </w:pPr>
            <w:r>
              <w:rPr>
                <w:sz w:val="19"/>
              </w:rPr>
              <w:t>Low</w:t>
            </w:r>
          </w:p>
        </w:tc>
        <w:tc>
          <w:tcPr>
            <w:tcW w:w="1247" w:type="dxa"/>
            <w:shd w:val="clear" w:color="auto" w:fill="91D04F"/>
          </w:tcPr>
          <w:p w14:paraId="69E4E16F" w14:textId="77777777" w:rsidR="00A86D64" w:rsidRDefault="00F45311">
            <w:pPr>
              <w:pStyle w:val="TableParagraph"/>
              <w:spacing w:before="23" w:line="211" w:lineRule="exact"/>
              <w:ind w:left="98"/>
              <w:rPr>
                <w:sz w:val="19"/>
              </w:rPr>
            </w:pPr>
            <w:r>
              <w:rPr>
                <w:sz w:val="19"/>
              </w:rPr>
              <w:t>Low</w:t>
            </w:r>
          </w:p>
        </w:tc>
        <w:tc>
          <w:tcPr>
            <w:tcW w:w="1247" w:type="dxa"/>
            <w:shd w:val="clear" w:color="auto" w:fill="91D04F"/>
          </w:tcPr>
          <w:p w14:paraId="69E4E170" w14:textId="77777777" w:rsidR="00A86D64" w:rsidRDefault="00F45311">
            <w:pPr>
              <w:pStyle w:val="TableParagraph"/>
              <w:spacing w:before="23" w:line="211" w:lineRule="exact"/>
              <w:ind w:left="98"/>
              <w:rPr>
                <w:sz w:val="19"/>
              </w:rPr>
            </w:pPr>
            <w:r>
              <w:rPr>
                <w:sz w:val="19"/>
              </w:rPr>
              <w:t>Low</w:t>
            </w:r>
          </w:p>
        </w:tc>
        <w:tc>
          <w:tcPr>
            <w:tcW w:w="1247" w:type="dxa"/>
            <w:shd w:val="clear" w:color="auto" w:fill="91D04F"/>
          </w:tcPr>
          <w:p w14:paraId="69E4E171" w14:textId="77777777" w:rsidR="00A86D64" w:rsidRDefault="00F45311">
            <w:pPr>
              <w:pStyle w:val="TableParagraph"/>
              <w:spacing w:before="23" w:line="211" w:lineRule="exact"/>
              <w:ind w:left="99"/>
              <w:rPr>
                <w:sz w:val="19"/>
              </w:rPr>
            </w:pPr>
            <w:r>
              <w:rPr>
                <w:sz w:val="19"/>
              </w:rPr>
              <w:t>Low</w:t>
            </w:r>
          </w:p>
        </w:tc>
      </w:tr>
      <w:tr w:rsidR="00A86D64" w14:paraId="69E4E17A" w14:textId="77777777">
        <w:trPr>
          <w:trHeight w:val="293"/>
        </w:trPr>
        <w:tc>
          <w:tcPr>
            <w:tcW w:w="797" w:type="dxa"/>
            <w:vMerge/>
            <w:tcBorders>
              <w:top w:val="nil"/>
            </w:tcBorders>
          </w:tcPr>
          <w:p w14:paraId="69E4E173" w14:textId="77777777" w:rsidR="00A86D64" w:rsidRDefault="00A86D64">
            <w:pPr>
              <w:rPr>
                <w:rFonts w:hint="eastAsia"/>
                <w:sz w:val="2"/>
                <w:szCs w:val="2"/>
              </w:rPr>
            </w:pPr>
          </w:p>
        </w:tc>
        <w:tc>
          <w:tcPr>
            <w:tcW w:w="848" w:type="dxa"/>
            <w:shd w:val="clear" w:color="auto" w:fill="44536A"/>
          </w:tcPr>
          <w:p w14:paraId="69E4E174" w14:textId="77777777" w:rsidR="00A86D64" w:rsidRDefault="00F45311">
            <w:pPr>
              <w:pStyle w:val="TableParagraph"/>
              <w:spacing w:before="62" w:line="211" w:lineRule="exact"/>
              <w:ind w:left="97"/>
              <w:rPr>
                <w:sz w:val="19"/>
              </w:rPr>
            </w:pPr>
            <w:r>
              <w:rPr>
                <w:color w:val="FFFFFF"/>
                <w:sz w:val="19"/>
              </w:rPr>
              <w:t>Minimal</w:t>
            </w:r>
          </w:p>
        </w:tc>
        <w:tc>
          <w:tcPr>
            <w:tcW w:w="1247" w:type="dxa"/>
            <w:shd w:val="clear" w:color="auto" w:fill="A8D08E"/>
          </w:tcPr>
          <w:p w14:paraId="69E4E175" w14:textId="77777777" w:rsidR="00A86D64" w:rsidRDefault="00F45311">
            <w:pPr>
              <w:pStyle w:val="TableParagraph"/>
              <w:spacing w:before="62" w:line="211" w:lineRule="exact"/>
              <w:ind w:left="98"/>
              <w:rPr>
                <w:sz w:val="19"/>
              </w:rPr>
            </w:pPr>
            <w:r>
              <w:rPr>
                <w:sz w:val="19"/>
              </w:rPr>
              <w:t>Informational</w:t>
            </w:r>
          </w:p>
        </w:tc>
        <w:tc>
          <w:tcPr>
            <w:tcW w:w="1247" w:type="dxa"/>
            <w:shd w:val="clear" w:color="auto" w:fill="A8D08E"/>
          </w:tcPr>
          <w:p w14:paraId="69E4E176" w14:textId="77777777" w:rsidR="00A86D64" w:rsidRDefault="00F45311">
            <w:pPr>
              <w:pStyle w:val="TableParagraph"/>
              <w:spacing w:before="62" w:line="211" w:lineRule="exact"/>
              <w:ind w:left="98"/>
              <w:rPr>
                <w:sz w:val="19"/>
              </w:rPr>
            </w:pPr>
            <w:r>
              <w:rPr>
                <w:sz w:val="19"/>
              </w:rPr>
              <w:t>Informational</w:t>
            </w:r>
          </w:p>
        </w:tc>
        <w:tc>
          <w:tcPr>
            <w:tcW w:w="1247" w:type="dxa"/>
            <w:shd w:val="clear" w:color="auto" w:fill="A8D08E"/>
          </w:tcPr>
          <w:p w14:paraId="69E4E177" w14:textId="77777777" w:rsidR="00A86D64" w:rsidRDefault="00F45311">
            <w:pPr>
              <w:pStyle w:val="TableParagraph"/>
              <w:spacing w:before="62" w:line="211" w:lineRule="exact"/>
              <w:ind w:left="98"/>
              <w:rPr>
                <w:sz w:val="19"/>
              </w:rPr>
            </w:pPr>
            <w:r>
              <w:rPr>
                <w:sz w:val="19"/>
              </w:rPr>
              <w:t>Informational</w:t>
            </w:r>
          </w:p>
        </w:tc>
        <w:tc>
          <w:tcPr>
            <w:tcW w:w="1247" w:type="dxa"/>
            <w:shd w:val="clear" w:color="auto" w:fill="A8D08E"/>
          </w:tcPr>
          <w:p w14:paraId="69E4E178" w14:textId="77777777" w:rsidR="00A86D64" w:rsidRDefault="00F45311">
            <w:pPr>
              <w:pStyle w:val="TableParagraph"/>
              <w:spacing w:before="62" w:line="211" w:lineRule="exact"/>
              <w:ind w:left="98"/>
              <w:rPr>
                <w:sz w:val="19"/>
              </w:rPr>
            </w:pPr>
            <w:r>
              <w:rPr>
                <w:sz w:val="19"/>
              </w:rPr>
              <w:t>Informational</w:t>
            </w:r>
          </w:p>
        </w:tc>
        <w:tc>
          <w:tcPr>
            <w:tcW w:w="1247" w:type="dxa"/>
            <w:shd w:val="clear" w:color="auto" w:fill="A8D08E"/>
          </w:tcPr>
          <w:p w14:paraId="69E4E179" w14:textId="77777777" w:rsidR="00A86D64" w:rsidRDefault="00F45311">
            <w:pPr>
              <w:pStyle w:val="TableParagraph"/>
              <w:spacing w:before="62" w:line="211" w:lineRule="exact"/>
              <w:ind w:left="99"/>
              <w:rPr>
                <w:sz w:val="19"/>
              </w:rPr>
            </w:pPr>
            <w:r>
              <w:rPr>
                <w:sz w:val="19"/>
              </w:rPr>
              <w:t>Informational</w:t>
            </w:r>
          </w:p>
        </w:tc>
      </w:tr>
    </w:tbl>
    <w:p w14:paraId="69E4E17B" w14:textId="77777777" w:rsidR="00A86D64" w:rsidRDefault="00A86D64">
      <w:pPr>
        <w:pStyle w:val="a7"/>
        <w:spacing w:before="3"/>
        <w:rPr>
          <w:rFonts w:hint="eastAsia"/>
          <w:sz w:val="21"/>
        </w:rPr>
      </w:pPr>
    </w:p>
    <w:p w14:paraId="69E4E17C" w14:textId="77777777" w:rsidR="00A86D64" w:rsidRDefault="00F45311">
      <w:pPr>
        <w:tabs>
          <w:tab w:val="left" w:pos="622"/>
          <w:tab w:val="left" w:pos="623"/>
        </w:tabs>
        <w:autoSpaceDE w:val="0"/>
        <w:autoSpaceDN w:val="0"/>
        <w:spacing w:before="42"/>
        <w:rPr>
          <w:rFonts w:hint="eastAsia"/>
          <w:color w:val="000000" w:themeColor="text1"/>
        </w:rPr>
      </w:pPr>
      <w:r>
        <w:rPr>
          <w:color w:val="000000" w:themeColor="text1"/>
        </w:rPr>
        <w:t>1.4.2 Risk Likelihood and Impact:</w:t>
      </w:r>
    </w:p>
    <w:p w14:paraId="69E4E17D" w14:textId="77777777" w:rsidR="00A86D64" w:rsidRDefault="00A86D64">
      <w:pPr>
        <w:pStyle w:val="a7"/>
        <w:rPr>
          <w:rFonts w:hint="eastAsia"/>
          <w:szCs w:val="21"/>
        </w:rPr>
      </w:pPr>
    </w:p>
    <w:p w14:paraId="69E4E17E" w14:textId="77777777" w:rsidR="00A86D64" w:rsidRDefault="00F45311">
      <w:pPr>
        <w:pStyle w:val="a7"/>
        <w:spacing w:line="225" w:lineRule="auto"/>
        <w:ind w:left="102" w:right="386"/>
        <w:jc w:val="both"/>
        <w:rPr>
          <w:rFonts w:hint="eastAsia"/>
          <w:szCs w:val="21"/>
        </w:rPr>
      </w:pPr>
      <w:r>
        <w:rPr>
          <w:b/>
          <w:bCs/>
          <w:szCs w:val="21"/>
        </w:rPr>
        <w:t>Likelihood</w:t>
      </w:r>
      <w:r>
        <w:rPr>
          <w:szCs w:val="21"/>
        </w:rPr>
        <w:t xml:space="preserve"> : </w:t>
      </w:r>
      <w:r>
        <w:rPr>
          <w:rFonts w:hint="eastAsia"/>
          <w:szCs w:val="21"/>
        </w:rPr>
        <w:t>The difficulty of exploiting the described security vulnerability which includes the attacker’s skill level and the amount of required access to get to the page that is susceptible to a vulnerability. The difficulty is rated with the following values:</w:t>
      </w:r>
    </w:p>
    <w:p w14:paraId="69E4E17F" w14:textId="77777777" w:rsidR="00A86D64" w:rsidRDefault="00A86D64">
      <w:pPr>
        <w:pStyle w:val="a7"/>
        <w:spacing w:before="1"/>
        <w:rPr>
          <w:rFonts w:hint="eastAsia"/>
          <w:szCs w:val="21"/>
        </w:rPr>
      </w:pPr>
    </w:p>
    <w:p w14:paraId="69E4E180" w14:textId="77777777" w:rsidR="00A86D64" w:rsidRDefault="00F45311">
      <w:pPr>
        <w:pStyle w:val="a7"/>
        <w:spacing w:before="61"/>
        <w:ind w:left="617"/>
        <w:rPr>
          <w:rFonts w:hint="eastAsia"/>
          <w:szCs w:val="21"/>
        </w:rPr>
      </w:pPr>
      <w:r>
        <w:rPr>
          <w:noProof/>
          <w:szCs w:val="21"/>
        </w:rPr>
        <mc:AlternateContent>
          <mc:Choice Requires="wps">
            <w:drawing>
              <wp:anchor distT="0" distB="0" distL="114300" distR="114300" simplePos="0" relativeHeight="251664384" behindDoc="0" locked="0" layoutInCell="1" allowOverlap="1" wp14:anchorId="69E4E327" wp14:editId="69E4E328">
                <wp:simplePos x="0" y="0"/>
                <wp:positionH relativeFrom="page">
                  <wp:posOffset>1175385</wp:posOffset>
                </wp:positionH>
                <wp:positionV relativeFrom="paragraph">
                  <wp:posOffset>96520</wp:posOffset>
                </wp:positionV>
                <wp:extent cx="41275" cy="41275"/>
                <wp:effectExtent l="0" t="0" r="0" b="0"/>
                <wp:wrapNone/>
                <wp:docPr id="43" name="Freeform 100"/>
                <wp:cNvGraphicFramePr/>
                <a:graphic xmlns:a="http://schemas.openxmlformats.org/drawingml/2006/main">
                  <a:graphicData uri="http://schemas.microsoft.com/office/word/2010/wordprocessingShape">
                    <wps:wsp>
                      <wps:cNvSpPr/>
                      <wps:spPr bwMode="auto">
                        <a:xfrm>
                          <a:off x="0" y="0"/>
                          <a:ext cx="41275" cy="41275"/>
                        </a:xfrm>
                        <a:custGeom>
                          <a:avLst/>
                          <a:gdLst>
                            <a:gd name="T0" fmla="+- 0 1888 1851"/>
                            <a:gd name="T1" fmla="*/ T0 w 65"/>
                            <a:gd name="T2" fmla="+- 0 216 152"/>
                            <a:gd name="T3" fmla="*/ 216 h 65"/>
                            <a:gd name="T4" fmla="+- 0 1879 1851"/>
                            <a:gd name="T5" fmla="*/ T4 w 65"/>
                            <a:gd name="T6" fmla="+- 0 216 152"/>
                            <a:gd name="T7" fmla="*/ 216 h 65"/>
                            <a:gd name="T8" fmla="+- 0 1875 1851"/>
                            <a:gd name="T9" fmla="*/ T8 w 65"/>
                            <a:gd name="T10" fmla="+- 0 215 152"/>
                            <a:gd name="T11" fmla="*/ 215 h 65"/>
                            <a:gd name="T12" fmla="+- 0 1851 1851"/>
                            <a:gd name="T13" fmla="*/ T12 w 65"/>
                            <a:gd name="T14" fmla="+- 0 188 152"/>
                            <a:gd name="T15" fmla="*/ 188 h 65"/>
                            <a:gd name="T16" fmla="+- 0 1851 1851"/>
                            <a:gd name="T17" fmla="*/ T16 w 65"/>
                            <a:gd name="T18" fmla="+- 0 180 152"/>
                            <a:gd name="T19" fmla="*/ 180 h 65"/>
                            <a:gd name="T20" fmla="+- 0 1879 1851"/>
                            <a:gd name="T21" fmla="*/ T20 w 65"/>
                            <a:gd name="T22" fmla="+- 0 152 152"/>
                            <a:gd name="T23" fmla="*/ 152 h 65"/>
                            <a:gd name="T24" fmla="+- 0 1888 1851"/>
                            <a:gd name="T25" fmla="*/ T24 w 65"/>
                            <a:gd name="T26" fmla="+- 0 152 152"/>
                            <a:gd name="T27" fmla="*/ 152 h 65"/>
                            <a:gd name="T28" fmla="+- 0 1916 1851"/>
                            <a:gd name="T29" fmla="*/ T28 w 65"/>
                            <a:gd name="T30" fmla="+- 0 180 152"/>
                            <a:gd name="T31" fmla="*/ 180 h 65"/>
                            <a:gd name="T32" fmla="+- 0 1916 1851"/>
                            <a:gd name="T33" fmla="*/ T32 w 65"/>
                            <a:gd name="T34" fmla="+- 0 188 152"/>
                            <a:gd name="T35" fmla="*/ 188 h 65"/>
                            <a:gd name="T36" fmla="+- 0 1892 1851"/>
                            <a:gd name="T37" fmla="*/ T36 w 65"/>
                            <a:gd name="T38" fmla="+- 0 215 152"/>
                            <a:gd name="T39" fmla="*/ 215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 h="65">
                              <a:moveTo>
                                <a:pt x="37" y="64"/>
                              </a:moveTo>
                              <a:lnTo>
                                <a:pt x="28" y="64"/>
                              </a:lnTo>
                              <a:lnTo>
                                <a:pt x="24" y="63"/>
                              </a:lnTo>
                              <a:lnTo>
                                <a:pt x="0" y="36"/>
                              </a:lnTo>
                              <a:lnTo>
                                <a:pt x="0" y="28"/>
                              </a:lnTo>
                              <a:lnTo>
                                <a:pt x="28" y="0"/>
                              </a:lnTo>
                              <a:lnTo>
                                <a:pt x="37" y="0"/>
                              </a:lnTo>
                              <a:lnTo>
                                <a:pt x="65" y="28"/>
                              </a:lnTo>
                              <a:lnTo>
                                <a:pt x="65" y="36"/>
                              </a:lnTo>
                              <a:lnTo>
                                <a:pt x="41" y="63"/>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14C42042" id="Freeform 100" o:spid="_x0000_s1026" style="position:absolute;margin-left:92.55pt;margin-top:7.6pt;width:3.25pt;height:3.25pt;z-index:251664384;visibility:visible;mso-wrap-style:square;mso-wrap-distance-left:9pt;mso-wrap-distance-top:0;mso-wrap-distance-right:9pt;mso-wrap-distance-bottom:0;mso-position-horizontal:absolute;mso-position-horizontal-relative:page;mso-position-vertical:absolute;mso-position-vertical-relative:text;v-text-anchor:top" coordsize="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" path="m37,64r-9,l24,63,,36,,28,28,r9,l65,28r,8l41,63r-4,1xe" fillcolor="black" stroked="f">
                <v:path arrowok="t" o:connecttype="custom" o:connectlocs="23495,137160;17780,137160;15240,136525;0,119380;0,114300;17780,96520;23495,96520;41275,114300;41275,119380;26035,136525" o:connectangles="0,0,0,0,0,0,0,0,0,0"/>
                <w10:wrap anchorx="page"/>
              </v:shape>
            </w:pict>
          </mc:Fallback>
        </mc:AlternateContent>
      </w:r>
      <w:r>
        <w:rPr>
          <w:szCs w:val="21"/>
        </w:rPr>
        <w:t>Critical: An attacker is almost certain to initiate the threat event.</w:t>
      </w:r>
    </w:p>
    <w:p w14:paraId="69E4E181" w14:textId="77777777" w:rsidR="00A86D64" w:rsidRDefault="00F45311">
      <w:pPr>
        <w:pStyle w:val="a7"/>
        <w:spacing w:before="51" w:line="292" w:lineRule="auto"/>
        <w:ind w:left="617" w:right="708"/>
        <w:rPr>
          <w:rFonts w:hint="eastAsia"/>
          <w:szCs w:val="21"/>
        </w:rPr>
      </w:pPr>
      <w:r>
        <w:rPr>
          <w:noProof/>
          <w:szCs w:val="21"/>
        </w:rPr>
        <mc:AlternateContent>
          <mc:Choice Requires="wps">
            <w:drawing>
              <wp:anchor distT="0" distB="0" distL="114300" distR="114300" simplePos="0" relativeHeight="251665408" behindDoc="0" locked="0" layoutInCell="1" allowOverlap="1" wp14:anchorId="69E4E329" wp14:editId="69E4E32A">
                <wp:simplePos x="0" y="0"/>
                <wp:positionH relativeFrom="page">
                  <wp:posOffset>1175385</wp:posOffset>
                </wp:positionH>
                <wp:positionV relativeFrom="paragraph">
                  <wp:posOffset>90170</wp:posOffset>
                </wp:positionV>
                <wp:extent cx="41275" cy="41275"/>
                <wp:effectExtent l="0" t="0" r="0" b="0"/>
                <wp:wrapNone/>
                <wp:docPr id="44" name="Freeform 99"/>
                <wp:cNvGraphicFramePr/>
                <a:graphic xmlns:a="http://schemas.openxmlformats.org/drawingml/2006/main">
                  <a:graphicData uri="http://schemas.microsoft.com/office/word/2010/wordprocessingShape">
                    <wps:wsp>
                      <wps:cNvSpPr/>
                      <wps:spPr bwMode="auto">
                        <a:xfrm>
                          <a:off x="0" y="0"/>
                          <a:ext cx="41275" cy="41275"/>
                        </a:xfrm>
                        <a:custGeom>
                          <a:avLst/>
                          <a:gdLst>
                            <a:gd name="T0" fmla="+- 0 1888 1851"/>
                            <a:gd name="T1" fmla="*/ T0 w 65"/>
                            <a:gd name="T2" fmla="+- 0 206 142"/>
                            <a:gd name="T3" fmla="*/ 206 h 65"/>
                            <a:gd name="T4" fmla="+- 0 1879 1851"/>
                            <a:gd name="T5" fmla="*/ T4 w 65"/>
                            <a:gd name="T6" fmla="+- 0 206 142"/>
                            <a:gd name="T7" fmla="*/ 206 h 65"/>
                            <a:gd name="T8" fmla="+- 0 1875 1851"/>
                            <a:gd name="T9" fmla="*/ T8 w 65"/>
                            <a:gd name="T10" fmla="+- 0 205 142"/>
                            <a:gd name="T11" fmla="*/ 205 h 65"/>
                            <a:gd name="T12" fmla="+- 0 1851 1851"/>
                            <a:gd name="T13" fmla="*/ T12 w 65"/>
                            <a:gd name="T14" fmla="+- 0 178 142"/>
                            <a:gd name="T15" fmla="*/ 178 h 65"/>
                            <a:gd name="T16" fmla="+- 0 1851 1851"/>
                            <a:gd name="T17" fmla="*/ T16 w 65"/>
                            <a:gd name="T18" fmla="+- 0 170 142"/>
                            <a:gd name="T19" fmla="*/ 170 h 65"/>
                            <a:gd name="T20" fmla="+- 0 1879 1851"/>
                            <a:gd name="T21" fmla="*/ T20 w 65"/>
                            <a:gd name="T22" fmla="+- 0 142 142"/>
                            <a:gd name="T23" fmla="*/ 142 h 65"/>
                            <a:gd name="T24" fmla="+- 0 1888 1851"/>
                            <a:gd name="T25" fmla="*/ T24 w 65"/>
                            <a:gd name="T26" fmla="+- 0 142 142"/>
                            <a:gd name="T27" fmla="*/ 142 h 65"/>
                            <a:gd name="T28" fmla="+- 0 1916 1851"/>
                            <a:gd name="T29" fmla="*/ T28 w 65"/>
                            <a:gd name="T30" fmla="+- 0 170 142"/>
                            <a:gd name="T31" fmla="*/ 170 h 65"/>
                            <a:gd name="T32" fmla="+- 0 1916 1851"/>
                            <a:gd name="T33" fmla="*/ T32 w 65"/>
                            <a:gd name="T34" fmla="+- 0 178 142"/>
                            <a:gd name="T35" fmla="*/ 178 h 65"/>
                            <a:gd name="T36" fmla="+- 0 1892 1851"/>
                            <a:gd name="T37" fmla="*/ T36 w 65"/>
                            <a:gd name="T38" fmla="+- 0 205 142"/>
                            <a:gd name="T39" fmla="*/ 205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 h="65">
                              <a:moveTo>
                                <a:pt x="37" y="64"/>
                              </a:moveTo>
                              <a:lnTo>
                                <a:pt x="28" y="64"/>
                              </a:lnTo>
                              <a:lnTo>
                                <a:pt x="24" y="63"/>
                              </a:lnTo>
                              <a:lnTo>
                                <a:pt x="0" y="36"/>
                              </a:lnTo>
                              <a:lnTo>
                                <a:pt x="0" y="28"/>
                              </a:lnTo>
                              <a:lnTo>
                                <a:pt x="28" y="0"/>
                              </a:lnTo>
                              <a:lnTo>
                                <a:pt x="37" y="0"/>
                              </a:lnTo>
                              <a:lnTo>
                                <a:pt x="65" y="28"/>
                              </a:lnTo>
                              <a:lnTo>
                                <a:pt x="65" y="36"/>
                              </a:lnTo>
                              <a:lnTo>
                                <a:pt x="41" y="63"/>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586DA999" id="Freeform 99" o:spid="_x0000_s1026" style="position:absolute;margin-left:92.55pt;margin-top:7.1pt;width:3.25pt;height:3.25pt;z-index:251665408;visibility:visible;mso-wrap-style:square;mso-wrap-distance-left:9pt;mso-wrap-distance-top:0;mso-wrap-distance-right:9pt;mso-wrap-distance-bottom:0;mso-position-horizontal:absolute;mso-position-horizontal-relative:page;mso-position-vertical:absolute;mso-position-vertical-relative:text;v-text-anchor:top" coordsize="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" path="m37,64r-9,l24,63,,36,,28,28,r9,l65,28r,8l41,63r-4,1xe" fillcolor="black" stroked="f">
                <v:path arrowok="t" o:connecttype="custom" o:connectlocs="23495,130810;17780,130810;15240,130175;0,113030;0,107950;17780,90170;23495,90170;41275,107950;41275,113030;26035,130175" o:connectangles="0,0,0,0,0,0,0,0,0,0"/>
                <w10:wrap anchorx="page"/>
              </v:shape>
            </w:pict>
          </mc:Fallback>
        </mc:AlternateContent>
      </w:r>
      <w:r>
        <w:rPr>
          <w:noProof/>
          <w:szCs w:val="21"/>
        </w:rPr>
        <mc:AlternateContent>
          <mc:Choice Requires="wps">
            <w:drawing>
              <wp:anchor distT="0" distB="0" distL="114300" distR="114300" simplePos="0" relativeHeight="251666432" behindDoc="0" locked="0" layoutInCell="1" allowOverlap="1" wp14:anchorId="69E4E32B" wp14:editId="69E4E32C">
                <wp:simplePos x="0" y="0"/>
                <wp:positionH relativeFrom="page">
                  <wp:posOffset>1175385</wp:posOffset>
                </wp:positionH>
                <wp:positionV relativeFrom="paragraph">
                  <wp:posOffset>269875</wp:posOffset>
                </wp:positionV>
                <wp:extent cx="41275" cy="41275"/>
                <wp:effectExtent l="0" t="0" r="0" b="0"/>
                <wp:wrapNone/>
                <wp:docPr id="45" name="Freeform 98"/>
                <wp:cNvGraphicFramePr/>
                <a:graphic xmlns:a="http://schemas.openxmlformats.org/drawingml/2006/main">
                  <a:graphicData uri="http://schemas.microsoft.com/office/word/2010/wordprocessingShape">
                    <wps:wsp>
                      <wps:cNvSpPr/>
                      <wps:spPr bwMode="auto">
                        <a:xfrm>
                          <a:off x="0" y="0"/>
                          <a:ext cx="41275" cy="41275"/>
                        </a:xfrm>
                        <a:custGeom>
                          <a:avLst/>
                          <a:gdLst>
                            <a:gd name="T0" fmla="+- 0 1888 1851"/>
                            <a:gd name="T1" fmla="*/ T0 w 65"/>
                            <a:gd name="T2" fmla="+- 0 489 425"/>
                            <a:gd name="T3" fmla="*/ 489 h 65"/>
                            <a:gd name="T4" fmla="+- 0 1879 1851"/>
                            <a:gd name="T5" fmla="*/ T4 w 65"/>
                            <a:gd name="T6" fmla="+- 0 489 425"/>
                            <a:gd name="T7" fmla="*/ 489 h 65"/>
                            <a:gd name="T8" fmla="+- 0 1875 1851"/>
                            <a:gd name="T9" fmla="*/ T8 w 65"/>
                            <a:gd name="T10" fmla="+- 0 488 425"/>
                            <a:gd name="T11" fmla="*/ 488 h 65"/>
                            <a:gd name="T12" fmla="+- 0 1851 1851"/>
                            <a:gd name="T13" fmla="*/ T12 w 65"/>
                            <a:gd name="T14" fmla="+- 0 461 425"/>
                            <a:gd name="T15" fmla="*/ 461 h 65"/>
                            <a:gd name="T16" fmla="+- 0 1851 1851"/>
                            <a:gd name="T17" fmla="*/ T16 w 65"/>
                            <a:gd name="T18" fmla="+- 0 453 425"/>
                            <a:gd name="T19" fmla="*/ 453 h 65"/>
                            <a:gd name="T20" fmla="+- 0 1879 1851"/>
                            <a:gd name="T21" fmla="*/ T20 w 65"/>
                            <a:gd name="T22" fmla="+- 0 425 425"/>
                            <a:gd name="T23" fmla="*/ 425 h 65"/>
                            <a:gd name="T24" fmla="+- 0 1888 1851"/>
                            <a:gd name="T25" fmla="*/ T24 w 65"/>
                            <a:gd name="T26" fmla="+- 0 425 425"/>
                            <a:gd name="T27" fmla="*/ 425 h 65"/>
                            <a:gd name="T28" fmla="+- 0 1916 1851"/>
                            <a:gd name="T29" fmla="*/ T28 w 65"/>
                            <a:gd name="T30" fmla="+- 0 453 425"/>
                            <a:gd name="T31" fmla="*/ 453 h 65"/>
                            <a:gd name="T32" fmla="+- 0 1916 1851"/>
                            <a:gd name="T33" fmla="*/ T32 w 65"/>
                            <a:gd name="T34" fmla="+- 0 461 425"/>
                            <a:gd name="T35" fmla="*/ 461 h 65"/>
                            <a:gd name="T36" fmla="+- 0 1892 1851"/>
                            <a:gd name="T37" fmla="*/ T36 w 65"/>
                            <a:gd name="T38" fmla="+- 0 488 425"/>
                            <a:gd name="T39" fmla="*/ 488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 h="65">
                              <a:moveTo>
                                <a:pt x="37" y="64"/>
                              </a:moveTo>
                              <a:lnTo>
                                <a:pt x="28" y="64"/>
                              </a:lnTo>
                              <a:lnTo>
                                <a:pt x="24" y="63"/>
                              </a:lnTo>
                              <a:lnTo>
                                <a:pt x="0" y="36"/>
                              </a:lnTo>
                              <a:lnTo>
                                <a:pt x="0" y="28"/>
                              </a:lnTo>
                              <a:lnTo>
                                <a:pt x="28" y="0"/>
                              </a:lnTo>
                              <a:lnTo>
                                <a:pt x="37" y="0"/>
                              </a:lnTo>
                              <a:lnTo>
                                <a:pt x="65" y="28"/>
                              </a:lnTo>
                              <a:lnTo>
                                <a:pt x="65" y="36"/>
                              </a:lnTo>
                              <a:lnTo>
                                <a:pt x="41" y="63"/>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3A43DC47" id="Freeform 98" o:spid="_x0000_s1026" style="position:absolute;margin-left:92.55pt;margin-top:21.25pt;width:3.25pt;height:3.25pt;z-index:251666432;visibility:visible;mso-wrap-style:square;mso-wrap-distance-left:9pt;mso-wrap-distance-top:0;mso-wrap-distance-right:9pt;mso-wrap-distance-bottom:0;mso-position-horizontal:absolute;mso-position-horizontal-relative:page;mso-position-vertical:absolute;mso-position-vertical-relative:text;v-text-anchor:top" coordsize="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" path="m37,64r-9,l24,63,,36,,28,28,r9,l65,28r,8l41,63r-4,1xe" fillcolor="black" stroked="f">
                <v:path arrowok="t" o:connecttype="custom" o:connectlocs="23495,310515;17780,310515;15240,309880;0,292735;0,287655;17780,269875;23495,269875;41275,287655;41275,292735;26035,309880" o:connectangles="0,0,0,0,0,0,0,0,0,0"/>
                <w10:wrap anchorx="page"/>
              </v:shape>
            </w:pict>
          </mc:Fallback>
        </mc:AlternateContent>
      </w:r>
      <w:r>
        <w:rPr>
          <w:szCs w:val="21"/>
        </w:rPr>
        <w:t>High: An untrained user could exploit the vulnerability, or the vulnerability is obvious and easily accessible. Medium: The vulnerability requires some hacking knowledge or access is restricted in some way.</w:t>
      </w:r>
    </w:p>
    <w:p w14:paraId="69E4E182" w14:textId="77777777" w:rsidR="00A86D64" w:rsidRDefault="00F45311">
      <w:pPr>
        <w:pStyle w:val="a7"/>
        <w:spacing w:line="292" w:lineRule="auto"/>
        <w:ind w:left="617" w:right="271"/>
        <w:rPr>
          <w:rFonts w:hint="eastAsia"/>
          <w:szCs w:val="21"/>
        </w:rPr>
      </w:pPr>
      <w:r>
        <w:rPr>
          <w:noProof/>
          <w:szCs w:val="21"/>
        </w:rPr>
        <w:lastRenderedPageBreak/>
        <mc:AlternateContent>
          <mc:Choice Requires="wps">
            <w:drawing>
              <wp:anchor distT="0" distB="0" distL="114300" distR="114300" simplePos="0" relativeHeight="251667456" behindDoc="0" locked="0" layoutInCell="1" allowOverlap="1" wp14:anchorId="69E4E32D" wp14:editId="69E4E32E">
                <wp:simplePos x="0" y="0"/>
                <wp:positionH relativeFrom="page">
                  <wp:posOffset>1175385</wp:posOffset>
                </wp:positionH>
                <wp:positionV relativeFrom="paragraph">
                  <wp:posOffset>57785</wp:posOffset>
                </wp:positionV>
                <wp:extent cx="41275" cy="41275"/>
                <wp:effectExtent l="0" t="0" r="0" b="0"/>
                <wp:wrapNone/>
                <wp:docPr id="46" name="Freeform 97"/>
                <wp:cNvGraphicFramePr/>
                <a:graphic xmlns:a="http://schemas.openxmlformats.org/drawingml/2006/main">
                  <a:graphicData uri="http://schemas.microsoft.com/office/word/2010/wordprocessingShape">
                    <wps:wsp>
                      <wps:cNvSpPr/>
                      <wps:spPr bwMode="auto">
                        <a:xfrm>
                          <a:off x="0" y="0"/>
                          <a:ext cx="41275" cy="41275"/>
                        </a:xfrm>
                        <a:custGeom>
                          <a:avLst/>
                          <a:gdLst>
                            <a:gd name="T0" fmla="+- 0 1888 1851"/>
                            <a:gd name="T1" fmla="*/ T0 w 65"/>
                            <a:gd name="T2" fmla="+- 0 155 91"/>
                            <a:gd name="T3" fmla="*/ 155 h 65"/>
                            <a:gd name="T4" fmla="+- 0 1879 1851"/>
                            <a:gd name="T5" fmla="*/ T4 w 65"/>
                            <a:gd name="T6" fmla="+- 0 155 91"/>
                            <a:gd name="T7" fmla="*/ 155 h 65"/>
                            <a:gd name="T8" fmla="+- 0 1875 1851"/>
                            <a:gd name="T9" fmla="*/ T8 w 65"/>
                            <a:gd name="T10" fmla="+- 0 154 91"/>
                            <a:gd name="T11" fmla="*/ 154 h 65"/>
                            <a:gd name="T12" fmla="+- 0 1851 1851"/>
                            <a:gd name="T13" fmla="*/ T12 w 65"/>
                            <a:gd name="T14" fmla="+- 0 127 91"/>
                            <a:gd name="T15" fmla="*/ 127 h 65"/>
                            <a:gd name="T16" fmla="+- 0 1851 1851"/>
                            <a:gd name="T17" fmla="*/ T16 w 65"/>
                            <a:gd name="T18" fmla="+- 0 119 91"/>
                            <a:gd name="T19" fmla="*/ 119 h 65"/>
                            <a:gd name="T20" fmla="+- 0 1879 1851"/>
                            <a:gd name="T21" fmla="*/ T20 w 65"/>
                            <a:gd name="T22" fmla="+- 0 91 91"/>
                            <a:gd name="T23" fmla="*/ 91 h 65"/>
                            <a:gd name="T24" fmla="+- 0 1888 1851"/>
                            <a:gd name="T25" fmla="*/ T24 w 65"/>
                            <a:gd name="T26" fmla="+- 0 91 91"/>
                            <a:gd name="T27" fmla="*/ 91 h 65"/>
                            <a:gd name="T28" fmla="+- 0 1916 1851"/>
                            <a:gd name="T29" fmla="*/ T28 w 65"/>
                            <a:gd name="T30" fmla="+- 0 119 91"/>
                            <a:gd name="T31" fmla="*/ 119 h 65"/>
                            <a:gd name="T32" fmla="+- 0 1916 1851"/>
                            <a:gd name="T33" fmla="*/ T32 w 65"/>
                            <a:gd name="T34" fmla="+- 0 127 91"/>
                            <a:gd name="T35" fmla="*/ 127 h 65"/>
                            <a:gd name="T36" fmla="+- 0 1892 1851"/>
                            <a:gd name="T37" fmla="*/ T36 w 65"/>
                            <a:gd name="T38" fmla="+- 0 154 91"/>
                            <a:gd name="T39" fmla="*/ 154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 h="65">
                              <a:moveTo>
                                <a:pt x="37" y="64"/>
                              </a:moveTo>
                              <a:lnTo>
                                <a:pt x="28" y="64"/>
                              </a:lnTo>
                              <a:lnTo>
                                <a:pt x="24" y="63"/>
                              </a:lnTo>
                              <a:lnTo>
                                <a:pt x="0" y="36"/>
                              </a:lnTo>
                              <a:lnTo>
                                <a:pt x="0" y="28"/>
                              </a:lnTo>
                              <a:lnTo>
                                <a:pt x="28" y="0"/>
                              </a:lnTo>
                              <a:lnTo>
                                <a:pt x="37" y="0"/>
                              </a:lnTo>
                              <a:lnTo>
                                <a:pt x="65" y="28"/>
                              </a:lnTo>
                              <a:lnTo>
                                <a:pt x="65" y="36"/>
                              </a:lnTo>
                              <a:lnTo>
                                <a:pt x="41" y="63"/>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101BF2C9" id="Freeform 97" o:spid="_x0000_s1026" style="position:absolute;margin-left:92.55pt;margin-top:4.55pt;width:3.25pt;height:3.25pt;z-index:251667456;visibility:visible;mso-wrap-style:square;mso-wrap-distance-left:9pt;mso-wrap-distance-top:0;mso-wrap-distance-right:9pt;mso-wrap-distance-bottom:0;mso-position-horizontal:absolute;mso-position-horizontal-relative:page;mso-position-vertical:absolute;mso-position-vertical-relative:text;v-text-anchor:top" coordsize="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" path="m37,64r-9,l24,63,,36,,28,28,r9,l65,28r,8l41,63r-4,1xe" fillcolor="black" stroked="f">
                <v:path arrowok="t" o:connecttype="custom" o:connectlocs="23495,98425;17780,98425;15240,97790;0,80645;0,75565;17780,57785;23495,57785;41275,75565;41275,80645;26035,97790" o:connectangles="0,0,0,0,0,0,0,0,0,0"/>
                <w10:wrap anchorx="page"/>
              </v:shape>
            </w:pict>
          </mc:Fallback>
        </mc:AlternateContent>
      </w:r>
      <w:r>
        <w:rPr>
          <w:szCs w:val="21"/>
        </w:rPr>
        <w:t>Low: Exploiting the vulnerability requires a signi</w:t>
      </w:r>
      <w:r>
        <w:rPr>
          <w:rFonts w:ascii="Times New Roman" w:hAnsi="Times New Roman" w:cs="Times New Roman"/>
          <w:szCs w:val="21"/>
        </w:rPr>
        <w:t>ﬁ</w:t>
      </w:r>
      <w:r>
        <w:rPr>
          <w:szCs w:val="21"/>
        </w:rPr>
        <w:t>cant level of access, a signi</w:t>
      </w:r>
      <w:r>
        <w:rPr>
          <w:rFonts w:ascii="Times New Roman" w:hAnsi="Times New Roman" w:cs="Times New Roman"/>
          <w:szCs w:val="21"/>
        </w:rPr>
        <w:t>ﬁ</w:t>
      </w:r>
      <w:r>
        <w:rPr>
          <w:szCs w:val="21"/>
        </w:rPr>
        <w:t>cant amount of time, or specialized skills.</w:t>
      </w:r>
    </w:p>
    <w:p w14:paraId="69E4E183" w14:textId="77777777" w:rsidR="00A86D64" w:rsidRDefault="00F45311">
      <w:pPr>
        <w:pStyle w:val="a7"/>
        <w:spacing w:line="292" w:lineRule="auto"/>
        <w:ind w:left="617" w:right="423"/>
        <w:rPr>
          <w:rFonts w:hint="eastAsia"/>
          <w:szCs w:val="21"/>
        </w:rPr>
      </w:pPr>
      <w:r>
        <w:rPr>
          <w:noProof/>
          <w:szCs w:val="21"/>
        </w:rPr>
        <mc:AlternateContent>
          <mc:Choice Requires="wps">
            <w:drawing>
              <wp:anchor distT="0" distB="0" distL="114300" distR="114300" simplePos="0" relativeHeight="251668480" behindDoc="0" locked="0" layoutInCell="1" allowOverlap="1" wp14:anchorId="69E4E32F" wp14:editId="69E4E330">
                <wp:simplePos x="0" y="0"/>
                <wp:positionH relativeFrom="page">
                  <wp:posOffset>1175385</wp:posOffset>
                </wp:positionH>
                <wp:positionV relativeFrom="paragraph">
                  <wp:posOffset>57785</wp:posOffset>
                </wp:positionV>
                <wp:extent cx="41275" cy="41275"/>
                <wp:effectExtent l="0" t="0" r="0" b="0"/>
                <wp:wrapNone/>
                <wp:docPr id="47" name="Freeform 96"/>
                <wp:cNvGraphicFramePr/>
                <a:graphic xmlns:a="http://schemas.openxmlformats.org/drawingml/2006/main">
                  <a:graphicData uri="http://schemas.microsoft.com/office/word/2010/wordprocessingShape">
                    <wps:wsp>
                      <wps:cNvSpPr/>
                      <wps:spPr bwMode="auto">
                        <a:xfrm>
                          <a:off x="0" y="0"/>
                          <a:ext cx="41275" cy="41275"/>
                        </a:xfrm>
                        <a:custGeom>
                          <a:avLst/>
                          <a:gdLst>
                            <a:gd name="T0" fmla="+- 0 1888 1851"/>
                            <a:gd name="T1" fmla="*/ T0 w 65"/>
                            <a:gd name="T2" fmla="+- 0 155 91"/>
                            <a:gd name="T3" fmla="*/ 155 h 65"/>
                            <a:gd name="T4" fmla="+- 0 1879 1851"/>
                            <a:gd name="T5" fmla="*/ T4 w 65"/>
                            <a:gd name="T6" fmla="+- 0 155 91"/>
                            <a:gd name="T7" fmla="*/ 155 h 65"/>
                            <a:gd name="T8" fmla="+- 0 1875 1851"/>
                            <a:gd name="T9" fmla="*/ T8 w 65"/>
                            <a:gd name="T10" fmla="+- 0 154 91"/>
                            <a:gd name="T11" fmla="*/ 154 h 65"/>
                            <a:gd name="T12" fmla="+- 0 1851 1851"/>
                            <a:gd name="T13" fmla="*/ T12 w 65"/>
                            <a:gd name="T14" fmla="+- 0 127 91"/>
                            <a:gd name="T15" fmla="*/ 127 h 65"/>
                            <a:gd name="T16" fmla="+- 0 1851 1851"/>
                            <a:gd name="T17" fmla="*/ T16 w 65"/>
                            <a:gd name="T18" fmla="+- 0 119 91"/>
                            <a:gd name="T19" fmla="*/ 119 h 65"/>
                            <a:gd name="T20" fmla="+- 0 1879 1851"/>
                            <a:gd name="T21" fmla="*/ T20 w 65"/>
                            <a:gd name="T22" fmla="+- 0 91 91"/>
                            <a:gd name="T23" fmla="*/ 91 h 65"/>
                            <a:gd name="T24" fmla="+- 0 1888 1851"/>
                            <a:gd name="T25" fmla="*/ T24 w 65"/>
                            <a:gd name="T26" fmla="+- 0 91 91"/>
                            <a:gd name="T27" fmla="*/ 91 h 65"/>
                            <a:gd name="T28" fmla="+- 0 1916 1851"/>
                            <a:gd name="T29" fmla="*/ T28 w 65"/>
                            <a:gd name="T30" fmla="+- 0 119 91"/>
                            <a:gd name="T31" fmla="*/ 119 h 65"/>
                            <a:gd name="T32" fmla="+- 0 1916 1851"/>
                            <a:gd name="T33" fmla="*/ T32 w 65"/>
                            <a:gd name="T34" fmla="+- 0 127 91"/>
                            <a:gd name="T35" fmla="*/ 127 h 65"/>
                            <a:gd name="T36" fmla="+- 0 1892 1851"/>
                            <a:gd name="T37" fmla="*/ T36 w 65"/>
                            <a:gd name="T38" fmla="+- 0 154 91"/>
                            <a:gd name="T39" fmla="*/ 154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 h="65">
                              <a:moveTo>
                                <a:pt x="37" y="64"/>
                              </a:moveTo>
                              <a:lnTo>
                                <a:pt x="28" y="64"/>
                              </a:lnTo>
                              <a:lnTo>
                                <a:pt x="24" y="63"/>
                              </a:lnTo>
                              <a:lnTo>
                                <a:pt x="0" y="36"/>
                              </a:lnTo>
                              <a:lnTo>
                                <a:pt x="0" y="28"/>
                              </a:lnTo>
                              <a:lnTo>
                                <a:pt x="28" y="0"/>
                              </a:lnTo>
                              <a:lnTo>
                                <a:pt x="37" y="0"/>
                              </a:lnTo>
                              <a:lnTo>
                                <a:pt x="65" y="28"/>
                              </a:lnTo>
                              <a:lnTo>
                                <a:pt x="65" y="36"/>
                              </a:lnTo>
                              <a:lnTo>
                                <a:pt x="41" y="63"/>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4184B852" id="Freeform 96" o:spid="_x0000_s1026" style="position:absolute;margin-left:92.55pt;margin-top:4.55pt;width:3.25pt;height:3.25pt;z-index:251668480;visibility:visible;mso-wrap-style:square;mso-wrap-distance-left:9pt;mso-wrap-distance-top:0;mso-wrap-distance-right:9pt;mso-wrap-distance-bottom:0;mso-position-horizontal:absolute;mso-position-horizontal-relative:page;mso-position-vertical:absolute;mso-position-vertical-relative:text;v-text-anchor:top" coordsize="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" path="m37,64r-9,l24,63,,36,,28,28,r9,l65,28r,8l41,63r-4,1xe" fillcolor="black" stroked="f">
                <v:path arrowok="t" o:connecttype="custom" o:connectlocs="23495,98425;17780,98425;15240,97790;0,80645;0,75565;17780,57785;23495,57785;41275,75565;41275,80645;26035,97790" o:connectangles="0,0,0,0,0,0,0,0,0,0"/>
                <w10:wrap anchorx="page"/>
              </v:shape>
            </w:pict>
          </mc:Fallback>
        </mc:AlternateContent>
      </w:r>
      <w:r>
        <w:rPr>
          <w:szCs w:val="21"/>
        </w:rPr>
        <w:t>Minimal: Exploiting the vulnerability almost uncertain and requires huge amount of time, or strong specialized skills.</w:t>
      </w:r>
    </w:p>
    <w:p w14:paraId="69E4E184" w14:textId="77777777" w:rsidR="00A86D64" w:rsidRDefault="00A86D64">
      <w:pPr>
        <w:pStyle w:val="a7"/>
        <w:rPr>
          <w:rFonts w:hint="eastAsia"/>
          <w:sz w:val="18"/>
        </w:rPr>
      </w:pPr>
    </w:p>
    <w:p w14:paraId="69E4E185" w14:textId="77777777" w:rsidR="00A86D64" w:rsidRDefault="00A86D64">
      <w:pPr>
        <w:pStyle w:val="a7"/>
        <w:spacing w:before="4"/>
        <w:jc w:val="both"/>
        <w:rPr>
          <w:rFonts w:hint="eastAsia"/>
          <w:sz w:val="22"/>
        </w:rPr>
      </w:pPr>
    </w:p>
    <w:p w14:paraId="69E4E186" w14:textId="77777777" w:rsidR="00A86D64" w:rsidRDefault="00F45311">
      <w:pPr>
        <w:pStyle w:val="a7"/>
        <w:spacing w:before="1" w:line="199" w:lineRule="auto"/>
        <w:ind w:left="102" w:right="284"/>
        <w:jc w:val="both"/>
        <w:rPr>
          <w:rFonts w:hint="eastAsia"/>
          <w:szCs w:val="21"/>
        </w:rPr>
      </w:pPr>
      <w:r>
        <w:rPr>
          <w:b/>
          <w:bCs/>
          <w:spacing w:val="-6"/>
        </w:rPr>
        <w:t>Impact</w:t>
      </w:r>
      <w:r>
        <w:rPr>
          <w:spacing w:val="-6"/>
        </w:rPr>
        <w:t xml:space="preserve"> : </w:t>
      </w:r>
      <w:r>
        <w:t>The</w:t>
      </w:r>
      <w:r>
        <w:rPr>
          <w:spacing w:val="-6"/>
        </w:rPr>
        <w:t xml:space="preserve"> </w:t>
      </w:r>
      <w:r>
        <w:t>impact</w:t>
      </w:r>
      <w:r>
        <w:rPr>
          <w:spacing w:val="-6"/>
        </w:rPr>
        <w:t xml:space="preserve"> </w:t>
      </w:r>
      <w:r>
        <w:t>an</w:t>
      </w:r>
      <w:r>
        <w:rPr>
          <w:spacing w:val="-6"/>
        </w:rPr>
        <w:t xml:space="preserve"> </w:t>
      </w:r>
      <w:r>
        <w:t>exploitation</w:t>
      </w:r>
      <w:r>
        <w:rPr>
          <w:spacing w:val="-6"/>
        </w:rPr>
        <w:t xml:space="preserve"> </w:t>
      </w:r>
      <w:r>
        <w:t>of</w:t>
      </w:r>
      <w:r>
        <w:rPr>
          <w:spacing w:val="-6"/>
        </w:rPr>
        <w:t xml:space="preserve"> </w:t>
      </w:r>
      <w:r>
        <w:t>the</w:t>
      </w:r>
      <w:r>
        <w:rPr>
          <w:spacing w:val="-6"/>
        </w:rPr>
        <w:t xml:space="preserve"> </w:t>
      </w:r>
      <w:r>
        <w:t>vulnerability</w:t>
      </w:r>
      <w:r>
        <w:rPr>
          <w:spacing w:val="-6"/>
        </w:rPr>
        <w:t xml:space="preserve"> </w:t>
      </w:r>
      <w:r>
        <w:t>would</w:t>
      </w:r>
      <w:r>
        <w:rPr>
          <w:spacing w:val="-6"/>
        </w:rPr>
        <w:t xml:space="preserve"> </w:t>
      </w:r>
      <w:r>
        <w:t>have</w:t>
      </w:r>
      <w:r>
        <w:rPr>
          <w:spacing w:val="-6"/>
        </w:rPr>
        <w:t xml:space="preserve"> </w:t>
      </w:r>
      <w:r>
        <w:t>on</w:t>
      </w:r>
      <w:r>
        <w:rPr>
          <w:spacing w:val="-6"/>
        </w:rPr>
        <w:t xml:space="preserve"> </w:t>
      </w:r>
      <w:r>
        <w:t>the</w:t>
      </w:r>
      <w:r>
        <w:rPr>
          <w:spacing w:val="-7"/>
        </w:rPr>
        <w:t xml:space="preserve"> </w:t>
      </w:r>
      <w:r>
        <w:t>busines</w:t>
      </w:r>
      <w:r>
        <w:rPr>
          <w:szCs w:val="21"/>
        </w:rPr>
        <w:t>s if it was successfully exploited. The impact is rated with the following values:</w:t>
      </w:r>
    </w:p>
    <w:p w14:paraId="69E4E187" w14:textId="77777777" w:rsidR="00A86D64" w:rsidRDefault="00A86D64">
      <w:pPr>
        <w:pStyle w:val="a7"/>
        <w:spacing w:before="6"/>
        <w:rPr>
          <w:rFonts w:hint="eastAsia"/>
          <w:szCs w:val="21"/>
        </w:rPr>
      </w:pPr>
    </w:p>
    <w:p w14:paraId="69E4E188" w14:textId="77777777" w:rsidR="00A86D64" w:rsidRDefault="00F45311">
      <w:pPr>
        <w:pStyle w:val="a7"/>
        <w:spacing w:before="61" w:line="292" w:lineRule="auto"/>
        <w:ind w:left="617" w:right="391"/>
        <w:rPr>
          <w:rFonts w:hint="eastAsia"/>
          <w:szCs w:val="21"/>
        </w:rPr>
      </w:pPr>
      <w:r>
        <w:rPr>
          <w:noProof/>
          <w:szCs w:val="21"/>
        </w:rPr>
        <mc:AlternateContent>
          <mc:Choice Requires="wps">
            <w:drawing>
              <wp:anchor distT="0" distB="0" distL="114300" distR="114300" simplePos="0" relativeHeight="251669504" behindDoc="0" locked="0" layoutInCell="1" allowOverlap="1" wp14:anchorId="69E4E331" wp14:editId="69E4E332">
                <wp:simplePos x="0" y="0"/>
                <wp:positionH relativeFrom="page">
                  <wp:posOffset>1175385</wp:posOffset>
                </wp:positionH>
                <wp:positionV relativeFrom="paragraph">
                  <wp:posOffset>96520</wp:posOffset>
                </wp:positionV>
                <wp:extent cx="41275" cy="41275"/>
                <wp:effectExtent l="0" t="0" r="0" b="0"/>
                <wp:wrapNone/>
                <wp:docPr id="48" name="Freeform 95"/>
                <wp:cNvGraphicFramePr/>
                <a:graphic xmlns:a="http://schemas.openxmlformats.org/drawingml/2006/main">
                  <a:graphicData uri="http://schemas.microsoft.com/office/word/2010/wordprocessingShape">
                    <wps:wsp>
                      <wps:cNvSpPr/>
                      <wps:spPr bwMode="auto">
                        <a:xfrm>
                          <a:off x="0" y="0"/>
                          <a:ext cx="41275" cy="41275"/>
                        </a:xfrm>
                        <a:custGeom>
                          <a:avLst/>
                          <a:gdLst>
                            <a:gd name="T0" fmla="+- 0 1888 1851"/>
                            <a:gd name="T1" fmla="*/ T0 w 65"/>
                            <a:gd name="T2" fmla="+- 0 216 152"/>
                            <a:gd name="T3" fmla="*/ 216 h 65"/>
                            <a:gd name="T4" fmla="+- 0 1879 1851"/>
                            <a:gd name="T5" fmla="*/ T4 w 65"/>
                            <a:gd name="T6" fmla="+- 0 216 152"/>
                            <a:gd name="T7" fmla="*/ 216 h 65"/>
                            <a:gd name="T8" fmla="+- 0 1875 1851"/>
                            <a:gd name="T9" fmla="*/ T8 w 65"/>
                            <a:gd name="T10" fmla="+- 0 215 152"/>
                            <a:gd name="T11" fmla="*/ 215 h 65"/>
                            <a:gd name="T12" fmla="+- 0 1851 1851"/>
                            <a:gd name="T13" fmla="*/ T12 w 65"/>
                            <a:gd name="T14" fmla="+- 0 188 152"/>
                            <a:gd name="T15" fmla="*/ 188 h 65"/>
                            <a:gd name="T16" fmla="+- 0 1851 1851"/>
                            <a:gd name="T17" fmla="*/ T16 w 65"/>
                            <a:gd name="T18" fmla="+- 0 180 152"/>
                            <a:gd name="T19" fmla="*/ 180 h 65"/>
                            <a:gd name="T20" fmla="+- 0 1879 1851"/>
                            <a:gd name="T21" fmla="*/ T20 w 65"/>
                            <a:gd name="T22" fmla="+- 0 152 152"/>
                            <a:gd name="T23" fmla="*/ 152 h 65"/>
                            <a:gd name="T24" fmla="+- 0 1888 1851"/>
                            <a:gd name="T25" fmla="*/ T24 w 65"/>
                            <a:gd name="T26" fmla="+- 0 152 152"/>
                            <a:gd name="T27" fmla="*/ 152 h 65"/>
                            <a:gd name="T28" fmla="+- 0 1916 1851"/>
                            <a:gd name="T29" fmla="*/ T28 w 65"/>
                            <a:gd name="T30" fmla="+- 0 180 152"/>
                            <a:gd name="T31" fmla="*/ 180 h 65"/>
                            <a:gd name="T32" fmla="+- 0 1916 1851"/>
                            <a:gd name="T33" fmla="*/ T32 w 65"/>
                            <a:gd name="T34" fmla="+- 0 188 152"/>
                            <a:gd name="T35" fmla="*/ 188 h 65"/>
                            <a:gd name="T36" fmla="+- 0 1892 1851"/>
                            <a:gd name="T37" fmla="*/ T36 w 65"/>
                            <a:gd name="T38" fmla="+- 0 215 152"/>
                            <a:gd name="T39" fmla="*/ 215 h 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5" h="65">
                              <a:moveTo>
                                <a:pt x="37" y="64"/>
                              </a:moveTo>
                              <a:lnTo>
                                <a:pt x="28" y="64"/>
                              </a:lnTo>
                              <a:lnTo>
                                <a:pt x="24" y="63"/>
                              </a:lnTo>
                              <a:lnTo>
                                <a:pt x="0" y="36"/>
                              </a:lnTo>
                              <a:lnTo>
                                <a:pt x="0" y="28"/>
                              </a:lnTo>
                              <a:lnTo>
                                <a:pt x="28" y="0"/>
                              </a:lnTo>
                              <a:lnTo>
                                <a:pt x="37" y="0"/>
                              </a:lnTo>
                              <a:lnTo>
                                <a:pt x="65" y="28"/>
                              </a:lnTo>
                              <a:lnTo>
                                <a:pt x="65" y="36"/>
                              </a:lnTo>
                              <a:lnTo>
                                <a:pt x="41" y="63"/>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0E6C34E7" id="Freeform 95" o:spid="_x0000_s1026" style="position:absolute;margin-left:92.55pt;margin-top:7.6pt;width:3.25pt;height:3.25pt;z-index:251669504;visibility:visible;mso-wrap-style:square;mso-wrap-distance-left:9pt;mso-wrap-distance-top:0;mso-wrap-distance-right:9pt;mso-wrap-distance-bottom:0;mso-position-horizontal:absolute;mso-position-horizontal-relative:page;mso-position-vertical:absolute;mso-position-vertical-relative:text;v-text-anchor:top" coordsize="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" path="m37,64r-9,l24,63,,36,,28,28,r9,l65,28r,8l41,63r-4,1xe" fillcolor="black" stroked="f">
                <v:path arrowok="t" o:connecttype="custom" o:connectlocs="23495,137160;17780,137160;15240,136525;0,119380;0,114300;17780,96520;23495,96520;41275,114300;41275,119380;26035,136525" o:connectangles="0,0,0,0,0,0,0,0,0,0"/>
                <w10:wrap anchorx="page"/>
              </v:shape>
            </w:pict>
          </mc:Fallback>
        </mc:AlternateContent>
      </w:r>
      <w:r>
        <w:rPr>
          <w:szCs w:val="21"/>
        </w:rPr>
        <w:t>Critical: Exploitation of the vulnerability would completely disrupt the company’s ability to conduct business or would result in the complete loss of sensitive or proprietary client information.</w:t>
      </w:r>
    </w:p>
    <w:p w14:paraId="69E4E189" w14:textId="77777777" w:rsidR="00A86D64" w:rsidRDefault="00A86D64">
      <w:pPr>
        <w:spacing w:line="292" w:lineRule="auto"/>
        <w:rPr>
          <w:rFonts w:hint="eastAsia"/>
          <w:szCs w:val="21"/>
        </w:rPr>
        <w:sectPr w:rsidR="00A86D64">
          <w:pgSz w:w="12240" w:h="15840"/>
          <w:pgMar w:top="1420" w:right="1340" w:bottom="280" w:left="1440" w:header="720" w:footer="720" w:gutter="0"/>
          <w:cols w:space="720"/>
        </w:sectPr>
      </w:pPr>
    </w:p>
    <w:p w14:paraId="69E4E18A" w14:textId="77777777" w:rsidR="00A86D64" w:rsidRDefault="00F45311">
      <w:pPr>
        <w:pStyle w:val="a7"/>
        <w:spacing w:before="45" w:line="292" w:lineRule="auto"/>
        <w:ind w:left="1057" w:right="269"/>
        <w:jc w:val="both"/>
        <w:rPr>
          <w:rFonts w:hint="eastAsia"/>
          <w:szCs w:val="21"/>
        </w:rPr>
      </w:pPr>
      <w:r>
        <w:rPr>
          <w:szCs w:val="21"/>
        </w:rPr>
        <w:lastRenderedPageBreak/>
        <w:t>High: Exploitation of the vulnerability would severely disrupt the company’s ability to conduct business or would result in the loss of sensitive or proprietary client information.</w:t>
      </w:r>
    </w:p>
    <w:p w14:paraId="69E4E18B" w14:textId="77777777" w:rsidR="00A86D64" w:rsidRDefault="00A86D64">
      <w:pPr>
        <w:pStyle w:val="a7"/>
        <w:spacing w:before="45" w:line="292" w:lineRule="auto"/>
        <w:ind w:left="1057" w:right="269"/>
        <w:jc w:val="both"/>
        <w:rPr>
          <w:rFonts w:hint="eastAsia"/>
          <w:szCs w:val="21"/>
        </w:rPr>
      </w:pPr>
    </w:p>
    <w:p w14:paraId="69E4E18C" w14:textId="77777777" w:rsidR="00A86D64" w:rsidRDefault="00F45311">
      <w:pPr>
        <w:pStyle w:val="a7"/>
        <w:spacing w:line="292" w:lineRule="auto"/>
        <w:ind w:leftChars="50" w:left="120" w:right="810" w:firstLineChars="400" w:firstLine="960"/>
        <w:jc w:val="both"/>
        <w:rPr>
          <w:rFonts w:hint="eastAsia"/>
          <w:szCs w:val="21"/>
        </w:rPr>
      </w:pPr>
      <w:r>
        <w:rPr>
          <w:szCs w:val="21"/>
        </w:rPr>
        <w:t xml:space="preserve">Medium: Business disruption would be short-lived and only moderately </w:t>
      </w:r>
    </w:p>
    <w:p w14:paraId="69E4E18D" w14:textId="77777777" w:rsidR="00A86D64" w:rsidRDefault="00F45311">
      <w:pPr>
        <w:pStyle w:val="a7"/>
        <w:spacing w:line="292" w:lineRule="auto"/>
        <w:ind w:leftChars="50" w:left="120" w:right="810" w:firstLineChars="400" w:firstLine="960"/>
        <w:jc w:val="both"/>
        <w:rPr>
          <w:rFonts w:hint="eastAsia"/>
          <w:szCs w:val="21"/>
        </w:rPr>
      </w:pPr>
      <w:r>
        <w:rPr>
          <w:szCs w:val="21"/>
        </w:rPr>
        <w:t xml:space="preserve">sensitive data would be exposed. Low: Exploitation would cause only a </w:t>
      </w:r>
    </w:p>
    <w:p w14:paraId="69E4E18E" w14:textId="77777777" w:rsidR="00A86D64" w:rsidRDefault="00F45311">
      <w:pPr>
        <w:pStyle w:val="a7"/>
        <w:spacing w:line="292" w:lineRule="auto"/>
        <w:ind w:leftChars="50" w:left="120" w:right="810" w:firstLineChars="400" w:firstLine="960"/>
        <w:jc w:val="both"/>
        <w:rPr>
          <w:rFonts w:hint="eastAsia"/>
          <w:szCs w:val="21"/>
        </w:rPr>
      </w:pPr>
      <w:r>
        <w:rPr>
          <w:szCs w:val="21"/>
        </w:rPr>
        <w:t xml:space="preserve">temporary disruption or result in the release of non-sensitive data. </w:t>
      </w:r>
    </w:p>
    <w:p w14:paraId="69E4E18F" w14:textId="77777777" w:rsidR="00A86D64" w:rsidRDefault="00A86D64">
      <w:pPr>
        <w:pStyle w:val="a7"/>
        <w:spacing w:line="292" w:lineRule="auto"/>
        <w:ind w:left="617" w:right="810" w:firstLineChars="150" w:firstLine="360"/>
        <w:jc w:val="both"/>
        <w:rPr>
          <w:rFonts w:hint="eastAsia"/>
          <w:szCs w:val="21"/>
        </w:rPr>
      </w:pPr>
    </w:p>
    <w:p w14:paraId="69E4E190" w14:textId="77777777" w:rsidR="00A86D64" w:rsidRDefault="00F45311">
      <w:pPr>
        <w:pStyle w:val="a7"/>
        <w:spacing w:line="292" w:lineRule="auto"/>
        <w:ind w:left="617" w:right="810" w:firstLineChars="200" w:firstLine="480"/>
        <w:jc w:val="both"/>
        <w:rPr>
          <w:rFonts w:hint="eastAsia"/>
          <w:szCs w:val="21"/>
        </w:rPr>
      </w:pPr>
      <w:r>
        <w:rPr>
          <w:szCs w:val="21"/>
        </w:rPr>
        <w:t>Minimal: Exploitation may or may not cause disruption or result in the</w:t>
      </w:r>
    </w:p>
    <w:p w14:paraId="69E4E191" w14:textId="77777777" w:rsidR="00A86D64" w:rsidRDefault="00F45311">
      <w:pPr>
        <w:pStyle w:val="a7"/>
        <w:spacing w:line="292" w:lineRule="auto"/>
        <w:ind w:left="617" w:right="810" w:firstLineChars="200" w:firstLine="480"/>
        <w:jc w:val="both"/>
        <w:rPr>
          <w:rFonts w:hint="eastAsia"/>
          <w:szCs w:val="21"/>
        </w:rPr>
      </w:pPr>
      <w:r>
        <w:rPr>
          <w:szCs w:val="21"/>
        </w:rPr>
        <w:t>release of non-sensitive data.</w:t>
      </w:r>
    </w:p>
    <w:p w14:paraId="69E4E192" w14:textId="77777777" w:rsidR="00A86D64" w:rsidRDefault="00A86D64">
      <w:pPr>
        <w:rPr>
          <w:rFonts w:hint="eastAsia"/>
        </w:rPr>
      </w:pPr>
    </w:p>
    <w:p w14:paraId="69E4E193" w14:textId="77777777" w:rsidR="00A86D64" w:rsidRDefault="00F45311">
      <w:pPr>
        <w:pStyle w:val="1"/>
        <w:ind w:left="720"/>
        <w:rPr>
          <w:rFonts w:ascii="宋体" w:hAnsi="宋体" w:hint="eastAsia"/>
        </w:rPr>
      </w:pPr>
      <w:bookmarkStart w:id="6" w:name="_Toc225262907"/>
      <w:r>
        <w:rPr>
          <w:rFonts w:ascii="宋体" w:hAnsi="宋体"/>
        </w:rPr>
        <w:t>2. Scope and Environment</w:t>
      </w:r>
      <w:bookmarkEnd w:id="6"/>
    </w:p>
    <w:p w14:paraId="69E4E194" w14:textId="77777777" w:rsidR="00A86D64" w:rsidRDefault="00F45311">
      <w:pPr>
        <w:jc w:val="both"/>
        <w:rPr>
          <w:rFonts w:hint="eastAsia"/>
        </w:rPr>
      </w:pPr>
      <w:r>
        <w:rPr>
          <w:szCs w:val="21"/>
        </w:rPr>
        <w:t>According to the agreement of Deloitte and  on the final report of deep security testing, scope and environment of websites or applications are shown in the following table</w:t>
      </w:r>
    </w:p>
    <w:p w14:paraId="69E4E195" w14:textId="77777777" w:rsidR="00A86D64" w:rsidRDefault="00A86D64">
      <w:pPr>
        <w:pStyle w:val="a4"/>
        <w:rPr>
          <w:rFonts w:hint="eastAsia"/>
        </w:rPr>
      </w:pPr>
    </w:p>
    <w:tbl>
      <w:tblPr>
        <w:tblStyle w:val="af"/>
        <w:tblW w:w="8364" w:type="dxa"/>
        <w:tblInd w:w="1129" w:type="dxa"/>
        <w:tblCellMar>
          <w:left w:w="93" w:type="dxa"/>
        </w:tblCellMar>
        <w:tblLook w:val="04A0" w:firstRow="1" w:lastRow="0" w:firstColumn="1" w:lastColumn="0" w:noHBand="0" w:noVBand="1"/>
      </w:tblPr>
      <w:tblGrid>
        <w:gridCol w:w="1843"/>
        <w:gridCol w:w="6521"/>
      </w:tblGrid>
      <w:tr w:rsidR="00A86D64" w14:paraId="69E4E198" w14:textId="77777777">
        <w:tc>
          <w:tcPr>
            <w:tcW w:w="1843" w:type="dxa"/>
            <w:tcMar>
              <w:left w:w="93" w:type="dxa"/>
            </w:tcMar>
            <w:vAlign w:val="center"/>
          </w:tcPr>
          <w:p w14:paraId="69E4E196" w14:textId="77777777" w:rsidR="00A86D64" w:rsidRDefault="00F45311">
            <w:pPr>
              <w:jc w:val="center"/>
              <w:rPr>
                <w:rFonts w:hint="eastAsia"/>
              </w:rPr>
            </w:pPr>
            <w:r>
              <w:rPr>
                <w:rFonts w:hint="eastAsia"/>
              </w:rPr>
              <w:t>Site scope</w:t>
            </w:r>
          </w:p>
        </w:tc>
        <w:tc>
          <w:tcPr>
            <w:tcW w:w="6521" w:type="dxa"/>
          </w:tcPr>
          <w:p w14:paraId="69E4E197" w14:textId="77777777" w:rsidR="00A86D64" w:rsidRDefault="00F45311">
            <w:pPr>
              <w:pStyle w:val="afd"/>
              <w:numPr>
                <w:ilvl w:val="0"/>
                <w:numId w:val="2"/>
              </w:numPr>
              <w:rPr>
                <w:rFonts w:hint="eastAsia"/>
              </w:rPr>
            </w:pPr>
            <w:r>
              <w:t>https://3rdvision.deloitte.com.cn/3rdvision/</w:t>
            </w:r>
          </w:p>
        </w:tc>
      </w:tr>
      <w:tr w:rsidR="00A86D64" w14:paraId="69E4E19D" w14:textId="77777777">
        <w:tc>
          <w:tcPr>
            <w:tcW w:w="1843" w:type="dxa"/>
            <w:tcMar>
              <w:left w:w="93" w:type="dxa"/>
            </w:tcMar>
            <w:vAlign w:val="center"/>
          </w:tcPr>
          <w:p w14:paraId="69E4E199" w14:textId="77777777" w:rsidR="00A86D64" w:rsidRDefault="00F45311">
            <w:pPr>
              <w:jc w:val="center"/>
              <w:rPr>
                <w:rFonts w:hint="eastAsia"/>
              </w:rPr>
            </w:pPr>
            <w:r>
              <w:t>Server</w:t>
            </w:r>
          </w:p>
        </w:tc>
        <w:tc>
          <w:tcPr>
            <w:tcW w:w="6521" w:type="dxa"/>
          </w:tcPr>
          <w:p w14:paraId="69E4E19A" w14:textId="77777777" w:rsidR="00A86D64" w:rsidRDefault="00A86D64">
            <w:pPr>
              <w:rPr>
                <w:rFonts w:hint="eastAsia"/>
              </w:rPr>
            </w:pPr>
          </w:p>
          <w:p w14:paraId="69E4E19B" w14:textId="77777777" w:rsidR="00A86D64" w:rsidRDefault="00F45311">
            <w:pPr>
              <w:pStyle w:val="11"/>
              <w:widowControl w:val="0"/>
              <w:numPr>
                <w:ilvl w:val="0"/>
                <w:numId w:val="3"/>
              </w:numPr>
              <w:ind w:left="480" w:hanging="480"/>
              <w:jc w:val="both"/>
              <w:rPr>
                <w:rFonts w:hint="eastAsia"/>
              </w:rPr>
            </w:pPr>
            <w:proofErr w:type="spellStart"/>
            <w:r>
              <w:t>D.</w:t>
            </w:r>
            <w:r>
              <w:rPr>
                <w:rFonts w:hint="eastAsia"/>
              </w:rPr>
              <w:t>Vision</w:t>
            </w:r>
            <w:proofErr w:type="spellEnd"/>
          </w:p>
          <w:p w14:paraId="69E4E19C" w14:textId="77777777" w:rsidR="00A86D64" w:rsidRDefault="00A86D64">
            <w:pPr>
              <w:rPr>
                <w:rFonts w:hint="eastAsia"/>
              </w:rPr>
            </w:pPr>
          </w:p>
        </w:tc>
      </w:tr>
      <w:tr w:rsidR="00A86D64" w14:paraId="69E4E1A1" w14:textId="77777777">
        <w:tc>
          <w:tcPr>
            <w:tcW w:w="1843" w:type="dxa"/>
            <w:tcMar>
              <w:left w:w="93" w:type="dxa"/>
            </w:tcMar>
            <w:vAlign w:val="center"/>
          </w:tcPr>
          <w:p w14:paraId="69E4E19E" w14:textId="77777777" w:rsidR="00A86D64" w:rsidRDefault="00F45311">
            <w:pPr>
              <w:jc w:val="center"/>
              <w:rPr>
                <w:rFonts w:hint="eastAsia"/>
              </w:rPr>
            </w:pPr>
            <w:r>
              <w:t>Testing account</w:t>
            </w:r>
          </w:p>
        </w:tc>
        <w:tc>
          <w:tcPr>
            <w:tcW w:w="6521" w:type="dxa"/>
          </w:tcPr>
          <w:p w14:paraId="69E4E19F" w14:textId="77777777" w:rsidR="00A86D64" w:rsidRDefault="00F45311">
            <w:pPr>
              <w:pStyle w:val="ac"/>
              <w:widowControl w:val="0"/>
              <w:numPr>
                <w:ilvl w:val="0"/>
                <w:numId w:val="4"/>
              </w:numPr>
              <w:spacing w:before="0" w:beforeAutospacing="0" w:after="0" w:afterAutospacing="0"/>
              <w:jc w:val="both"/>
              <w:rPr>
                <w:rFonts w:hint="eastAsia"/>
              </w:rPr>
            </w:pPr>
            <w:r>
              <w:t>admin/2wsxzaq!</w:t>
            </w:r>
          </w:p>
          <w:p w14:paraId="69E4E1A0" w14:textId="77777777" w:rsidR="00A86D64" w:rsidRDefault="00F45311">
            <w:pPr>
              <w:pStyle w:val="afd"/>
              <w:numPr>
                <w:ilvl w:val="0"/>
                <w:numId w:val="4"/>
              </w:numPr>
              <w:rPr>
                <w:rFonts w:hint="eastAsia"/>
                <w:lang w:eastAsia="zh-Hans"/>
              </w:rPr>
            </w:pPr>
            <w:proofErr w:type="spellStart"/>
            <w:r>
              <w:t>yanshi</w:t>
            </w:r>
            <w:proofErr w:type="spellEnd"/>
            <w:r>
              <w:t>/123456</w:t>
            </w:r>
          </w:p>
        </w:tc>
      </w:tr>
      <w:tr w:rsidR="00A86D64" w14:paraId="69E4E1A4" w14:textId="77777777">
        <w:tc>
          <w:tcPr>
            <w:tcW w:w="1843" w:type="dxa"/>
            <w:tcMar>
              <w:left w:w="93" w:type="dxa"/>
            </w:tcMar>
            <w:vAlign w:val="center"/>
          </w:tcPr>
          <w:p w14:paraId="69E4E1A2" w14:textId="77777777" w:rsidR="00A86D64" w:rsidRDefault="00F45311">
            <w:pPr>
              <w:jc w:val="center"/>
              <w:rPr>
                <w:rFonts w:hint="eastAsia"/>
              </w:rPr>
            </w:pPr>
            <w:r>
              <w:t>Other</w:t>
            </w:r>
          </w:p>
        </w:tc>
        <w:tc>
          <w:tcPr>
            <w:tcW w:w="6521" w:type="dxa"/>
          </w:tcPr>
          <w:p w14:paraId="69E4E1A3" w14:textId="77777777" w:rsidR="00A86D64" w:rsidRDefault="00F45311">
            <w:pPr>
              <w:rPr>
                <w:rFonts w:hint="eastAsia"/>
              </w:rPr>
            </w:pPr>
            <w:r>
              <w:rPr>
                <w:rFonts w:hint="eastAsia"/>
              </w:rPr>
              <w:t>N</w:t>
            </w:r>
            <w:r>
              <w:t>one</w:t>
            </w:r>
          </w:p>
        </w:tc>
      </w:tr>
    </w:tbl>
    <w:p w14:paraId="69E4E1A5" w14:textId="77777777" w:rsidR="00A86D64" w:rsidRDefault="00A86D64">
      <w:pPr>
        <w:rPr>
          <w:rFonts w:hint="eastAsia"/>
        </w:rPr>
      </w:pPr>
    </w:p>
    <w:p w14:paraId="69E4E1A6" w14:textId="77777777" w:rsidR="00A86D64" w:rsidRDefault="00F45311">
      <w:pPr>
        <w:pStyle w:val="1"/>
        <w:ind w:left="1145" w:firstLineChars="350" w:firstLine="1546"/>
        <w:jc w:val="left"/>
        <w:rPr>
          <w:rFonts w:ascii="宋体" w:hAnsi="宋体" w:hint="eastAsia"/>
        </w:rPr>
      </w:pPr>
      <w:bookmarkStart w:id="7" w:name="_Toc225262908"/>
      <w:r>
        <w:rPr>
          <w:rFonts w:ascii="宋体" w:hAnsi="宋体"/>
        </w:rPr>
        <w:t>3.</w:t>
      </w:r>
      <w:r>
        <w:rPr>
          <w:rFonts w:ascii="宋体" w:hAnsi="宋体" w:hint="eastAsia"/>
        </w:rPr>
        <w:t>Test</w:t>
      </w:r>
      <w:r>
        <w:rPr>
          <w:rFonts w:ascii="宋体" w:hAnsi="宋体"/>
        </w:rPr>
        <w:t>ing result</w:t>
      </w:r>
      <w:bookmarkEnd w:id="7"/>
    </w:p>
    <w:p w14:paraId="69E4E1A7" w14:textId="77777777" w:rsidR="00A86D64" w:rsidRDefault="00F45311">
      <w:pPr>
        <w:pStyle w:val="2"/>
        <w:rPr>
          <w:rFonts w:ascii="宋体" w:hAnsi="宋体" w:hint="eastAsia"/>
          <w:sz w:val="36"/>
          <w:szCs w:val="36"/>
        </w:rPr>
      </w:pPr>
      <w:bookmarkStart w:id="8" w:name="_Toc225262909"/>
      <w:r>
        <w:rPr>
          <w:rFonts w:ascii="宋体" w:hAnsi="宋体"/>
          <w:sz w:val="36"/>
          <w:szCs w:val="36"/>
        </w:rPr>
        <w:t>3.1 Findings by Severity Count</w:t>
      </w:r>
      <w:bookmarkEnd w:id="8"/>
    </w:p>
    <w:p w14:paraId="69E4E1A8" w14:textId="1CFAB8CC" w:rsidR="00A86D64" w:rsidRDefault="00F45311">
      <w:pPr>
        <w:jc w:val="both"/>
        <w:rPr>
          <w:rFonts w:hint="eastAsia"/>
          <w:color w:val="1F3762"/>
        </w:rPr>
      </w:pPr>
      <w:r>
        <w:t xml:space="preserve">Total vulnerabilities found in the security testing  </w:t>
      </w:r>
      <w:r>
        <w:rPr>
          <w:color w:val="C00000"/>
        </w:rPr>
        <w:t xml:space="preserve">Critical </w:t>
      </w:r>
      <w:r>
        <w:rPr>
          <w:rFonts w:hint="eastAsia"/>
          <w:color w:val="C00000"/>
        </w:rPr>
        <w:t>0</w:t>
      </w:r>
      <w:r>
        <w:t xml:space="preserve">   </w:t>
      </w:r>
      <w:r>
        <w:rPr>
          <w:color w:val="F44336"/>
        </w:rPr>
        <w:t xml:space="preserve">HIGH </w:t>
      </w:r>
      <w:r w:rsidR="00337494">
        <w:rPr>
          <w:rFonts w:hint="eastAsia"/>
          <w:color w:val="F44336"/>
        </w:rPr>
        <w:t>2</w:t>
      </w:r>
      <w:r>
        <w:t xml:space="preserve">   </w:t>
      </w:r>
      <w:r>
        <w:rPr>
          <w:color w:val="FF9800"/>
        </w:rPr>
        <w:t xml:space="preserve">MID </w:t>
      </w:r>
      <w:r>
        <w:rPr>
          <w:rFonts w:hint="eastAsia"/>
          <w:color w:val="FF9800"/>
        </w:rPr>
        <w:t>1</w:t>
      </w:r>
      <w:r>
        <w:t xml:space="preserve">  </w:t>
      </w:r>
      <w:r>
        <w:rPr>
          <w:color w:val="FFC000"/>
        </w:rPr>
        <w:t xml:space="preserve">LOW </w:t>
      </w:r>
      <w:r>
        <w:rPr>
          <w:rFonts w:hint="eastAsia"/>
          <w:color w:val="FFC000"/>
        </w:rPr>
        <w:t>0</w:t>
      </w:r>
      <w:r>
        <w:t xml:space="preserve">   </w:t>
      </w:r>
    </w:p>
    <w:p w14:paraId="69E4E1A9" w14:textId="77777777" w:rsidR="00A86D64" w:rsidRDefault="00F45311">
      <w:pPr>
        <w:rPr>
          <w:rFonts w:hint="eastAsia"/>
          <w:color w:val="70AD47" w:themeColor="accent6"/>
        </w:rPr>
      </w:pPr>
      <w:r>
        <w:rPr>
          <w:color w:val="70AD47" w:themeColor="accent6"/>
        </w:rPr>
        <w:t xml:space="preserve">Info </w:t>
      </w:r>
      <w:r>
        <w:rPr>
          <w:rFonts w:hint="eastAsia"/>
          <w:color w:val="70AD47" w:themeColor="accent6"/>
        </w:rPr>
        <w:t>0</w:t>
      </w:r>
    </w:p>
    <w:p w14:paraId="69E4E1AA" w14:textId="77777777" w:rsidR="00A86D64" w:rsidRDefault="00A86D64">
      <w:pPr>
        <w:rPr>
          <w:rFonts w:hint="eastAsia"/>
          <w:color w:val="70AD47" w:themeColor="accent6"/>
        </w:rPr>
      </w:pPr>
    </w:p>
    <w:p w14:paraId="69E4E1AB" w14:textId="77777777" w:rsidR="00A86D64" w:rsidRDefault="00F45311">
      <w:pPr>
        <w:pStyle w:val="2"/>
        <w:rPr>
          <w:rFonts w:ascii="宋体" w:hAnsi="宋体" w:hint="eastAsia"/>
          <w:sz w:val="36"/>
          <w:szCs w:val="36"/>
        </w:rPr>
      </w:pPr>
      <w:bookmarkStart w:id="9" w:name="_Toc225262910"/>
      <w:r>
        <w:rPr>
          <w:rFonts w:ascii="宋体" w:hAnsi="宋体"/>
          <w:sz w:val="36"/>
          <w:szCs w:val="36"/>
        </w:rPr>
        <w:t>3.2 Sum</w:t>
      </w:r>
      <w:r>
        <w:rPr>
          <w:rFonts w:ascii="宋体" w:hAnsi="宋体" w:hint="eastAsia"/>
          <w:sz w:val="36"/>
          <w:szCs w:val="36"/>
        </w:rPr>
        <w:t>mar</w:t>
      </w:r>
      <w:r>
        <w:rPr>
          <w:rFonts w:ascii="宋体" w:hAnsi="宋体"/>
          <w:sz w:val="36"/>
          <w:szCs w:val="36"/>
        </w:rPr>
        <w:t>y of Findings Iden</w:t>
      </w:r>
      <w:r>
        <w:rPr>
          <w:rFonts w:ascii="宋体" w:hAnsi="宋体" w:hint="eastAsia"/>
          <w:sz w:val="36"/>
          <w:szCs w:val="36"/>
        </w:rPr>
        <w:t>tified</w:t>
      </w:r>
      <w:bookmarkEnd w:id="9"/>
    </w:p>
    <w:p w14:paraId="69E4E1AC" w14:textId="77777777" w:rsidR="00A86D64" w:rsidRDefault="00F45311">
      <w:pPr>
        <w:pStyle w:val="ac"/>
        <w:spacing w:before="177" w:beforeAutospacing="0" w:after="0" w:afterAutospacing="0"/>
        <w:rPr>
          <w:rFonts w:hint="eastAsia"/>
          <w:color w:val="000000" w:themeColor="text1"/>
        </w:rPr>
      </w:pPr>
      <w:r>
        <w:rPr>
          <w:color w:val="000000" w:themeColor="text1"/>
        </w:rPr>
        <w:t>Web Application</w:t>
      </w:r>
    </w:p>
    <w:p w14:paraId="69E4E1AD" w14:textId="77777777" w:rsidR="00A86D64" w:rsidRDefault="00A86D64">
      <w:pPr>
        <w:pStyle w:val="ac"/>
        <w:spacing w:before="177" w:beforeAutospacing="0" w:after="0" w:afterAutospacing="0"/>
        <w:rPr>
          <w:rFonts w:hint="eastAsia"/>
          <w:color w:val="000000" w:themeColor="text1"/>
        </w:rPr>
      </w:pPr>
    </w:p>
    <w:p w14:paraId="69E4E1AE" w14:textId="77777777" w:rsidR="00A86D64" w:rsidRDefault="00A86D64">
      <w:pPr>
        <w:rPr>
          <w:rFonts w:hint="eastAsia"/>
        </w:rPr>
      </w:pPr>
    </w:p>
    <w:tbl>
      <w:tblPr>
        <w:tblW w:w="8327" w:type="dxa"/>
        <w:tblInd w:w="1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169"/>
        <w:gridCol w:w="1281"/>
        <w:gridCol w:w="1183"/>
        <w:gridCol w:w="1418"/>
        <w:gridCol w:w="1276"/>
      </w:tblGrid>
      <w:tr w:rsidR="00A86D64" w14:paraId="69E4E1B4" w14:textId="77777777">
        <w:trPr>
          <w:trHeight w:val="280"/>
        </w:trPr>
        <w:tc>
          <w:tcPr>
            <w:tcW w:w="3169" w:type="dxa"/>
            <w:shd w:val="clear" w:color="auto" w:fill="002060"/>
          </w:tcPr>
          <w:p w14:paraId="69E4E1AF" w14:textId="77777777" w:rsidR="00A86D64" w:rsidRDefault="00F45311">
            <w:pPr>
              <w:jc w:val="center"/>
              <w:rPr>
                <w:rFonts w:hint="eastAsia"/>
                <w:b/>
                <w:bCs/>
                <w:color w:val="FFFFFF" w:themeColor="background1"/>
              </w:rPr>
            </w:pPr>
            <w:r>
              <w:rPr>
                <w:rFonts w:hint="eastAsia"/>
                <w:b/>
                <w:bCs/>
                <w:color w:val="FFFFFF" w:themeColor="background1"/>
              </w:rPr>
              <w:t>V</w:t>
            </w:r>
            <w:r>
              <w:rPr>
                <w:b/>
                <w:bCs/>
                <w:color w:val="FFFFFF" w:themeColor="background1"/>
              </w:rPr>
              <w:t>ulnerability Title</w:t>
            </w:r>
          </w:p>
        </w:tc>
        <w:tc>
          <w:tcPr>
            <w:tcW w:w="1281" w:type="dxa"/>
            <w:shd w:val="clear" w:color="auto" w:fill="002060"/>
          </w:tcPr>
          <w:p w14:paraId="69E4E1B0" w14:textId="77777777" w:rsidR="00A86D64" w:rsidRDefault="00F45311">
            <w:pPr>
              <w:jc w:val="center"/>
              <w:rPr>
                <w:rFonts w:hint="eastAsia"/>
                <w:b/>
                <w:bCs/>
                <w:color w:val="FFFFFF" w:themeColor="background1"/>
              </w:rPr>
            </w:pPr>
            <w:r>
              <w:rPr>
                <w:rFonts w:hint="eastAsia"/>
                <w:b/>
                <w:bCs/>
                <w:color w:val="FFFFFF" w:themeColor="background1"/>
              </w:rPr>
              <w:t>L</w:t>
            </w:r>
            <w:r>
              <w:rPr>
                <w:b/>
                <w:bCs/>
                <w:color w:val="FFFFFF" w:themeColor="background1"/>
              </w:rPr>
              <w:t>ikelihood</w:t>
            </w:r>
          </w:p>
        </w:tc>
        <w:tc>
          <w:tcPr>
            <w:tcW w:w="1183" w:type="dxa"/>
            <w:shd w:val="clear" w:color="auto" w:fill="002060"/>
          </w:tcPr>
          <w:p w14:paraId="69E4E1B1" w14:textId="77777777" w:rsidR="00A86D64" w:rsidRDefault="00F45311">
            <w:pPr>
              <w:jc w:val="center"/>
              <w:rPr>
                <w:rFonts w:hint="eastAsia"/>
                <w:b/>
                <w:bCs/>
                <w:color w:val="FFFFFF" w:themeColor="background1"/>
              </w:rPr>
            </w:pPr>
            <w:r>
              <w:rPr>
                <w:rFonts w:hint="eastAsia"/>
                <w:b/>
                <w:bCs/>
                <w:color w:val="FFFFFF" w:themeColor="background1"/>
              </w:rPr>
              <w:t>I</w:t>
            </w:r>
            <w:r>
              <w:rPr>
                <w:b/>
                <w:bCs/>
                <w:color w:val="FFFFFF" w:themeColor="background1"/>
              </w:rPr>
              <w:t>mpact</w:t>
            </w:r>
          </w:p>
        </w:tc>
        <w:tc>
          <w:tcPr>
            <w:tcW w:w="1418" w:type="dxa"/>
            <w:shd w:val="clear" w:color="auto" w:fill="002060"/>
          </w:tcPr>
          <w:p w14:paraId="69E4E1B2" w14:textId="77777777" w:rsidR="00A86D64" w:rsidRDefault="00F45311">
            <w:pPr>
              <w:jc w:val="center"/>
              <w:rPr>
                <w:rFonts w:hint="eastAsia"/>
                <w:b/>
                <w:bCs/>
                <w:color w:val="FFFFFF" w:themeColor="background1"/>
              </w:rPr>
            </w:pPr>
            <w:r>
              <w:rPr>
                <w:rFonts w:hint="eastAsia"/>
                <w:b/>
                <w:bCs/>
                <w:color w:val="FFFFFF" w:themeColor="background1"/>
              </w:rPr>
              <w:t>S</w:t>
            </w:r>
            <w:r>
              <w:rPr>
                <w:b/>
                <w:bCs/>
                <w:color w:val="FFFFFF" w:themeColor="background1"/>
              </w:rPr>
              <w:t>everity</w:t>
            </w:r>
          </w:p>
        </w:tc>
        <w:tc>
          <w:tcPr>
            <w:tcW w:w="1276" w:type="dxa"/>
            <w:shd w:val="clear" w:color="auto" w:fill="002060"/>
          </w:tcPr>
          <w:p w14:paraId="69E4E1B3" w14:textId="77777777" w:rsidR="00A86D64" w:rsidRDefault="00F45311">
            <w:pPr>
              <w:jc w:val="center"/>
              <w:rPr>
                <w:rFonts w:hint="eastAsia"/>
                <w:b/>
                <w:bCs/>
                <w:color w:val="FFFFFF" w:themeColor="background1"/>
              </w:rPr>
            </w:pPr>
            <w:r>
              <w:rPr>
                <w:rFonts w:hint="eastAsia"/>
                <w:b/>
                <w:bCs/>
                <w:color w:val="FFFFFF" w:themeColor="background1"/>
              </w:rPr>
              <w:t>S</w:t>
            </w:r>
            <w:r>
              <w:rPr>
                <w:b/>
                <w:bCs/>
                <w:color w:val="FFFFFF" w:themeColor="background1"/>
              </w:rPr>
              <w:t>tatus</w:t>
            </w:r>
          </w:p>
        </w:tc>
      </w:tr>
      <w:tr w:rsidR="00A86D64" w14:paraId="69E4E1BA" w14:textId="77777777">
        <w:trPr>
          <w:trHeight w:val="45"/>
        </w:trPr>
        <w:tc>
          <w:tcPr>
            <w:tcW w:w="3169" w:type="dxa"/>
            <w:vAlign w:val="center"/>
          </w:tcPr>
          <w:p w14:paraId="69E4E1B5" w14:textId="2524CBC4" w:rsidR="00A86D64" w:rsidRDefault="00A46285" w:rsidP="00A46285">
            <w:pPr>
              <w:spacing w:before="36"/>
              <w:ind w:firstLineChars="100" w:firstLine="240"/>
              <w:rPr>
                <w:rFonts w:hint="eastAsia"/>
                <w:color w:val="000000" w:themeColor="text1"/>
              </w:rPr>
            </w:pPr>
            <w:bookmarkStart w:id="10" w:name="_Hlk223094493"/>
            <w:r w:rsidRPr="00A46285">
              <w:rPr>
                <w:color w:val="000000" w:themeColor="text1"/>
              </w:rPr>
              <w:t>Vertical Privilege Escalation Vulnerability</w:t>
            </w:r>
            <w:r w:rsidR="005962C4">
              <w:rPr>
                <w:rFonts w:hint="eastAsia"/>
                <w:color w:val="000000" w:themeColor="text1"/>
              </w:rPr>
              <w:t xml:space="preserve"> 1</w:t>
            </w:r>
          </w:p>
        </w:tc>
        <w:tc>
          <w:tcPr>
            <w:tcW w:w="1281" w:type="dxa"/>
            <w:vAlign w:val="center"/>
          </w:tcPr>
          <w:p w14:paraId="69E4E1B6" w14:textId="77777777" w:rsidR="00A86D64" w:rsidRDefault="00F45311" w:rsidP="00A46285">
            <w:pPr>
              <w:spacing w:before="36"/>
              <w:ind w:firstLineChars="100" w:firstLine="240"/>
              <w:jc w:val="center"/>
              <w:rPr>
                <w:rFonts w:hint="eastAsia"/>
                <w:color w:val="000000" w:themeColor="text1"/>
              </w:rPr>
            </w:pPr>
            <w:bookmarkStart w:id="11" w:name="_Hlk223094490"/>
            <w:r>
              <w:rPr>
                <w:rFonts w:hint="eastAsia"/>
                <w:color w:val="000000" w:themeColor="text1"/>
              </w:rPr>
              <w:t>High</w:t>
            </w:r>
            <w:bookmarkEnd w:id="11"/>
          </w:p>
        </w:tc>
        <w:tc>
          <w:tcPr>
            <w:tcW w:w="1183" w:type="dxa"/>
          </w:tcPr>
          <w:p w14:paraId="69E4E1B7" w14:textId="77777777" w:rsidR="00A86D64" w:rsidRDefault="00F45311" w:rsidP="00A46285">
            <w:pPr>
              <w:spacing w:before="36"/>
              <w:ind w:firstLineChars="100" w:firstLine="240"/>
              <w:rPr>
                <w:rFonts w:hint="eastAsia"/>
                <w:color w:val="000000" w:themeColor="text1"/>
              </w:rPr>
            </w:pPr>
            <w:r>
              <w:rPr>
                <w:rFonts w:hint="eastAsia"/>
                <w:color w:val="000000" w:themeColor="text1"/>
              </w:rPr>
              <w:t>High</w:t>
            </w:r>
          </w:p>
        </w:tc>
        <w:tc>
          <w:tcPr>
            <w:tcW w:w="1418" w:type="dxa"/>
          </w:tcPr>
          <w:p w14:paraId="69E4E1B8" w14:textId="77777777" w:rsidR="00A86D64" w:rsidRDefault="00F45311" w:rsidP="00A46285">
            <w:pPr>
              <w:spacing w:before="36"/>
              <w:ind w:firstLineChars="100" w:firstLine="240"/>
              <w:jc w:val="center"/>
              <w:rPr>
                <w:rFonts w:hint="eastAsia"/>
                <w:color w:val="000000" w:themeColor="text1"/>
              </w:rPr>
            </w:pPr>
            <w:r>
              <w:rPr>
                <w:rFonts w:hint="eastAsia"/>
                <w:color w:val="000000" w:themeColor="text1"/>
              </w:rPr>
              <w:t>High</w:t>
            </w:r>
          </w:p>
        </w:tc>
        <w:tc>
          <w:tcPr>
            <w:tcW w:w="1276" w:type="dxa"/>
          </w:tcPr>
          <w:p w14:paraId="69E4E1B9" w14:textId="67117DE9" w:rsidR="00A86D64" w:rsidRDefault="00A46285" w:rsidP="00A46285">
            <w:pPr>
              <w:spacing w:before="36"/>
              <w:ind w:firstLineChars="100" w:firstLine="240"/>
              <w:jc w:val="center"/>
              <w:rPr>
                <w:rFonts w:hint="eastAsia"/>
                <w:color w:val="000000" w:themeColor="text1"/>
              </w:rPr>
            </w:pPr>
            <w:r>
              <w:rPr>
                <w:rFonts w:hint="eastAsia"/>
                <w:color w:val="000000" w:themeColor="text1"/>
              </w:rPr>
              <w:t>Open</w:t>
            </w:r>
          </w:p>
        </w:tc>
      </w:tr>
      <w:tr w:rsidR="00A46285" w14:paraId="2DDA2C02" w14:textId="77777777">
        <w:trPr>
          <w:trHeight w:val="45"/>
        </w:trPr>
        <w:tc>
          <w:tcPr>
            <w:tcW w:w="3169" w:type="dxa"/>
            <w:vAlign w:val="center"/>
          </w:tcPr>
          <w:p w14:paraId="6CBA8B3E" w14:textId="01762B08" w:rsidR="00A46285" w:rsidRDefault="00A46285" w:rsidP="00A46285">
            <w:pPr>
              <w:spacing w:before="36"/>
              <w:ind w:firstLineChars="100" w:firstLine="240"/>
              <w:rPr>
                <w:rFonts w:hint="eastAsia"/>
                <w:color w:val="000000" w:themeColor="text1"/>
              </w:rPr>
            </w:pPr>
            <w:r w:rsidRPr="00A46285">
              <w:rPr>
                <w:color w:val="000000" w:themeColor="text1"/>
              </w:rPr>
              <w:t>Vertical Privilege Escalation Vulnerability</w:t>
            </w:r>
            <w:r w:rsidR="005962C4">
              <w:rPr>
                <w:rFonts w:hint="eastAsia"/>
                <w:color w:val="000000" w:themeColor="text1"/>
              </w:rPr>
              <w:t xml:space="preserve"> 2</w:t>
            </w:r>
          </w:p>
        </w:tc>
        <w:tc>
          <w:tcPr>
            <w:tcW w:w="1281" w:type="dxa"/>
            <w:vAlign w:val="center"/>
          </w:tcPr>
          <w:p w14:paraId="4B7CB8DE" w14:textId="3BECCBB5" w:rsidR="00A46285" w:rsidRDefault="00A46285" w:rsidP="00A46285">
            <w:pPr>
              <w:spacing w:before="36"/>
              <w:ind w:firstLineChars="100" w:firstLine="240"/>
              <w:jc w:val="center"/>
              <w:rPr>
                <w:rFonts w:hint="eastAsia"/>
                <w:color w:val="000000" w:themeColor="text1"/>
              </w:rPr>
            </w:pPr>
            <w:r>
              <w:rPr>
                <w:rFonts w:hint="eastAsia"/>
                <w:color w:val="000000" w:themeColor="text1"/>
              </w:rPr>
              <w:t>High</w:t>
            </w:r>
          </w:p>
        </w:tc>
        <w:tc>
          <w:tcPr>
            <w:tcW w:w="1183" w:type="dxa"/>
          </w:tcPr>
          <w:p w14:paraId="0ACCF37E" w14:textId="064FAF75" w:rsidR="00A46285" w:rsidRDefault="00A46285" w:rsidP="00A46285">
            <w:pPr>
              <w:spacing w:before="36"/>
              <w:jc w:val="center"/>
              <w:rPr>
                <w:rFonts w:hint="eastAsia"/>
                <w:color w:val="000000" w:themeColor="text1"/>
              </w:rPr>
            </w:pPr>
            <w:r>
              <w:rPr>
                <w:rFonts w:hint="eastAsia"/>
                <w:color w:val="000000" w:themeColor="text1"/>
              </w:rPr>
              <w:t>High</w:t>
            </w:r>
          </w:p>
        </w:tc>
        <w:tc>
          <w:tcPr>
            <w:tcW w:w="1418" w:type="dxa"/>
          </w:tcPr>
          <w:p w14:paraId="73A5F041" w14:textId="3A0AC0AB" w:rsidR="00A46285" w:rsidRDefault="00A46285" w:rsidP="00A46285">
            <w:pPr>
              <w:spacing w:before="36"/>
              <w:ind w:firstLineChars="100" w:firstLine="240"/>
              <w:jc w:val="center"/>
              <w:rPr>
                <w:rFonts w:hint="eastAsia"/>
                <w:color w:val="000000" w:themeColor="text1"/>
              </w:rPr>
            </w:pPr>
            <w:r>
              <w:rPr>
                <w:rFonts w:hint="eastAsia"/>
                <w:color w:val="000000" w:themeColor="text1"/>
              </w:rPr>
              <w:t>High</w:t>
            </w:r>
          </w:p>
        </w:tc>
        <w:tc>
          <w:tcPr>
            <w:tcW w:w="1276" w:type="dxa"/>
          </w:tcPr>
          <w:p w14:paraId="3FFED264" w14:textId="41BB8000" w:rsidR="00A46285" w:rsidRDefault="00A46285" w:rsidP="00A46285">
            <w:pPr>
              <w:spacing w:before="36"/>
              <w:ind w:firstLineChars="100" w:firstLine="240"/>
              <w:jc w:val="center"/>
              <w:rPr>
                <w:color w:val="000000" w:themeColor="text1"/>
              </w:rPr>
            </w:pPr>
            <w:r>
              <w:rPr>
                <w:rFonts w:hint="eastAsia"/>
                <w:color w:val="000000" w:themeColor="text1"/>
              </w:rPr>
              <w:t>Open</w:t>
            </w:r>
          </w:p>
        </w:tc>
      </w:tr>
      <w:bookmarkEnd w:id="10"/>
      <w:tr w:rsidR="00A86D64" w14:paraId="69E4E1C0" w14:textId="77777777">
        <w:trPr>
          <w:trHeight w:val="45"/>
        </w:trPr>
        <w:tc>
          <w:tcPr>
            <w:tcW w:w="3169" w:type="dxa"/>
            <w:vAlign w:val="center"/>
          </w:tcPr>
          <w:p w14:paraId="69E4E1BB" w14:textId="4D44D83F" w:rsidR="00A86D64" w:rsidRDefault="00A46285" w:rsidP="00A967C8">
            <w:pPr>
              <w:spacing w:before="36"/>
              <w:ind w:firstLineChars="100" w:firstLine="240"/>
              <w:rPr>
                <w:rFonts w:hint="eastAsia"/>
                <w:color w:val="000000" w:themeColor="text1"/>
              </w:rPr>
            </w:pPr>
            <w:r w:rsidRPr="00A967C8">
              <w:rPr>
                <w:color w:val="000000" w:themeColor="text1"/>
              </w:rPr>
              <w:t>Unrestricted File Upload Vulnerability</w:t>
            </w:r>
          </w:p>
        </w:tc>
        <w:tc>
          <w:tcPr>
            <w:tcW w:w="1281" w:type="dxa"/>
            <w:vAlign w:val="center"/>
          </w:tcPr>
          <w:p w14:paraId="69E4E1BC" w14:textId="77777777" w:rsidR="00A86D64" w:rsidRDefault="00F45311" w:rsidP="00A46285">
            <w:pPr>
              <w:spacing w:before="36"/>
              <w:ind w:firstLineChars="100" w:firstLine="240"/>
              <w:jc w:val="center"/>
              <w:rPr>
                <w:rFonts w:hint="eastAsia"/>
                <w:color w:val="000000" w:themeColor="text1"/>
              </w:rPr>
            </w:pPr>
            <w:bookmarkStart w:id="12" w:name="_Hlk223094584"/>
            <w:r>
              <w:rPr>
                <w:rFonts w:hint="eastAsia"/>
                <w:color w:val="000000" w:themeColor="text1"/>
              </w:rPr>
              <w:t>Medium</w:t>
            </w:r>
            <w:bookmarkEnd w:id="12"/>
          </w:p>
        </w:tc>
        <w:tc>
          <w:tcPr>
            <w:tcW w:w="1183" w:type="dxa"/>
          </w:tcPr>
          <w:p w14:paraId="69E4E1BD" w14:textId="0FAC449B" w:rsidR="00A86D64" w:rsidRDefault="00F45311" w:rsidP="00A46285">
            <w:pPr>
              <w:spacing w:before="36"/>
              <w:jc w:val="center"/>
              <w:rPr>
                <w:rFonts w:hint="eastAsia"/>
                <w:color w:val="000000" w:themeColor="text1"/>
              </w:rPr>
            </w:pPr>
            <w:r>
              <w:rPr>
                <w:rFonts w:hint="eastAsia"/>
                <w:color w:val="000000" w:themeColor="text1"/>
              </w:rPr>
              <w:t>Medium</w:t>
            </w:r>
          </w:p>
        </w:tc>
        <w:tc>
          <w:tcPr>
            <w:tcW w:w="1418" w:type="dxa"/>
          </w:tcPr>
          <w:p w14:paraId="69E4E1BE" w14:textId="77777777" w:rsidR="00A86D64" w:rsidRDefault="00F45311" w:rsidP="00A46285">
            <w:pPr>
              <w:spacing w:before="36"/>
              <w:ind w:firstLineChars="100" w:firstLine="240"/>
              <w:jc w:val="center"/>
              <w:rPr>
                <w:rFonts w:hint="eastAsia"/>
                <w:color w:val="000000" w:themeColor="text1"/>
              </w:rPr>
            </w:pPr>
            <w:r>
              <w:rPr>
                <w:rFonts w:hint="eastAsia"/>
                <w:color w:val="000000" w:themeColor="text1"/>
              </w:rPr>
              <w:t>Medium</w:t>
            </w:r>
          </w:p>
        </w:tc>
        <w:tc>
          <w:tcPr>
            <w:tcW w:w="1276" w:type="dxa"/>
          </w:tcPr>
          <w:p w14:paraId="69E4E1BF" w14:textId="6049C456" w:rsidR="00A86D64" w:rsidRDefault="00A46285" w:rsidP="00A46285">
            <w:pPr>
              <w:spacing w:before="36"/>
              <w:ind w:firstLineChars="100" w:firstLine="240"/>
              <w:jc w:val="center"/>
              <w:rPr>
                <w:rFonts w:hint="eastAsia"/>
                <w:color w:val="000000" w:themeColor="text1"/>
              </w:rPr>
            </w:pPr>
            <w:r>
              <w:rPr>
                <w:rFonts w:hint="eastAsia"/>
                <w:color w:val="000000" w:themeColor="text1"/>
              </w:rPr>
              <w:t>Open</w:t>
            </w:r>
          </w:p>
        </w:tc>
      </w:tr>
    </w:tbl>
    <w:p w14:paraId="69E4E1C1" w14:textId="77777777" w:rsidR="00A86D64" w:rsidRDefault="00A86D64">
      <w:pPr>
        <w:pStyle w:val="Compact"/>
        <w:rPr>
          <w:rFonts w:hint="eastAsia"/>
        </w:rPr>
      </w:pPr>
    </w:p>
    <w:p w14:paraId="69E4E1C2" w14:textId="77777777" w:rsidR="00A86D64" w:rsidRDefault="00F45311">
      <w:pPr>
        <w:pStyle w:val="2"/>
        <w:rPr>
          <w:rFonts w:ascii="宋体" w:hAnsi="宋体" w:hint="eastAsia"/>
          <w:sz w:val="36"/>
          <w:szCs w:val="36"/>
        </w:rPr>
      </w:pPr>
      <w:bookmarkStart w:id="13" w:name="_Toc225262911"/>
      <w:r>
        <w:rPr>
          <w:rFonts w:ascii="宋体" w:hAnsi="宋体"/>
          <w:sz w:val="36"/>
          <w:szCs w:val="36"/>
        </w:rPr>
        <w:t>3.3 References are shown in the following table:</w:t>
      </w:r>
      <w:bookmarkEnd w:id="13"/>
    </w:p>
    <w:p w14:paraId="69E4E1C3" w14:textId="77777777" w:rsidR="00A86D64" w:rsidRDefault="00A86D64">
      <w:pPr>
        <w:pStyle w:val="a4"/>
        <w:rPr>
          <w:rFonts w:hint="eastAsia"/>
        </w:rPr>
      </w:pPr>
    </w:p>
    <w:tbl>
      <w:tblPr>
        <w:tblStyle w:val="af"/>
        <w:tblW w:w="8290" w:type="dxa"/>
        <w:tblInd w:w="1233" w:type="dxa"/>
        <w:tblCellMar>
          <w:left w:w="93" w:type="dxa"/>
        </w:tblCellMar>
        <w:tblLook w:val="04A0" w:firstRow="1" w:lastRow="0" w:firstColumn="1" w:lastColumn="0" w:noHBand="0" w:noVBand="1"/>
      </w:tblPr>
      <w:tblGrid>
        <w:gridCol w:w="2152"/>
        <w:gridCol w:w="6138"/>
      </w:tblGrid>
      <w:tr w:rsidR="00A86D64" w14:paraId="69E4E1D6" w14:textId="77777777">
        <w:trPr>
          <w:trHeight w:val="382"/>
        </w:trPr>
        <w:tc>
          <w:tcPr>
            <w:tcW w:w="2152" w:type="dxa"/>
            <w:tcMar>
              <w:left w:w="93" w:type="dxa"/>
            </w:tcMar>
            <w:vAlign w:val="center"/>
          </w:tcPr>
          <w:p w14:paraId="69E4E1C4" w14:textId="77777777" w:rsidR="00A86D64" w:rsidRDefault="00F45311">
            <w:pPr>
              <w:jc w:val="center"/>
              <w:rPr>
                <w:rFonts w:hint="eastAsia"/>
              </w:rPr>
            </w:pPr>
            <w:r>
              <w:t>Reference</w:t>
            </w:r>
          </w:p>
        </w:tc>
        <w:tc>
          <w:tcPr>
            <w:tcW w:w="6138" w:type="dxa"/>
            <w:tcMar>
              <w:left w:w="93" w:type="dxa"/>
            </w:tcMar>
          </w:tcPr>
          <w:p w14:paraId="69E4E1C5" w14:textId="77777777" w:rsidR="00A86D64" w:rsidRDefault="00F45311">
            <w:pPr>
              <w:pStyle w:val="11"/>
              <w:numPr>
                <w:ilvl w:val="0"/>
                <w:numId w:val="5"/>
              </w:numPr>
              <w:rPr>
                <w:rFonts w:hint="eastAsia"/>
              </w:rPr>
            </w:pPr>
            <w:r>
              <w:rPr>
                <w:rFonts w:hint="eastAsia"/>
              </w:rPr>
              <w:t>OWASP Top 10 Application Security Risks - 2021</w:t>
            </w:r>
          </w:p>
          <w:p w14:paraId="69E4E1C6" w14:textId="77777777" w:rsidR="00A86D64" w:rsidRDefault="00F45311">
            <w:pPr>
              <w:pStyle w:val="11"/>
              <w:numPr>
                <w:ilvl w:val="0"/>
                <w:numId w:val="5"/>
              </w:numPr>
              <w:rPr>
                <w:rFonts w:hint="eastAsia"/>
              </w:rPr>
            </w:pPr>
            <w:r>
              <w:rPr>
                <w:rFonts w:hint="eastAsia"/>
              </w:rPr>
              <w:t>Bank Internet Penetration Testing Guidelines (JR/T 0232—2021)</w:t>
            </w:r>
          </w:p>
          <w:p w14:paraId="69E4E1C7" w14:textId="77777777" w:rsidR="00A86D64" w:rsidRDefault="00F45311">
            <w:pPr>
              <w:pStyle w:val="11"/>
              <w:numPr>
                <w:ilvl w:val="0"/>
                <w:numId w:val="5"/>
              </w:numPr>
              <w:rPr>
                <w:rFonts w:hint="eastAsia"/>
              </w:rPr>
            </w:pPr>
            <w:r>
              <w:rPr>
                <w:rFonts w:hint="eastAsia"/>
              </w:rPr>
              <w:t>Financial Cybersecurity Web Application Service Security Testing General Specifications (JR/T 0213—2021)</w:t>
            </w:r>
          </w:p>
          <w:p w14:paraId="69E4E1C8" w14:textId="77777777" w:rsidR="00A86D64" w:rsidRDefault="00F45311">
            <w:pPr>
              <w:pStyle w:val="11"/>
              <w:numPr>
                <w:ilvl w:val="0"/>
                <w:numId w:val="5"/>
              </w:numPr>
              <w:rPr>
                <w:rFonts w:hint="eastAsia"/>
              </w:rPr>
            </w:pPr>
            <w:r>
              <w:rPr>
                <w:rFonts w:hint="eastAsia"/>
              </w:rPr>
              <w:t>General Specifications for Information Security of Online Banking Systems (JR/T 0068—2020)</w:t>
            </w:r>
          </w:p>
          <w:p w14:paraId="69E4E1C9" w14:textId="77777777" w:rsidR="00A86D64" w:rsidRDefault="00F45311">
            <w:pPr>
              <w:pStyle w:val="11"/>
              <w:numPr>
                <w:ilvl w:val="0"/>
                <w:numId w:val="5"/>
              </w:numPr>
              <w:rPr>
                <w:rFonts w:hint="eastAsia"/>
              </w:rPr>
            </w:pPr>
            <w:r>
              <w:rPr>
                <w:rFonts w:hint="eastAsia"/>
              </w:rPr>
              <w:t>Cybersecurity Vulnerability Classification and Grading Guidelines (GB/T 30279-2020)</w:t>
            </w:r>
          </w:p>
          <w:p w14:paraId="69E4E1CA" w14:textId="77777777" w:rsidR="00A86D64" w:rsidRDefault="00F45311">
            <w:pPr>
              <w:pStyle w:val="11"/>
              <w:numPr>
                <w:ilvl w:val="0"/>
                <w:numId w:val="5"/>
              </w:numPr>
              <w:rPr>
                <w:rFonts w:hint="eastAsia"/>
              </w:rPr>
            </w:pPr>
            <w:r>
              <w:rPr>
                <w:rFonts w:hint="eastAsia"/>
              </w:rPr>
              <w:t>GB/T 17859-1999 Computer Information Systems Security Protection Level Classification Guidelines</w:t>
            </w:r>
          </w:p>
          <w:p w14:paraId="69E4E1CB" w14:textId="77777777" w:rsidR="00A86D64" w:rsidRDefault="00F45311">
            <w:pPr>
              <w:pStyle w:val="11"/>
              <w:numPr>
                <w:ilvl w:val="0"/>
                <w:numId w:val="5"/>
              </w:numPr>
              <w:rPr>
                <w:rFonts w:hint="eastAsia"/>
              </w:rPr>
            </w:pPr>
            <w:r>
              <w:rPr>
                <w:rFonts w:hint="eastAsia"/>
              </w:rPr>
              <w:t>GB/T 18336.1-2015 Information Technology Security Technology Information Technology Security Evaluation Guidelines Part 1: Introduction and General Models</w:t>
            </w:r>
          </w:p>
          <w:p w14:paraId="69E4E1CC" w14:textId="77777777" w:rsidR="00A86D64" w:rsidRDefault="00F45311">
            <w:pPr>
              <w:pStyle w:val="11"/>
              <w:numPr>
                <w:ilvl w:val="0"/>
                <w:numId w:val="5"/>
              </w:numPr>
              <w:rPr>
                <w:rFonts w:hint="eastAsia"/>
              </w:rPr>
            </w:pPr>
            <w:r>
              <w:rPr>
                <w:rFonts w:hint="eastAsia"/>
              </w:rPr>
              <w:t>GB/T 18336.2-2015 Information Technology Security Technology Information Technology Security Evaluation Guidelines Part 2: Security Functional Components</w:t>
            </w:r>
          </w:p>
          <w:p w14:paraId="69E4E1CD" w14:textId="77777777" w:rsidR="00A86D64" w:rsidRDefault="00F45311">
            <w:pPr>
              <w:pStyle w:val="11"/>
              <w:numPr>
                <w:ilvl w:val="0"/>
                <w:numId w:val="5"/>
              </w:numPr>
              <w:rPr>
                <w:rFonts w:hint="eastAsia"/>
              </w:rPr>
            </w:pPr>
            <w:r>
              <w:rPr>
                <w:rFonts w:hint="eastAsia"/>
              </w:rPr>
              <w:t>GB/T 18336.3-2015 Information Technology Security Technology Information Technology Security Evaluation Guidelines Part 3: Security Assurance Components</w:t>
            </w:r>
          </w:p>
          <w:p w14:paraId="69E4E1CE" w14:textId="77777777" w:rsidR="00A86D64" w:rsidRDefault="00F45311">
            <w:pPr>
              <w:pStyle w:val="11"/>
              <w:numPr>
                <w:ilvl w:val="0"/>
                <w:numId w:val="5"/>
              </w:numPr>
              <w:rPr>
                <w:rFonts w:hint="eastAsia"/>
              </w:rPr>
            </w:pPr>
            <w:r>
              <w:rPr>
                <w:rFonts w:hint="eastAsia"/>
              </w:rPr>
              <w:t>GB/T 20984-2007 Information Security Technology Information Security Risk Assessment Specifications</w:t>
            </w:r>
          </w:p>
          <w:p w14:paraId="69E4E1CF" w14:textId="77777777" w:rsidR="00A86D64" w:rsidRDefault="00F45311">
            <w:pPr>
              <w:pStyle w:val="11"/>
              <w:numPr>
                <w:ilvl w:val="0"/>
                <w:numId w:val="5"/>
              </w:numPr>
              <w:rPr>
                <w:rFonts w:hint="eastAsia"/>
              </w:rPr>
            </w:pPr>
            <w:r>
              <w:rPr>
                <w:rFonts w:hint="eastAsia"/>
              </w:rPr>
              <w:lastRenderedPageBreak/>
              <w:t>GB/T 20988-2007 Information System Disaster Recovery Specifications</w:t>
            </w:r>
          </w:p>
          <w:p w14:paraId="69E4E1D0" w14:textId="77777777" w:rsidR="00A86D64" w:rsidRDefault="00F45311">
            <w:pPr>
              <w:pStyle w:val="11"/>
              <w:numPr>
                <w:ilvl w:val="0"/>
                <w:numId w:val="5"/>
              </w:numPr>
              <w:rPr>
                <w:rFonts w:hint="eastAsia"/>
              </w:rPr>
            </w:pPr>
            <w:r>
              <w:rPr>
                <w:rFonts w:hint="eastAsia"/>
              </w:rPr>
              <w:t>GB/Z 20986-2007 Information Security Event Classification and Grading Guidelines</w:t>
            </w:r>
          </w:p>
          <w:p w14:paraId="69E4E1D1" w14:textId="77777777" w:rsidR="00A86D64" w:rsidRDefault="00F45311">
            <w:pPr>
              <w:pStyle w:val="11"/>
              <w:numPr>
                <w:ilvl w:val="0"/>
                <w:numId w:val="5"/>
              </w:numPr>
              <w:rPr>
                <w:rFonts w:hint="eastAsia"/>
              </w:rPr>
            </w:pPr>
            <w:r>
              <w:rPr>
                <w:rFonts w:hint="eastAsia"/>
              </w:rPr>
              <w:t>ISO/IEC PDTR 19791: 2004 Information Technology - Security Techniques - Operating System Security Evaluation</w:t>
            </w:r>
          </w:p>
          <w:p w14:paraId="69E4E1D2" w14:textId="77777777" w:rsidR="00A86D64" w:rsidRDefault="00F45311">
            <w:pPr>
              <w:pStyle w:val="11"/>
              <w:numPr>
                <w:ilvl w:val="0"/>
                <w:numId w:val="5"/>
              </w:numPr>
              <w:rPr>
                <w:rFonts w:hint="eastAsia"/>
              </w:rPr>
            </w:pPr>
            <w:r>
              <w:rPr>
                <w:rFonts w:hint="eastAsia"/>
              </w:rPr>
              <w:t>ISO/IEC 13335-1: 2004 Information Technology - Security Techniques - Information and Communication Technology Security Management, Part 1: Concepts and Models for Information and Communication Technology Security Management</w:t>
            </w:r>
          </w:p>
          <w:p w14:paraId="69E4E1D3" w14:textId="77777777" w:rsidR="00A86D64" w:rsidRDefault="00F45311">
            <w:pPr>
              <w:pStyle w:val="11"/>
              <w:numPr>
                <w:ilvl w:val="0"/>
                <w:numId w:val="5"/>
              </w:numPr>
              <w:rPr>
                <w:rFonts w:hint="eastAsia"/>
              </w:rPr>
            </w:pPr>
            <w:r>
              <w:rPr>
                <w:rFonts w:hint="eastAsia"/>
              </w:rPr>
              <w:t>ISO/IEC TR 15443-1: 2005 Information Technology - Security Techniques - Security Assurance Framework</w:t>
            </w:r>
          </w:p>
          <w:p w14:paraId="69E4E1D4" w14:textId="77777777" w:rsidR="00A86D64" w:rsidRDefault="00F45311">
            <w:pPr>
              <w:pStyle w:val="11"/>
              <w:numPr>
                <w:ilvl w:val="0"/>
                <w:numId w:val="5"/>
              </w:numPr>
              <w:rPr>
                <w:rFonts w:hint="eastAsia"/>
              </w:rPr>
            </w:pPr>
            <w:r>
              <w:rPr>
                <w:rFonts w:hint="eastAsia"/>
              </w:rPr>
              <w:t>ISO/IEC 27001:2013 Information Technology - Security Techniques - Information Security Management Systems Requirements</w:t>
            </w:r>
          </w:p>
          <w:p w14:paraId="69E4E1D5" w14:textId="77777777" w:rsidR="00A86D64" w:rsidRDefault="00F45311">
            <w:pPr>
              <w:pStyle w:val="11"/>
              <w:numPr>
                <w:ilvl w:val="0"/>
                <w:numId w:val="5"/>
              </w:numPr>
              <w:rPr>
                <w:rFonts w:hint="eastAsia"/>
              </w:rPr>
            </w:pPr>
            <w:r>
              <w:rPr>
                <w:rFonts w:hint="eastAsia"/>
              </w:rPr>
              <w:t>OWASP Risk Rating Methodology</w:t>
            </w:r>
          </w:p>
        </w:tc>
      </w:tr>
    </w:tbl>
    <w:p w14:paraId="69E4E1D7" w14:textId="77777777" w:rsidR="00A86D64" w:rsidRDefault="00A86D64">
      <w:pPr>
        <w:pStyle w:val="a4"/>
        <w:jc w:val="left"/>
        <w:rPr>
          <w:rFonts w:hint="eastAsia"/>
        </w:rPr>
      </w:pPr>
    </w:p>
    <w:p w14:paraId="69E4E1D8" w14:textId="77777777" w:rsidR="00A86D64" w:rsidRDefault="00A86D64">
      <w:pPr>
        <w:rPr>
          <w:rFonts w:hint="eastAsia"/>
        </w:rPr>
      </w:pPr>
    </w:p>
    <w:p w14:paraId="69E4E1D9" w14:textId="77777777" w:rsidR="00A86D64" w:rsidRDefault="00F45311">
      <w:pPr>
        <w:pStyle w:val="1"/>
        <w:ind w:left="425"/>
        <w:rPr>
          <w:rFonts w:ascii="宋体" w:hAnsi="宋体" w:hint="eastAsia"/>
        </w:rPr>
      </w:pPr>
      <w:bookmarkStart w:id="14" w:name="_Toc225262912"/>
      <w:r>
        <w:rPr>
          <w:rFonts w:ascii="宋体" w:hAnsi="宋体"/>
        </w:rPr>
        <w:t>4.Security assessment overview</w:t>
      </w:r>
      <w:bookmarkEnd w:id="14"/>
    </w:p>
    <w:p w14:paraId="69E4E1DA" w14:textId="77777777" w:rsidR="00A86D64" w:rsidRDefault="00F45311">
      <w:pPr>
        <w:jc w:val="both"/>
        <w:rPr>
          <w:rFonts w:hint="eastAsia"/>
        </w:rPr>
      </w:pPr>
      <w:r>
        <w:t xml:space="preserve">The security testing was completed by Beijing </w:t>
      </w:r>
      <w:proofErr w:type="spellStart"/>
      <w:r>
        <w:t>Chaitin</w:t>
      </w:r>
      <w:proofErr w:type="spellEnd"/>
      <w:r>
        <w:t xml:space="preserve"> Technology </w:t>
      </w:r>
      <w:proofErr w:type="spellStart"/>
      <w:r>
        <w:t>Co.,Ltd</w:t>
      </w:r>
      <w:proofErr w:type="spellEnd"/>
      <w:r>
        <w:t xml:space="preserve">. The security group simulated intrusion process and combined testing technology (standard) to perform security testing within the scope of the contract, to find security vulnerabilities and security risks of target websites and application systems.    </w:t>
      </w:r>
    </w:p>
    <w:p w14:paraId="69E4E1DB" w14:textId="77777777" w:rsidR="00A86D64" w:rsidRDefault="00A86D64">
      <w:pPr>
        <w:jc w:val="both"/>
        <w:rPr>
          <w:rFonts w:hint="eastAsia"/>
        </w:rPr>
      </w:pPr>
    </w:p>
    <w:p w14:paraId="69E4E1DC" w14:textId="77777777" w:rsidR="00A86D64" w:rsidRDefault="00F45311">
      <w:pPr>
        <w:pStyle w:val="2"/>
        <w:rPr>
          <w:rFonts w:ascii="宋体" w:hAnsi="宋体" w:hint="eastAsia"/>
          <w:sz w:val="36"/>
          <w:szCs w:val="36"/>
        </w:rPr>
      </w:pPr>
      <w:bookmarkStart w:id="15" w:name="_Toc500254787"/>
      <w:bookmarkStart w:id="16" w:name="_Toc499825103"/>
      <w:bookmarkStart w:id="17" w:name="_Toc225262913"/>
      <w:bookmarkEnd w:id="15"/>
      <w:bookmarkEnd w:id="16"/>
      <w:r>
        <w:rPr>
          <w:rFonts w:ascii="宋体" w:hAnsi="宋体"/>
          <w:sz w:val="36"/>
          <w:szCs w:val="36"/>
        </w:rPr>
        <w:t>4.1</w:t>
      </w:r>
      <w:r>
        <w:rPr>
          <w:rFonts w:ascii="宋体" w:hAnsi="宋体" w:hint="eastAsia"/>
          <w:sz w:val="36"/>
          <w:szCs w:val="36"/>
        </w:rPr>
        <w:t xml:space="preserve">  </w:t>
      </w:r>
      <w:r>
        <w:rPr>
          <w:rFonts w:ascii="宋体" w:hAnsi="宋体"/>
          <w:sz w:val="36"/>
          <w:szCs w:val="36"/>
        </w:rPr>
        <w:t>Procedures</w:t>
      </w:r>
      <w:bookmarkEnd w:id="17"/>
      <w:r>
        <w:rPr>
          <w:rFonts w:ascii="宋体" w:hAnsi="宋体" w:hint="eastAsia"/>
          <w:sz w:val="36"/>
          <w:szCs w:val="36"/>
        </w:rPr>
        <w:t xml:space="preserve">        </w:t>
      </w:r>
      <w:r>
        <w:rPr>
          <w:rFonts w:ascii="宋体" w:hAnsi="宋体"/>
          <w:sz w:val="36"/>
          <w:szCs w:val="36"/>
        </w:rPr>
        <w:t xml:space="preserve">  </w:t>
      </w:r>
      <w:r>
        <w:rPr>
          <w:rFonts w:ascii="宋体" w:hAnsi="宋体" w:hint="eastAsia"/>
          <w:sz w:val="36"/>
          <w:szCs w:val="36"/>
        </w:rPr>
        <w:t xml:space="preserve">        </w:t>
      </w:r>
    </w:p>
    <w:p w14:paraId="69E4E1DD" w14:textId="77777777" w:rsidR="00A86D64" w:rsidRDefault="00F45311">
      <w:pPr>
        <w:pStyle w:val="afd"/>
        <w:numPr>
          <w:ilvl w:val="0"/>
          <w:numId w:val="6"/>
        </w:numPr>
        <w:rPr>
          <w:rFonts w:hint="eastAsia"/>
          <w:szCs w:val="21"/>
        </w:rPr>
      </w:pPr>
      <w:r>
        <w:rPr>
          <w:szCs w:val="21"/>
        </w:rPr>
        <w:t>Obtain authorization</w:t>
      </w:r>
    </w:p>
    <w:p w14:paraId="69E4E1DE" w14:textId="77777777" w:rsidR="00A86D64" w:rsidRDefault="00F45311">
      <w:pPr>
        <w:pStyle w:val="afd"/>
        <w:numPr>
          <w:ilvl w:val="0"/>
          <w:numId w:val="6"/>
        </w:numPr>
        <w:rPr>
          <w:rFonts w:hint="eastAsia"/>
          <w:szCs w:val="21"/>
        </w:rPr>
      </w:pPr>
      <w:r>
        <w:rPr>
          <w:szCs w:val="21"/>
        </w:rPr>
        <w:t>Collect and organize information (enterprise network layout, employee information, enterprise information)</w:t>
      </w:r>
    </w:p>
    <w:p w14:paraId="69E4E1DF" w14:textId="77777777" w:rsidR="00A86D64" w:rsidRDefault="00F45311">
      <w:pPr>
        <w:pStyle w:val="afd"/>
        <w:numPr>
          <w:ilvl w:val="0"/>
          <w:numId w:val="6"/>
        </w:numPr>
        <w:rPr>
          <w:rFonts w:hint="eastAsia"/>
          <w:szCs w:val="21"/>
        </w:rPr>
      </w:pPr>
      <w:r>
        <w:rPr>
          <w:szCs w:val="21"/>
        </w:rPr>
        <w:t>Test application vulnerability and personnel awareness</w:t>
      </w:r>
    </w:p>
    <w:p w14:paraId="69E4E1E0" w14:textId="77777777" w:rsidR="00A86D64" w:rsidRDefault="00F45311">
      <w:pPr>
        <w:pStyle w:val="afd"/>
        <w:numPr>
          <w:ilvl w:val="0"/>
          <w:numId w:val="6"/>
        </w:numPr>
        <w:rPr>
          <w:rFonts w:hint="eastAsia"/>
          <w:szCs w:val="21"/>
        </w:rPr>
      </w:pPr>
      <w:r>
        <w:rPr>
          <w:szCs w:val="21"/>
        </w:rPr>
        <w:t>Implement depth testing combining point testing results</w:t>
      </w:r>
    </w:p>
    <w:p w14:paraId="69E4E1E1" w14:textId="77777777" w:rsidR="00A86D64" w:rsidRDefault="00F45311">
      <w:pPr>
        <w:pStyle w:val="afd"/>
        <w:numPr>
          <w:ilvl w:val="0"/>
          <w:numId w:val="6"/>
        </w:numPr>
        <w:rPr>
          <w:rFonts w:hint="eastAsia"/>
          <w:szCs w:val="21"/>
        </w:rPr>
      </w:pPr>
      <w:r>
        <w:rPr>
          <w:szCs w:val="21"/>
        </w:rPr>
        <w:t>Carry out the next round of testing with newly obtained information</w:t>
      </w:r>
    </w:p>
    <w:p w14:paraId="69E4E1E2" w14:textId="77777777" w:rsidR="00A86D64" w:rsidRDefault="00F45311">
      <w:pPr>
        <w:pStyle w:val="afd"/>
        <w:numPr>
          <w:ilvl w:val="0"/>
          <w:numId w:val="6"/>
        </w:numPr>
        <w:rPr>
          <w:rFonts w:hint="eastAsia"/>
          <w:szCs w:val="21"/>
        </w:rPr>
      </w:pPr>
      <w:r>
        <w:rPr>
          <w:szCs w:val="21"/>
        </w:rPr>
        <w:t>Integrate results for threat summary</w:t>
      </w:r>
      <w:r>
        <w:rPr>
          <w:rFonts w:hint="eastAsia"/>
          <w:szCs w:val="21"/>
        </w:rPr>
        <w:t xml:space="preserve">  </w:t>
      </w:r>
    </w:p>
    <w:p w14:paraId="69E4E1E3" w14:textId="77777777" w:rsidR="00A86D64" w:rsidRDefault="00F45311">
      <w:pPr>
        <w:pStyle w:val="a3"/>
        <w:numPr>
          <w:ilvl w:val="0"/>
          <w:numId w:val="6"/>
        </w:numPr>
        <w:rPr>
          <w:rFonts w:hint="eastAsia"/>
        </w:rPr>
      </w:pPr>
      <w:r>
        <w:rPr>
          <w:szCs w:val="21"/>
        </w:rPr>
        <w:t>Output report</w:t>
      </w:r>
      <w:r>
        <w:rPr>
          <w:rFonts w:hint="eastAsia"/>
          <w:szCs w:val="21"/>
        </w:rPr>
        <w:t xml:space="preserve">              </w:t>
      </w:r>
    </w:p>
    <w:p w14:paraId="69E4E1E4" w14:textId="77777777" w:rsidR="00A86D64" w:rsidRDefault="00A86D64">
      <w:pPr>
        <w:pStyle w:val="a3"/>
        <w:ind w:left="360"/>
        <w:rPr>
          <w:rFonts w:hint="eastAsia"/>
        </w:rPr>
      </w:pPr>
    </w:p>
    <w:p w14:paraId="69E4E1E5" w14:textId="77777777" w:rsidR="00A86D64" w:rsidRDefault="00A86D64">
      <w:pPr>
        <w:rPr>
          <w:rFonts w:hint="eastAsia"/>
        </w:rPr>
      </w:pPr>
    </w:p>
    <w:p w14:paraId="69E4E1E6" w14:textId="77777777" w:rsidR="00A86D64" w:rsidRDefault="00F45311">
      <w:pPr>
        <w:rPr>
          <w:rFonts w:hint="eastAsia"/>
        </w:rPr>
      </w:pPr>
      <w:r>
        <w:rPr>
          <w:noProof/>
        </w:rPr>
        <w:lastRenderedPageBreak/>
        <w:drawing>
          <wp:inline distT="0" distB="0" distL="0" distR="0" wp14:anchorId="69E4E333" wp14:editId="69E4E334">
            <wp:extent cx="5262245" cy="144272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10"/>
                    <a:stretch>
                      <a:fillRect/>
                    </a:stretch>
                  </pic:blipFill>
                  <pic:spPr>
                    <a:xfrm>
                      <a:off x="0" y="0"/>
                      <a:ext cx="5262245" cy="1442720"/>
                    </a:xfrm>
                    <a:prstGeom prst="rect">
                      <a:avLst/>
                    </a:prstGeom>
                  </pic:spPr>
                </pic:pic>
              </a:graphicData>
            </a:graphic>
          </wp:inline>
        </w:drawing>
      </w:r>
    </w:p>
    <w:p w14:paraId="69E4E1E7" w14:textId="77777777" w:rsidR="00A86D64" w:rsidRDefault="00A86D64">
      <w:pPr>
        <w:rPr>
          <w:rFonts w:hint="eastAsia"/>
        </w:rPr>
      </w:pPr>
    </w:p>
    <w:p w14:paraId="69E4E1E8" w14:textId="77777777" w:rsidR="00A86D64" w:rsidRDefault="00F45311">
      <w:pPr>
        <w:pStyle w:val="2"/>
        <w:numPr>
          <w:ilvl w:val="1"/>
          <w:numId w:val="7"/>
        </w:numPr>
        <w:rPr>
          <w:rFonts w:ascii="宋体" w:hAnsi="宋体" w:hint="eastAsia"/>
          <w:sz w:val="36"/>
          <w:szCs w:val="36"/>
        </w:rPr>
      </w:pPr>
      <w:bookmarkStart w:id="18" w:name="_Toc500254789"/>
      <w:bookmarkStart w:id="19" w:name="_Toc499825104"/>
      <w:bookmarkStart w:id="20" w:name="_Toc500254788"/>
      <w:bookmarkStart w:id="21" w:name="_Toc499825105"/>
      <w:bookmarkStart w:id="22" w:name="_Toc225262914"/>
      <w:bookmarkEnd w:id="18"/>
      <w:bookmarkEnd w:id="19"/>
      <w:bookmarkEnd w:id="20"/>
      <w:bookmarkEnd w:id="21"/>
      <w:r>
        <w:rPr>
          <w:rFonts w:ascii="宋体" w:hAnsi="宋体"/>
          <w:sz w:val="36"/>
          <w:szCs w:val="36"/>
        </w:rPr>
        <w:t>Risk management</w:t>
      </w:r>
      <w:bookmarkEnd w:id="22"/>
    </w:p>
    <w:p w14:paraId="69E4E1E9" w14:textId="77777777" w:rsidR="00A86D64" w:rsidRDefault="00F45311">
      <w:pPr>
        <w:jc w:val="both"/>
        <w:rPr>
          <w:rFonts w:hint="eastAsia"/>
        </w:rPr>
      </w:pPr>
      <w:r>
        <w:t xml:space="preserve">Beijing </w:t>
      </w:r>
      <w:proofErr w:type="spellStart"/>
      <w:r>
        <w:t>Chaitin</w:t>
      </w:r>
      <w:proofErr w:type="spellEnd"/>
      <w:r>
        <w:t xml:space="preserve"> Technology </w:t>
      </w:r>
      <w:proofErr w:type="spellStart"/>
      <w:r>
        <w:t>Co.,Ltd</w:t>
      </w:r>
      <w:proofErr w:type="spellEnd"/>
      <w:r>
        <w:t xml:space="preserve">. Security Service Group gives priority to basic parameters of the target websites or programs in the process of information collection and organization, so as to minimize the pressure on target websites or programs to ensure security and stability. In addition, the testing risks are properly controlled by following methods.  </w:t>
      </w:r>
    </w:p>
    <w:p w14:paraId="69E4E1EA" w14:textId="77777777" w:rsidR="00A86D64" w:rsidRDefault="00F45311">
      <w:pPr>
        <w:pStyle w:val="3"/>
        <w:rPr>
          <w:rFonts w:hint="eastAsia"/>
        </w:rPr>
      </w:pPr>
      <w:r>
        <w:t>4.2.1</w:t>
      </w:r>
      <w:r>
        <w:rPr>
          <w:rFonts w:hint="eastAsia"/>
        </w:rPr>
        <w:t xml:space="preserve"> </w:t>
      </w:r>
      <w:r>
        <w:t>Time planning</w:t>
      </w:r>
    </w:p>
    <w:p w14:paraId="69E4E1EB" w14:textId="77777777" w:rsidR="00A86D64" w:rsidRDefault="00F45311">
      <w:pPr>
        <w:jc w:val="both"/>
        <w:rPr>
          <w:rFonts w:hint="eastAsia"/>
        </w:rPr>
      </w:pPr>
      <w:r>
        <w:t xml:space="preserve">Beijing </w:t>
      </w:r>
      <w:proofErr w:type="spellStart"/>
      <w:r>
        <w:t>Chaitin</w:t>
      </w:r>
      <w:proofErr w:type="spellEnd"/>
      <w:r>
        <w:t xml:space="preserve"> Technology </w:t>
      </w:r>
      <w:proofErr w:type="spellStart"/>
      <w:r>
        <w:t>Co.,Ltd</w:t>
      </w:r>
      <w:proofErr w:type="spellEnd"/>
      <w:r>
        <w:t>. Security Service Group will fully communicate with the project leader before the testing begins, collect and sort out the load distribution of the target website or program, and plan the testing time period to avoid the peak hours to protect normal business, thus minimize the pressure on the testing objects.</w:t>
      </w:r>
    </w:p>
    <w:p w14:paraId="69E4E1EC" w14:textId="77777777" w:rsidR="00A86D64" w:rsidRDefault="00F45311">
      <w:pPr>
        <w:pStyle w:val="3"/>
        <w:jc w:val="both"/>
        <w:rPr>
          <w:rFonts w:hint="eastAsia"/>
        </w:rPr>
      </w:pPr>
      <w:r>
        <w:t>4.2.2 Process monitoring policy</w:t>
      </w:r>
    </w:p>
    <w:p w14:paraId="69E4E1ED" w14:textId="77777777" w:rsidR="00A86D64" w:rsidRDefault="00F45311">
      <w:pPr>
        <w:jc w:val="both"/>
        <w:rPr>
          <w:rFonts w:hint="eastAsia"/>
        </w:rPr>
      </w:pPr>
      <w:r>
        <w:t>In order to prevent accidents during the testing, the security service team will estimate a number of possible consequences before each testing scope. The project leader decides whether to conduct the testing and the methods used in the testing after communication and negotiation.</w:t>
      </w:r>
    </w:p>
    <w:p w14:paraId="69E4E1EE" w14:textId="77777777" w:rsidR="00A86D64" w:rsidRDefault="00A86D64">
      <w:pPr>
        <w:jc w:val="both"/>
        <w:rPr>
          <w:rFonts w:hint="eastAsia"/>
        </w:rPr>
      </w:pPr>
    </w:p>
    <w:p w14:paraId="69E4E1EF" w14:textId="77777777" w:rsidR="00A86D64" w:rsidRDefault="00F45311">
      <w:pPr>
        <w:rPr>
          <w:rFonts w:hint="eastAsia"/>
        </w:rPr>
      </w:pPr>
      <w:r>
        <w:t>In addition, the security service team will keep monitoring the load information of the target websites or programs during process to ensure the testing is stopped and relevant personnel in charge is contacted when an abnormal situation occurs.</w:t>
      </w:r>
    </w:p>
    <w:p w14:paraId="69E4E1F0" w14:textId="77777777" w:rsidR="00A86D64" w:rsidRDefault="00F45311">
      <w:pPr>
        <w:pStyle w:val="3"/>
        <w:numPr>
          <w:ilvl w:val="2"/>
          <w:numId w:val="8"/>
        </w:numPr>
        <w:rPr>
          <w:rFonts w:hint="eastAsia"/>
        </w:rPr>
      </w:pPr>
      <w:r>
        <w:t>Use of testing tools</w:t>
      </w:r>
    </w:p>
    <w:p w14:paraId="69E4E1F1" w14:textId="77777777" w:rsidR="00A86D64" w:rsidRDefault="00F45311">
      <w:pPr>
        <w:jc w:val="both"/>
        <w:rPr>
          <w:rFonts w:hint="eastAsia"/>
        </w:rPr>
      </w:pPr>
      <w:r>
        <w:t>In order to ensure the integrity of the testing, some security assessments might use automatic scanning tools, by using them, the pressure of the target system is minimized by setting parameters such as the number of threads and plug-ins. In additi</w:t>
      </w:r>
      <w:r>
        <w:rPr>
          <w:color w:val="000000" w:themeColor="text1"/>
        </w:rPr>
        <w:t xml:space="preserve">on, remote </w:t>
      </w:r>
      <w:r>
        <w:rPr>
          <w:color w:val="000000" w:themeColor="text1"/>
        </w:rPr>
        <w:lastRenderedPageBreak/>
        <w:t>buffer overflow, denial of service attacks, etc., whic</w:t>
      </w:r>
      <w:r>
        <w:t>h might adversely affect target websites or systems, will also be excluded.</w:t>
      </w:r>
    </w:p>
    <w:p w14:paraId="69E4E1F2" w14:textId="77777777" w:rsidR="00A86D64" w:rsidRDefault="00F45311">
      <w:pPr>
        <w:jc w:val="both"/>
        <w:rPr>
          <w:rFonts w:hint="eastAsia"/>
        </w:rPr>
      </w:pPr>
      <w:r>
        <w:t>Note: the security testing service does not include backup system testing. Please make the request before the retesting if demanded.</w:t>
      </w:r>
    </w:p>
    <w:p w14:paraId="69E4E1F3" w14:textId="77777777" w:rsidR="00A86D64" w:rsidRDefault="00F45311">
      <w:pPr>
        <w:pStyle w:val="3"/>
        <w:numPr>
          <w:ilvl w:val="2"/>
          <w:numId w:val="9"/>
        </w:numPr>
        <w:rPr>
          <w:rFonts w:hint="eastAsia"/>
        </w:rPr>
      </w:pPr>
      <w:r>
        <w:t>Vulnerability types and testing methods</w:t>
      </w:r>
    </w:p>
    <w:p w14:paraId="69E4E1F4" w14:textId="77777777" w:rsidR="00A86D64" w:rsidRDefault="00F45311">
      <w:pPr>
        <w:pStyle w:val="a4"/>
        <w:rPr>
          <w:rFonts w:hint="eastAsia"/>
        </w:rPr>
      </w:pPr>
      <w:r>
        <w:t xml:space="preserve">    </w:t>
      </w:r>
    </w:p>
    <w:tbl>
      <w:tblPr>
        <w:tblStyle w:val="af"/>
        <w:tblW w:w="8296" w:type="dxa"/>
        <w:jc w:val="center"/>
        <w:tblCellMar>
          <w:left w:w="103" w:type="dxa"/>
        </w:tblCellMar>
        <w:tblLook w:val="04A0" w:firstRow="1" w:lastRow="0" w:firstColumn="1" w:lastColumn="0" w:noHBand="0" w:noVBand="1"/>
      </w:tblPr>
      <w:tblGrid>
        <w:gridCol w:w="1771"/>
        <w:gridCol w:w="2670"/>
        <w:gridCol w:w="3855"/>
      </w:tblGrid>
      <w:tr w:rsidR="00A86D64" w14:paraId="69E4E1F8" w14:textId="77777777">
        <w:trPr>
          <w:jc w:val="center"/>
        </w:trPr>
        <w:tc>
          <w:tcPr>
            <w:tcW w:w="1514" w:type="dxa"/>
            <w:tcMar>
              <w:left w:w="103" w:type="dxa"/>
            </w:tcMar>
          </w:tcPr>
          <w:p w14:paraId="69E4E1F5" w14:textId="77777777" w:rsidR="00A86D64" w:rsidRDefault="00F45311">
            <w:pPr>
              <w:rPr>
                <w:rFonts w:hint="eastAsia"/>
                <w:szCs w:val="21"/>
              </w:rPr>
            </w:pPr>
            <w:r>
              <w:rPr>
                <w:szCs w:val="21"/>
              </w:rPr>
              <w:t>Vulnerability type</w:t>
            </w:r>
          </w:p>
        </w:tc>
        <w:tc>
          <w:tcPr>
            <w:tcW w:w="2732" w:type="dxa"/>
            <w:tcMar>
              <w:left w:w="103" w:type="dxa"/>
            </w:tcMar>
          </w:tcPr>
          <w:p w14:paraId="69E4E1F6" w14:textId="77777777" w:rsidR="00A86D64" w:rsidRDefault="00F45311">
            <w:pPr>
              <w:jc w:val="both"/>
              <w:rPr>
                <w:rFonts w:hint="eastAsia"/>
                <w:szCs w:val="21"/>
              </w:rPr>
            </w:pPr>
            <w:r>
              <w:rPr>
                <w:szCs w:val="21"/>
              </w:rPr>
              <w:t>Detection method</w:t>
            </w:r>
          </w:p>
        </w:tc>
        <w:tc>
          <w:tcPr>
            <w:tcW w:w="4050" w:type="dxa"/>
            <w:tcMar>
              <w:left w:w="103" w:type="dxa"/>
            </w:tcMar>
          </w:tcPr>
          <w:p w14:paraId="69E4E1F7" w14:textId="77777777" w:rsidR="00A86D64" w:rsidRDefault="00F45311">
            <w:pPr>
              <w:jc w:val="both"/>
              <w:rPr>
                <w:rFonts w:hint="eastAsia"/>
                <w:szCs w:val="21"/>
              </w:rPr>
            </w:pPr>
            <w:r>
              <w:rPr>
                <w:szCs w:val="21"/>
              </w:rPr>
              <w:t>Vulnerability effect</w:t>
            </w:r>
          </w:p>
        </w:tc>
      </w:tr>
      <w:tr w:rsidR="00A86D64" w14:paraId="69E4E1FC" w14:textId="77777777">
        <w:trPr>
          <w:jc w:val="center"/>
        </w:trPr>
        <w:tc>
          <w:tcPr>
            <w:tcW w:w="1514" w:type="dxa"/>
            <w:tcMar>
              <w:left w:w="103" w:type="dxa"/>
            </w:tcMar>
          </w:tcPr>
          <w:p w14:paraId="69E4E1F9" w14:textId="77777777" w:rsidR="00A86D64" w:rsidRDefault="00F45311">
            <w:pPr>
              <w:rPr>
                <w:rFonts w:hint="eastAsia"/>
              </w:rPr>
            </w:pPr>
            <w:r>
              <w:t>XSS</w:t>
            </w:r>
          </w:p>
        </w:tc>
        <w:tc>
          <w:tcPr>
            <w:tcW w:w="2732" w:type="dxa"/>
            <w:tcMar>
              <w:left w:w="103" w:type="dxa"/>
            </w:tcMar>
          </w:tcPr>
          <w:p w14:paraId="69E4E1FA" w14:textId="77777777" w:rsidR="00A86D64" w:rsidRDefault="00F45311">
            <w:pPr>
              <w:pStyle w:val="Compact"/>
              <w:jc w:val="both"/>
              <w:rPr>
                <w:rFonts w:hint="eastAsia"/>
              </w:rPr>
            </w:pPr>
            <w:r>
              <w:t>The XSS vulnerability is determined by combining the front-end content by passing a dangerous tag and a closing symbol to the interaction point.</w:t>
            </w:r>
          </w:p>
        </w:tc>
        <w:tc>
          <w:tcPr>
            <w:tcW w:w="4050" w:type="dxa"/>
            <w:tcMar>
              <w:left w:w="103" w:type="dxa"/>
            </w:tcMar>
          </w:tcPr>
          <w:p w14:paraId="69E4E1FB" w14:textId="77777777" w:rsidR="00A86D64" w:rsidRDefault="00F45311">
            <w:pPr>
              <w:pStyle w:val="Compact"/>
              <w:jc w:val="both"/>
              <w:rPr>
                <w:rFonts w:hint="eastAsia"/>
              </w:rPr>
            </w:pPr>
            <w:r>
              <w:t xml:space="preserve">XSS can perform a series of operations by executing </w:t>
            </w:r>
            <w:proofErr w:type="spellStart"/>
            <w:r>
              <w:t>js</w:t>
            </w:r>
            <w:proofErr w:type="spellEnd"/>
            <w:r>
              <w:t xml:space="preserve"> on the user browser plugged into the XSS page. The common attack methods are mainly to use XSS to steal user identity, gain further access, and even attack advanced intranets with advanced attack techniques.</w:t>
            </w:r>
          </w:p>
        </w:tc>
      </w:tr>
      <w:tr w:rsidR="00A86D64" w14:paraId="69E4E200" w14:textId="77777777">
        <w:trPr>
          <w:jc w:val="center"/>
        </w:trPr>
        <w:tc>
          <w:tcPr>
            <w:tcW w:w="1514" w:type="dxa"/>
            <w:tcMar>
              <w:left w:w="103" w:type="dxa"/>
            </w:tcMar>
          </w:tcPr>
          <w:p w14:paraId="69E4E1FD" w14:textId="77777777" w:rsidR="00A86D64" w:rsidRDefault="00F45311">
            <w:pPr>
              <w:rPr>
                <w:rFonts w:hint="eastAsia"/>
              </w:rPr>
            </w:pPr>
            <w:r>
              <w:t>Code injection</w:t>
            </w:r>
          </w:p>
        </w:tc>
        <w:tc>
          <w:tcPr>
            <w:tcW w:w="2732" w:type="dxa"/>
            <w:tcMar>
              <w:left w:w="103" w:type="dxa"/>
            </w:tcMar>
          </w:tcPr>
          <w:p w14:paraId="69E4E1FE" w14:textId="77777777" w:rsidR="00A86D64" w:rsidRDefault="00F45311">
            <w:pPr>
              <w:pStyle w:val="Compact"/>
              <w:jc w:val="both"/>
              <w:rPr>
                <w:rFonts w:hint="eastAsia"/>
              </w:rPr>
            </w:pPr>
            <w:r>
              <w:t>Through white box testing or black box testing, truncate function points that convert the string into code execution, execute malicious code constructed by the attacker through character injection.</w:t>
            </w:r>
          </w:p>
        </w:tc>
        <w:tc>
          <w:tcPr>
            <w:tcW w:w="4050" w:type="dxa"/>
            <w:tcMar>
              <w:left w:w="103" w:type="dxa"/>
            </w:tcMar>
          </w:tcPr>
          <w:p w14:paraId="69E4E1FF" w14:textId="77777777" w:rsidR="00A86D64" w:rsidRDefault="00F45311">
            <w:pPr>
              <w:pStyle w:val="Compact"/>
              <w:jc w:val="both"/>
              <w:rPr>
                <w:rFonts w:hint="eastAsia"/>
              </w:rPr>
            </w:pPr>
            <w:r>
              <w:t>Code injection allows an attacker to execute arbitrary code directly, gain remote access to server code, and even gain direct access to server system privileges.</w:t>
            </w:r>
          </w:p>
        </w:tc>
      </w:tr>
      <w:tr w:rsidR="00A86D64" w14:paraId="69E4E204" w14:textId="77777777">
        <w:trPr>
          <w:jc w:val="center"/>
        </w:trPr>
        <w:tc>
          <w:tcPr>
            <w:tcW w:w="1514" w:type="dxa"/>
            <w:tcMar>
              <w:left w:w="103" w:type="dxa"/>
            </w:tcMar>
          </w:tcPr>
          <w:p w14:paraId="69E4E201" w14:textId="77777777" w:rsidR="00A86D64" w:rsidRDefault="00F45311">
            <w:pPr>
              <w:rPr>
                <w:rFonts w:hint="eastAsia"/>
              </w:rPr>
            </w:pPr>
            <w:r>
              <w:t>Improper operation and maintenance</w:t>
            </w:r>
          </w:p>
        </w:tc>
        <w:tc>
          <w:tcPr>
            <w:tcW w:w="2732" w:type="dxa"/>
            <w:tcMar>
              <w:left w:w="103" w:type="dxa"/>
            </w:tcMar>
          </w:tcPr>
          <w:p w14:paraId="69E4E202" w14:textId="77777777" w:rsidR="00A86D64" w:rsidRDefault="00F45311">
            <w:pPr>
              <w:pStyle w:val="Compact"/>
              <w:jc w:val="both"/>
              <w:rPr>
                <w:rFonts w:hint="eastAsia"/>
              </w:rPr>
            </w:pPr>
            <w:r>
              <w:t>Test target of service, middleware and system to obtain operation and maintenance information or other configuration files.</w:t>
            </w:r>
          </w:p>
        </w:tc>
        <w:tc>
          <w:tcPr>
            <w:tcW w:w="4050" w:type="dxa"/>
            <w:tcMar>
              <w:left w:w="103" w:type="dxa"/>
            </w:tcMar>
          </w:tcPr>
          <w:p w14:paraId="69E4E203" w14:textId="77777777" w:rsidR="00A86D64" w:rsidRDefault="00F45311">
            <w:pPr>
              <w:pStyle w:val="Compact"/>
              <w:jc w:val="both"/>
              <w:rPr>
                <w:rFonts w:hint="eastAsia"/>
              </w:rPr>
            </w:pPr>
            <w:r>
              <w:t>Obtain sensitive data from systems, services, middleware, and even get system privileges directly.</w:t>
            </w:r>
          </w:p>
        </w:tc>
      </w:tr>
      <w:tr w:rsidR="00A86D64" w14:paraId="69E4E208" w14:textId="77777777">
        <w:trPr>
          <w:jc w:val="center"/>
        </w:trPr>
        <w:tc>
          <w:tcPr>
            <w:tcW w:w="1514" w:type="dxa"/>
            <w:tcMar>
              <w:left w:w="103" w:type="dxa"/>
            </w:tcMar>
          </w:tcPr>
          <w:p w14:paraId="69E4E205" w14:textId="77777777" w:rsidR="00A86D64" w:rsidRDefault="00F45311">
            <w:pPr>
              <w:rPr>
                <w:rFonts w:hint="eastAsia"/>
              </w:rPr>
            </w:pPr>
            <w:r>
              <w:t>File Upload</w:t>
            </w:r>
          </w:p>
        </w:tc>
        <w:tc>
          <w:tcPr>
            <w:tcW w:w="2732" w:type="dxa"/>
            <w:tcMar>
              <w:left w:w="103" w:type="dxa"/>
            </w:tcMar>
          </w:tcPr>
          <w:p w14:paraId="69E4E206" w14:textId="77777777" w:rsidR="00A86D64" w:rsidRDefault="00F45311">
            <w:pPr>
              <w:pStyle w:val="Compact"/>
              <w:jc w:val="both"/>
              <w:rPr>
                <w:rFonts w:hint="eastAsia"/>
              </w:rPr>
            </w:pPr>
            <w:r>
              <w:t xml:space="preserve">Through white box testing or black box testing, the function point of the </w:t>
            </w:r>
            <w:r>
              <w:lastRenderedPageBreak/>
              <w:t xml:space="preserve">file upload is requested to be truncated, malicious characters are inserted, file suffix is modified and the arbitrary suffix file is uploaded to the </w:t>
            </w:r>
            <w:proofErr w:type="spellStart"/>
            <w:r>
              <w:t>webshell</w:t>
            </w:r>
            <w:proofErr w:type="spellEnd"/>
            <w:r>
              <w:t>.</w:t>
            </w:r>
          </w:p>
        </w:tc>
        <w:tc>
          <w:tcPr>
            <w:tcW w:w="4050" w:type="dxa"/>
            <w:tcMar>
              <w:left w:w="103" w:type="dxa"/>
            </w:tcMar>
          </w:tcPr>
          <w:p w14:paraId="69E4E207" w14:textId="77777777" w:rsidR="00A86D64" w:rsidRDefault="00F45311">
            <w:pPr>
              <w:pStyle w:val="Compact"/>
              <w:jc w:val="both"/>
              <w:rPr>
                <w:rFonts w:hint="eastAsia"/>
              </w:rPr>
            </w:pPr>
            <w:r>
              <w:lastRenderedPageBreak/>
              <w:t>File upload are exploited to upload executable files and scripts, further causing the server to fail.</w:t>
            </w:r>
          </w:p>
        </w:tc>
      </w:tr>
      <w:tr w:rsidR="00A86D64" w14:paraId="69E4E20C" w14:textId="77777777">
        <w:trPr>
          <w:jc w:val="center"/>
        </w:trPr>
        <w:tc>
          <w:tcPr>
            <w:tcW w:w="1514" w:type="dxa"/>
            <w:tcMar>
              <w:left w:w="103" w:type="dxa"/>
            </w:tcMar>
          </w:tcPr>
          <w:p w14:paraId="69E4E209" w14:textId="77777777" w:rsidR="00A86D64" w:rsidRDefault="00F45311">
            <w:pPr>
              <w:rPr>
                <w:rFonts w:hint="eastAsia"/>
              </w:rPr>
            </w:pPr>
            <w:r>
              <w:t>SSRF</w:t>
            </w:r>
          </w:p>
        </w:tc>
        <w:tc>
          <w:tcPr>
            <w:tcW w:w="2732" w:type="dxa"/>
            <w:tcMar>
              <w:left w:w="103" w:type="dxa"/>
            </w:tcMar>
          </w:tcPr>
          <w:p w14:paraId="69E4E20A" w14:textId="77777777" w:rsidR="00A86D64" w:rsidRDefault="00F45311">
            <w:pPr>
              <w:pStyle w:val="Compact"/>
              <w:jc w:val="both"/>
              <w:rPr>
                <w:rFonts w:hint="eastAsia"/>
              </w:rPr>
            </w:pPr>
            <w:r>
              <w:t>By testing the interaction point of the website to obtain remote connection information, determine SSRF through the echo information.</w:t>
            </w:r>
          </w:p>
        </w:tc>
        <w:tc>
          <w:tcPr>
            <w:tcW w:w="4050" w:type="dxa"/>
            <w:tcMar>
              <w:left w:w="103" w:type="dxa"/>
            </w:tcMar>
          </w:tcPr>
          <w:p w14:paraId="69E4E20B" w14:textId="77777777" w:rsidR="00A86D64" w:rsidRDefault="00F45311">
            <w:pPr>
              <w:pStyle w:val="Compact"/>
              <w:jc w:val="both"/>
              <w:rPr>
                <w:rFonts w:hint="eastAsia"/>
              </w:rPr>
            </w:pPr>
            <w:r>
              <w:t>The SSRF allows the attacker to form a security hole initiated by the server. In general, the target of an SSRF is an internal system that is inaccessible from external network, which directly affects intranet security.</w:t>
            </w:r>
          </w:p>
        </w:tc>
      </w:tr>
      <w:tr w:rsidR="00A86D64" w14:paraId="69E4E210" w14:textId="77777777">
        <w:trPr>
          <w:jc w:val="center"/>
        </w:trPr>
        <w:tc>
          <w:tcPr>
            <w:tcW w:w="1514" w:type="dxa"/>
            <w:tcMar>
              <w:left w:w="103" w:type="dxa"/>
            </w:tcMar>
          </w:tcPr>
          <w:p w14:paraId="69E4E20D" w14:textId="77777777" w:rsidR="00A86D64" w:rsidRDefault="00F45311">
            <w:pPr>
              <w:rPr>
                <w:rFonts w:hint="eastAsia"/>
              </w:rPr>
            </w:pPr>
            <w:r>
              <w:t>XXE</w:t>
            </w:r>
          </w:p>
        </w:tc>
        <w:tc>
          <w:tcPr>
            <w:tcW w:w="2732" w:type="dxa"/>
            <w:tcMar>
              <w:left w:w="103" w:type="dxa"/>
            </w:tcMar>
          </w:tcPr>
          <w:p w14:paraId="69E4E20E" w14:textId="77777777" w:rsidR="00A86D64" w:rsidRDefault="00F45311">
            <w:pPr>
              <w:pStyle w:val="Compact"/>
              <w:jc w:val="both"/>
              <w:rPr>
                <w:rFonts w:hint="eastAsia"/>
              </w:rPr>
            </w:pPr>
            <w:r>
              <w:t>Send a malicious parameter entity and internal entity XML request, observe whether the server returns the corresponding data or listen to the corresponding port on the external network, and check whether the server parse the XML back to the external network server.</w:t>
            </w:r>
          </w:p>
        </w:tc>
        <w:tc>
          <w:tcPr>
            <w:tcW w:w="4050" w:type="dxa"/>
            <w:tcMar>
              <w:left w:w="103" w:type="dxa"/>
            </w:tcMar>
          </w:tcPr>
          <w:p w14:paraId="69E4E20F" w14:textId="77777777" w:rsidR="00A86D64" w:rsidRDefault="00F45311">
            <w:pPr>
              <w:pStyle w:val="Compact"/>
              <w:jc w:val="both"/>
              <w:rPr>
                <w:rFonts w:hint="eastAsia"/>
              </w:rPr>
            </w:pPr>
            <w:r>
              <w:t>By constructing a malicious XML entity, it can lead to the detection of arbitrary files, execution of system commands, detection of intranet ports, attacks on intranet sites and other hazards.</w:t>
            </w:r>
          </w:p>
        </w:tc>
      </w:tr>
      <w:tr w:rsidR="00A86D64" w14:paraId="69E4E214" w14:textId="77777777">
        <w:trPr>
          <w:jc w:val="center"/>
        </w:trPr>
        <w:tc>
          <w:tcPr>
            <w:tcW w:w="1514" w:type="dxa"/>
            <w:tcMar>
              <w:left w:w="103" w:type="dxa"/>
            </w:tcMar>
          </w:tcPr>
          <w:p w14:paraId="69E4E211" w14:textId="77777777" w:rsidR="00A86D64" w:rsidRDefault="00F45311">
            <w:pPr>
              <w:rPr>
                <w:rFonts w:hint="eastAsia"/>
              </w:rPr>
            </w:pPr>
            <w:r>
              <w:t>Logical defect</w:t>
            </w:r>
          </w:p>
        </w:tc>
        <w:tc>
          <w:tcPr>
            <w:tcW w:w="2732" w:type="dxa"/>
            <w:tcMar>
              <w:left w:w="103" w:type="dxa"/>
            </w:tcMar>
          </w:tcPr>
          <w:p w14:paraId="69E4E212" w14:textId="77777777" w:rsidR="00A86D64" w:rsidRDefault="00F45311">
            <w:pPr>
              <w:pStyle w:val="Compact"/>
              <w:jc w:val="both"/>
              <w:rPr>
                <w:rFonts w:hint="eastAsia"/>
              </w:rPr>
            </w:pPr>
            <w:r>
              <w:t>For the business scenario of the testing target, exploit logic vulnerabilities to perform unexpected features.</w:t>
            </w:r>
          </w:p>
        </w:tc>
        <w:tc>
          <w:tcPr>
            <w:tcW w:w="4050" w:type="dxa"/>
            <w:tcMar>
              <w:left w:w="103" w:type="dxa"/>
            </w:tcMar>
          </w:tcPr>
          <w:p w14:paraId="69E4E213" w14:textId="77777777" w:rsidR="00A86D64" w:rsidRDefault="00F45311">
            <w:pPr>
              <w:pStyle w:val="Compact"/>
              <w:jc w:val="both"/>
              <w:rPr>
                <w:rFonts w:hint="eastAsia"/>
              </w:rPr>
            </w:pPr>
            <w:r>
              <w:t>Implement malicious actions such as swiping, brushing comments, or obtaining sensitive data from systems, services, middleware, and even obtain system privileges directly.</w:t>
            </w:r>
          </w:p>
        </w:tc>
      </w:tr>
      <w:tr w:rsidR="00A86D64" w14:paraId="69E4E218" w14:textId="77777777">
        <w:trPr>
          <w:jc w:val="center"/>
        </w:trPr>
        <w:tc>
          <w:tcPr>
            <w:tcW w:w="1514" w:type="dxa"/>
            <w:tcMar>
              <w:left w:w="103" w:type="dxa"/>
            </w:tcMar>
          </w:tcPr>
          <w:p w14:paraId="69E4E215" w14:textId="77777777" w:rsidR="00A86D64" w:rsidRDefault="00F45311">
            <w:pPr>
              <w:rPr>
                <w:rFonts w:hint="eastAsia"/>
              </w:rPr>
            </w:pPr>
            <w:r>
              <w:lastRenderedPageBreak/>
              <w:t>Arbitrary file read</w:t>
            </w:r>
          </w:p>
        </w:tc>
        <w:tc>
          <w:tcPr>
            <w:tcW w:w="2732" w:type="dxa"/>
            <w:tcMar>
              <w:left w:w="103" w:type="dxa"/>
            </w:tcMar>
          </w:tcPr>
          <w:p w14:paraId="69E4E216" w14:textId="77777777" w:rsidR="00A86D64" w:rsidRDefault="00F45311">
            <w:pPr>
              <w:pStyle w:val="Compact"/>
              <w:jc w:val="both"/>
              <w:rPr>
                <w:rFonts w:hint="eastAsia"/>
              </w:rPr>
            </w:pPr>
            <w:r>
              <w:t>To test the function modules of the system program that implement downloading files, try to use "../" to skip the restrictions of the downloaded file directory and read sensitive files in other directories.</w:t>
            </w:r>
          </w:p>
        </w:tc>
        <w:tc>
          <w:tcPr>
            <w:tcW w:w="4050" w:type="dxa"/>
            <w:tcMar>
              <w:left w:w="103" w:type="dxa"/>
            </w:tcMar>
          </w:tcPr>
          <w:p w14:paraId="69E4E217" w14:textId="77777777" w:rsidR="00A86D64" w:rsidRDefault="00F45311">
            <w:pPr>
              <w:pStyle w:val="Compact"/>
              <w:jc w:val="both"/>
              <w:rPr>
                <w:rFonts w:hint="eastAsia"/>
              </w:rPr>
            </w:pPr>
            <w:r>
              <w:t>Arbitrary file read can read sensitive data   such as arbitrary script code, service and system configuration files on the server, causing enterprise code and data leaking and threatening host security.</w:t>
            </w:r>
          </w:p>
        </w:tc>
      </w:tr>
      <w:tr w:rsidR="00A86D64" w14:paraId="69E4E21C" w14:textId="77777777">
        <w:trPr>
          <w:jc w:val="center"/>
        </w:trPr>
        <w:tc>
          <w:tcPr>
            <w:tcW w:w="1514" w:type="dxa"/>
            <w:tcMar>
              <w:left w:w="103" w:type="dxa"/>
            </w:tcMar>
          </w:tcPr>
          <w:p w14:paraId="69E4E219" w14:textId="77777777" w:rsidR="00A86D64" w:rsidRDefault="00F45311">
            <w:pPr>
              <w:rPr>
                <w:rFonts w:hint="eastAsia"/>
              </w:rPr>
            </w:pPr>
            <w:r>
              <w:t>File inclusion (RFI/LFI)</w:t>
            </w:r>
          </w:p>
        </w:tc>
        <w:tc>
          <w:tcPr>
            <w:tcW w:w="2732" w:type="dxa"/>
            <w:tcMar>
              <w:left w:w="103" w:type="dxa"/>
            </w:tcMar>
          </w:tcPr>
          <w:p w14:paraId="69E4E21A" w14:textId="77777777" w:rsidR="00A86D64" w:rsidRDefault="00F45311">
            <w:pPr>
              <w:pStyle w:val="Compact"/>
              <w:jc w:val="both"/>
              <w:rPr>
                <w:rFonts w:hint="eastAsia"/>
              </w:rPr>
            </w:pPr>
            <w:r>
              <w:t>Use white box testing or black box testing to test the interaction points that use functions such as $include, $require, etc. to determine the code execution in the attacker file.</w:t>
            </w:r>
          </w:p>
        </w:tc>
        <w:tc>
          <w:tcPr>
            <w:tcW w:w="4050" w:type="dxa"/>
            <w:tcMar>
              <w:left w:w="103" w:type="dxa"/>
            </w:tcMar>
          </w:tcPr>
          <w:p w14:paraId="69E4E21B" w14:textId="77777777" w:rsidR="00A86D64" w:rsidRDefault="00F45311">
            <w:pPr>
              <w:pStyle w:val="Compact"/>
              <w:jc w:val="both"/>
              <w:rPr>
                <w:rFonts w:hint="eastAsia"/>
              </w:rPr>
            </w:pPr>
            <w:r>
              <w:t>File inclusion allows an attacker to execute external malicious code to read and write files, gain server privileges and so on.</w:t>
            </w:r>
          </w:p>
        </w:tc>
      </w:tr>
      <w:tr w:rsidR="00A86D64" w14:paraId="69E4E220" w14:textId="77777777">
        <w:trPr>
          <w:jc w:val="center"/>
        </w:trPr>
        <w:tc>
          <w:tcPr>
            <w:tcW w:w="1514" w:type="dxa"/>
            <w:tcMar>
              <w:left w:w="103" w:type="dxa"/>
            </w:tcMar>
          </w:tcPr>
          <w:p w14:paraId="69E4E21D" w14:textId="77777777" w:rsidR="00A86D64" w:rsidRDefault="00F45311">
            <w:pPr>
              <w:rPr>
                <w:rFonts w:hint="eastAsia"/>
              </w:rPr>
            </w:pPr>
            <w:r>
              <w:t>SQL injection</w:t>
            </w:r>
          </w:p>
        </w:tc>
        <w:tc>
          <w:tcPr>
            <w:tcW w:w="2732" w:type="dxa"/>
            <w:tcMar>
              <w:left w:w="103" w:type="dxa"/>
            </w:tcMar>
          </w:tcPr>
          <w:p w14:paraId="69E4E21E" w14:textId="77777777" w:rsidR="00A86D64" w:rsidRDefault="00F45311">
            <w:pPr>
              <w:pStyle w:val="Compact"/>
              <w:jc w:val="both"/>
              <w:rPr>
                <w:rFonts w:hint="eastAsia"/>
              </w:rPr>
            </w:pPr>
            <w:r>
              <w:t xml:space="preserve">According to the methods of explicit injection, error injection, and blind injection, by adding ‘,”, +, and, or, </w:t>
            </w:r>
            <w:proofErr w:type="spellStart"/>
            <w:r>
              <w:t>xor</w:t>
            </w:r>
            <w:proofErr w:type="spellEnd"/>
            <w:r>
              <w:t xml:space="preserve"> and other closed symbols and logical characters to determine SQL injection.</w:t>
            </w:r>
          </w:p>
        </w:tc>
        <w:tc>
          <w:tcPr>
            <w:tcW w:w="4050" w:type="dxa"/>
            <w:tcMar>
              <w:left w:w="103" w:type="dxa"/>
            </w:tcMar>
          </w:tcPr>
          <w:p w14:paraId="69E4E21F" w14:textId="77777777" w:rsidR="00A86D64" w:rsidRDefault="00F45311">
            <w:pPr>
              <w:pStyle w:val="Compact"/>
              <w:jc w:val="both"/>
              <w:rPr>
                <w:rFonts w:hint="eastAsia"/>
              </w:rPr>
            </w:pPr>
            <w:r>
              <w:t xml:space="preserve">The attacker exploits SQL injection to obtain a variety of information in the database (for example, the administrator background password) to extract contents of the database (out of the library). In special cases, you can modify the contents of the database or insert content into the database. If there is a problem with database permissions allocation, or if the database itself is flawed, an attacker can directly obtain </w:t>
            </w:r>
            <w:proofErr w:type="spellStart"/>
            <w:r>
              <w:t>webshell</w:t>
            </w:r>
            <w:proofErr w:type="spellEnd"/>
            <w:r>
              <w:t xml:space="preserve"> or server system privileges.</w:t>
            </w:r>
          </w:p>
        </w:tc>
      </w:tr>
      <w:tr w:rsidR="00A86D64" w14:paraId="69E4E224" w14:textId="77777777">
        <w:trPr>
          <w:jc w:val="center"/>
        </w:trPr>
        <w:tc>
          <w:tcPr>
            <w:tcW w:w="1514" w:type="dxa"/>
            <w:tcMar>
              <w:left w:w="103" w:type="dxa"/>
            </w:tcMar>
          </w:tcPr>
          <w:p w14:paraId="69E4E221" w14:textId="77777777" w:rsidR="00A86D64" w:rsidRDefault="00F45311">
            <w:pPr>
              <w:rPr>
                <w:rFonts w:hint="eastAsia"/>
              </w:rPr>
            </w:pPr>
            <w:r>
              <w:t>Command injection</w:t>
            </w:r>
          </w:p>
        </w:tc>
        <w:tc>
          <w:tcPr>
            <w:tcW w:w="2732" w:type="dxa"/>
            <w:tcMar>
              <w:left w:w="103" w:type="dxa"/>
            </w:tcMar>
          </w:tcPr>
          <w:p w14:paraId="69E4E222" w14:textId="77777777" w:rsidR="00A86D64" w:rsidRDefault="00F45311">
            <w:pPr>
              <w:pStyle w:val="Compact"/>
              <w:jc w:val="both"/>
              <w:rPr>
                <w:rFonts w:hint="eastAsia"/>
              </w:rPr>
            </w:pPr>
            <w:r>
              <w:t xml:space="preserve">Through white box testing or black box testing, truncate </w:t>
            </w:r>
            <w:r>
              <w:lastRenderedPageBreak/>
              <w:t>function points that call external commands and programs, that use user input for system command parameters, execute malicious code constructed by the attacker through character injection.</w:t>
            </w:r>
          </w:p>
        </w:tc>
        <w:tc>
          <w:tcPr>
            <w:tcW w:w="4050" w:type="dxa"/>
            <w:tcMar>
              <w:left w:w="103" w:type="dxa"/>
            </w:tcMar>
          </w:tcPr>
          <w:p w14:paraId="69E4E223" w14:textId="77777777" w:rsidR="00A86D64" w:rsidRDefault="00F45311">
            <w:pPr>
              <w:pStyle w:val="Compact"/>
              <w:jc w:val="both"/>
              <w:rPr>
                <w:rFonts w:hint="eastAsia"/>
              </w:rPr>
            </w:pPr>
            <w:r>
              <w:lastRenderedPageBreak/>
              <w:t xml:space="preserve">Command injection allows an attacker to directly execute arbitrary commands, read and </w:t>
            </w:r>
            <w:r>
              <w:lastRenderedPageBreak/>
              <w:t>write files, and remotely obtain server system privileges.</w:t>
            </w:r>
          </w:p>
        </w:tc>
      </w:tr>
      <w:tr w:rsidR="00A86D64" w14:paraId="69E4E228" w14:textId="77777777">
        <w:trPr>
          <w:jc w:val="center"/>
        </w:trPr>
        <w:tc>
          <w:tcPr>
            <w:tcW w:w="1514" w:type="dxa"/>
            <w:tcMar>
              <w:left w:w="103" w:type="dxa"/>
            </w:tcMar>
          </w:tcPr>
          <w:p w14:paraId="69E4E225" w14:textId="77777777" w:rsidR="00A86D64" w:rsidRDefault="00F45311">
            <w:pPr>
              <w:rPr>
                <w:rFonts w:hint="eastAsia"/>
              </w:rPr>
            </w:pPr>
            <w:r>
              <w:lastRenderedPageBreak/>
              <w:t>Sensitive data disclosure</w:t>
            </w:r>
          </w:p>
        </w:tc>
        <w:tc>
          <w:tcPr>
            <w:tcW w:w="2732" w:type="dxa"/>
            <w:tcMar>
              <w:left w:w="103" w:type="dxa"/>
            </w:tcMar>
          </w:tcPr>
          <w:p w14:paraId="69E4E226" w14:textId="77777777" w:rsidR="00A86D64" w:rsidRDefault="00F45311">
            <w:pPr>
              <w:pStyle w:val="Compact"/>
              <w:jc w:val="both"/>
              <w:rPr>
                <w:rFonts w:hint="eastAsia"/>
              </w:rPr>
            </w:pPr>
            <w:r>
              <w:t>The return data is determined by fuzzing each interaction point, sensitive directory and file.</w:t>
            </w:r>
          </w:p>
        </w:tc>
        <w:tc>
          <w:tcPr>
            <w:tcW w:w="4050" w:type="dxa"/>
            <w:tcMar>
              <w:left w:w="103" w:type="dxa"/>
            </w:tcMar>
          </w:tcPr>
          <w:p w14:paraId="69E4E227" w14:textId="77777777" w:rsidR="00A86D64" w:rsidRDefault="00F45311">
            <w:pPr>
              <w:pStyle w:val="Compact"/>
              <w:jc w:val="both"/>
              <w:rPr>
                <w:rFonts w:hint="eastAsia"/>
              </w:rPr>
            </w:pPr>
            <w:r>
              <w:t>Obtain leaked servers, web applications and other relevant sensitive data to further collect information for subsequent infiltration.</w:t>
            </w:r>
          </w:p>
        </w:tc>
      </w:tr>
      <w:tr w:rsidR="00A86D64" w14:paraId="69E4E22C" w14:textId="77777777">
        <w:trPr>
          <w:jc w:val="center"/>
        </w:trPr>
        <w:tc>
          <w:tcPr>
            <w:tcW w:w="1514" w:type="dxa"/>
            <w:tcMar>
              <w:left w:w="103" w:type="dxa"/>
            </w:tcMar>
          </w:tcPr>
          <w:p w14:paraId="69E4E229" w14:textId="77777777" w:rsidR="00A86D64" w:rsidRDefault="00F45311">
            <w:pPr>
              <w:rPr>
                <w:rFonts w:hint="eastAsia"/>
              </w:rPr>
            </w:pPr>
            <w:r>
              <w:t>Weak password</w:t>
            </w:r>
          </w:p>
        </w:tc>
        <w:tc>
          <w:tcPr>
            <w:tcW w:w="2732" w:type="dxa"/>
            <w:tcMar>
              <w:left w:w="103" w:type="dxa"/>
            </w:tcMar>
          </w:tcPr>
          <w:p w14:paraId="69E4E22A" w14:textId="77777777" w:rsidR="00A86D64" w:rsidRDefault="00F45311">
            <w:pPr>
              <w:pStyle w:val="Compact"/>
              <w:jc w:val="both"/>
              <w:rPr>
                <w:rFonts w:hint="eastAsia"/>
              </w:rPr>
            </w:pPr>
            <w:r>
              <w:t>By performing big data analysis on employee accounts and constructing password breaches or collisions.</w:t>
            </w:r>
          </w:p>
        </w:tc>
        <w:tc>
          <w:tcPr>
            <w:tcW w:w="4050" w:type="dxa"/>
            <w:tcMar>
              <w:left w:w="103" w:type="dxa"/>
            </w:tcMar>
          </w:tcPr>
          <w:p w14:paraId="69E4E22B" w14:textId="77777777" w:rsidR="00A86D64" w:rsidRDefault="00F45311">
            <w:pPr>
              <w:pStyle w:val="Compact"/>
              <w:jc w:val="both"/>
              <w:rPr>
                <w:rFonts w:hint="eastAsia"/>
              </w:rPr>
            </w:pPr>
            <w:r>
              <w:t>Obtain employee permissions, website management or internal system permissions, lay the foundation for further penetration, and even get direct access to system permissions.</w:t>
            </w:r>
          </w:p>
        </w:tc>
      </w:tr>
      <w:tr w:rsidR="00A86D64" w14:paraId="69E4E230" w14:textId="77777777">
        <w:trPr>
          <w:jc w:val="center"/>
        </w:trPr>
        <w:tc>
          <w:tcPr>
            <w:tcW w:w="1514" w:type="dxa"/>
            <w:tcMar>
              <w:left w:w="103" w:type="dxa"/>
            </w:tcMar>
          </w:tcPr>
          <w:p w14:paraId="69E4E22D" w14:textId="77777777" w:rsidR="00A86D64" w:rsidRDefault="00F45311">
            <w:pPr>
              <w:rPr>
                <w:rFonts w:hint="eastAsia"/>
              </w:rPr>
            </w:pPr>
            <w:r>
              <w:t>CSRF</w:t>
            </w:r>
          </w:p>
        </w:tc>
        <w:tc>
          <w:tcPr>
            <w:tcW w:w="2732" w:type="dxa"/>
            <w:tcMar>
              <w:left w:w="103" w:type="dxa"/>
            </w:tcMar>
          </w:tcPr>
          <w:p w14:paraId="69E4E22E" w14:textId="77777777" w:rsidR="00A86D64" w:rsidRDefault="00F45311">
            <w:pPr>
              <w:pStyle w:val="Compact"/>
              <w:jc w:val="both"/>
              <w:rPr>
                <w:rFonts w:hint="eastAsia"/>
              </w:rPr>
            </w:pPr>
            <w:r>
              <w:t>By testing the function logic points, the request packet analysis parameters are captured, and different user testing results are combined to determine CSRF.</w:t>
            </w:r>
          </w:p>
        </w:tc>
        <w:tc>
          <w:tcPr>
            <w:tcW w:w="4050" w:type="dxa"/>
            <w:tcMar>
              <w:left w:w="103" w:type="dxa"/>
            </w:tcMar>
          </w:tcPr>
          <w:p w14:paraId="69E4E22F" w14:textId="77777777" w:rsidR="00A86D64" w:rsidRDefault="00F45311">
            <w:pPr>
              <w:pStyle w:val="Compact"/>
              <w:jc w:val="both"/>
              <w:rPr>
                <w:rFonts w:hint="eastAsia"/>
              </w:rPr>
            </w:pPr>
            <w:r>
              <w:t>CSRF can perform function logic operations such as transferring user funds and sending mail without its knowledge. However, CSRF could threaten the entire Web system security if the victim is a user with administrator privileges.</w:t>
            </w:r>
          </w:p>
        </w:tc>
      </w:tr>
      <w:tr w:rsidR="00A86D64" w14:paraId="69E4E234" w14:textId="77777777">
        <w:trPr>
          <w:jc w:val="center"/>
        </w:trPr>
        <w:tc>
          <w:tcPr>
            <w:tcW w:w="1514" w:type="dxa"/>
            <w:tcMar>
              <w:left w:w="103" w:type="dxa"/>
            </w:tcMar>
          </w:tcPr>
          <w:p w14:paraId="69E4E231" w14:textId="77777777" w:rsidR="00A86D64" w:rsidRDefault="00F45311">
            <w:pPr>
              <w:rPr>
                <w:rFonts w:hint="eastAsia"/>
              </w:rPr>
            </w:pPr>
            <w:r>
              <w:t>Privilege escalation</w:t>
            </w:r>
          </w:p>
        </w:tc>
        <w:tc>
          <w:tcPr>
            <w:tcW w:w="2732" w:type="dxa"/>
            <w:tcMar>
              <w:left w:w="103" w:type="dxa"/>
            </w:tcMar>
          </w:tcPr>
          <w:p w14:paraId="69E4E232" w14:textId="77777777" w:rsidR="00A86D64" w:rsidRDefault="00F45311">
            <w:pPr>
              <w:pStyle w:val="Compact"/>
              <w:jc w:val="both"/>
              <w:rPr>
                <w:rFonts w:hint="eastAsia"/>
              </w:rPr>
            </w:pPr>
            <w:r>
              <w:t>Test by changing relevant parameters, checking the consistency of returned content and the access rights to data and permissions.</w:t>
            </w:r>
          </w:p>
        </w:tc>
        <w:tc>
          <w:tcPr>
            <w:tcW w:w="4050" w:type="dxa"/>
            <w:tcMar>
              <w:left w:w="103" w:type="dxa"/>
            </w:tcMar>
          </w:tcPr>
          <w:p w14:paraId="69E4E233" w14:textId="77777777" w:rsidR="00A86D64" w:rsidRDefault="00F45311">
            <w:pPr>
              <w:pStyle w:val="Compact"/>
              <w:jc w:val="both"/>
              <w:rPr>
                <w:rFonts w:hint="eastAsia"/>
              </w:rPr>
            </w:pPr>
            <w:r>
              <w:t>Obtain data from other users, modify other users’ data and even gain administrator privileges to manipulate data across the entire site.</w:t>
            </w:r>
          </w:p>
        </w:tc>
      </w:tr>
    </w:tbl>
    <w:p w14:paraId="69E4E235" w14:textId="77777777" w:rsidR="00A86D64" w:rsidRDefault="00A86D64">
      <w:pPr>
        <w:pStyle w:val="a4"/>
        <w:jc w:val="both"/>
        <w:rPr>
          <w:rFonts w:hint="eastAsia"/>
        </w:rPr>
      </w:pPr>
    </w:p>
    <w:p w14:paraId="69E4E236" w14:textId="77777777" w:rsidR="00A86D64" w:rsidRDefault="00A86D64">
      <w:pPr>
        <w:pStyle w:val="a4"/>
        <w:jc w:val="both"/>
        <w:rPr>
          <w:rFonts w:hint="eastAsia"/>
        </w:rPr>
      </w:pPr>
    </w:p>
    <w:p w14:paraId="69E4E237" w14:textId="77777777" w:rsidR="00A86D64" w:rsidRDefault="00F45311">
      <w:pPr>
        <w:pStyle w:val="1"/>
        <w:numPr>
          <w:ilvl w:val="0"/>
          <w:numId w:val="10"/>
        </w:numPr>
        <w:ind w:left="425"/>
        <w:rPr>
          <w:rFonts w:hint="eastAsia"/>
        </w:rPr>
      </w:pPr>
      <w:bookmarkStart w:id="23" w:name="_Toc499825106"/>
      <w:bookmarkStart w:id="24" w:name="_Toc500254790"/>
      <w:bookmarkStart w:id="25" w:name="_Toc225262915"/>
      <w:bookmarkEnd w:id="23"/>
      <w:bookmarkEnd w:id="24"/>
      <w:r>
        <w:rPr>
          <w:rFonts w:ascii="宋体" w:hAnsi="宋体"/>
        </w:rPr>
        <w:t>Security threat details</w:t>
      </w:r>
      <w:bookmarkEnd w:id="25"/>
    </w:p>
    <w:p w14:paraId="69E4E238" w14:textId="3EF14CF8" w:rsidR="00A86D64" w:rsidRDefault="00F45311">
      <w:pPr>
        <w:pStyle w:val="2"/>
        <w:spacing w:line="19" w:lineRule="atLeast"/>
        <w:rPr>
          <w:rFonts w:hint="eastAsia"/>
        </w:rPr>
      </w:pPr>
      <w:bookmarkStart w:id="26" w:name="_Toc1183373451"/>
      <w:bookmarkStart w:id="27" w:name="_Toc198306905"/>
      <w:bookmarkStart w:id="28" w:name="_Toc225262916"/>
      <w:r>
        <w:rPr>
          <w:rFonts w:hint="eastAsia"/>
          <w:szCs w:val="20"/>
        </w:rPr>
        <w:t xml:space="preserve">5.1 </w:t>
      </w:r>
      <w:r w:rsidR="00A967C8" w:rsidRPr="00A46285">
        <w:t>Vertical Privilege Escalation Vulnerability</w:t>
      </w:r>
      <w:r w:rsidR="005962C4">
        <w:rPr>
          <w:rFonts w:hint="eastAsia"/>
        </w:rPr>
        <w:t xml:space="preserve"> 1</w:t>
      </w:r>
      <w:r>
        <w:rPr>
          <w:szCs w:val="20"/>
        </w:rPr>
        <w:t>（</w:t>
      </w:r>
      <w:r>
        <w:rPr>
          <w:rFonts w:hint="eastAsia"/>
          <w:color w:val="FF0000"/>
        </w:rPr>
        <w:t>High</w:t>
      </w:r>
      <w:r>
        <w:rPr>
          <w:szCs w:val="20"/>
        </w:rPr>
        <w:t>）</w:t>
      </w:r>
      <w:bookmarkEnd w:id="26"/>
      <w:bookmarkEnd w:id="27"/>
      <w:bookmarkEnd w:id="28"/>
    </w:p>
    <w:p w14:paraId="69E4E239" w14:textId="77777777" w:rsidR="00A86D64" w:rsidRDefault="00F45311">
      <w:pPr>
        <w:spacing w:before="260" w:after="260" w:line="412" w:lineRule="auto"/>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Check point</w:t>
      </w:r>
    </w:p>
    <w:tbl>
      <w:tblPr>
        <w:tblStyle w:val="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2332"/>
        <w:gridCol w:w="8288"/>
      </w:tblGrid>
      <w:tr w:rsidR="00A86D64" w14:paraId="69E4E242" w14:textId="77777777">
        <w:trPr>
          <w:trHeight w:val="969"/>
        </w:trPr>
        <w:tc>
          <w:tcPr>
            <w:tcW w:w="1870" w:type="dxa"/>
            <w:tcBorders>
              <w:top w:val="single" w:sz="4" w:space="0" w:color="000000"/>
              <w:left w:val="single" w:sz="4" w:space="0" w:color="000000"/>
              <w:bottom w:val="single" w:sz="4" w:space="0" w:color="000000"/>
              <w:right w:val="single" w:sz="4" w:space="0" w:color="000000"/>
            </w:tcBorders>
            <w:vAlign w:val="center"/>
          </w:tcPr>
          <w:p w14:paraId="69E4E23A" w14:textId="77777777" w:rsidR="00A86D64" w:rsidRDefault="00F45311">
            <w:pPr>
              <w:rPr>
                <w:rFonts w:ascii="等线" w:hAnsi="等线" w:cs="Times New Roman" w:hint="eastAsia"/>
                <w:szCs w:val="20"/>
              </w:rPr>
            </w:pPr>
            <w:r>
              <w:rPr>
                <w:rFonts w:ascii="等线" w:hAnsi="等线" w:cs="Times New Roman" w:hint="eastAsia"/>
                <w:szCs w:val="20"/>
                <w:lang w:bidi="ar"/>
              </w:rPr>
              <w:t>Location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41" w14:textId="3D9F85C8" w:rsidR="00A86D64" w:rsidRDefault="00A86D64">
            <w:pPr>
              <w:rPr>
                <w:rFonts w:ascii="等线" w:hAnsi="等线" w:cs="Times New Roman" w:hint="eastAsia"/>
                <w:szCs w:val="20"/>
                <w:lang w:bidi="ar"/>
              </w:rPr>
            </w:pPr>
          </w:p>
        </w:tc>
      </w:tr>
      <w:tr w:rsidR="00A86D64" w14:paraId="69E4E245"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43" w14:textId="77777777" w:rsidR="00A86D64" w:rsidRDefault="00F45311">
            <w:pPr>
              <w:rPr>
                <w:rFonts w:ascii="等线" w:hAnsi="等线" w:cs="Times New Roman" w:hint="eastAsia"/>
                <w:szCs w:val="20"/>
              </w:rPr>
            </w:pPr>
            <w:r>
              <w:rPr>
                <w:rFonts w:ascii="等线" w:hAnsi="等线" w:cs="Times New Roman" w:hint="eastAsia"/>
                <w:szCs w:val="20"/>
                <w:lang w:bidi="ar"/>
              </w:rPr>
              <w:t>Severity Rating</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44" w14:textId="77777777" w:rsidR="00A86D64" w:rsidRDefault="00F45311">
            <w:pPr>
              <w:rPr>
                <w:rFonts w:ascii="等线" w:hAnsi="等线" w:cs="Times New Roman" w:hint="eastAsia"/>
                <w:szCs w:val="20"/>
                <w:lang w:bidi="ar"/>
              </w:rPr>
            </w:pPr>
            <w:r>
              <w:rPr>
                <w:rFonts w:ascii="等线" w:hAnsi="等线" w:cs="Times New Roman" w:hint="eastAsia"/>
                <w:szCs w:val="20"/>
                <w:lang w:bidi="ar"/>
              </w:rPr>
              <w:t>High</w:t>
            </w:r>
          </w:p>
        </w:tc>
      </w:tr>
      <w:tr w:rsidR="00A86D64" w14:paraId="69E4E248"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46" w14:textId="77777777" w:rsidR="00A86D64" w:rsidRDefault="00F45311">
            <w:pPr>
              <w:rPr>
                <w:rFonts w:ascii="等线" w:hAnsi="等线" w:cs="Times New Roman" w:hint="eastAsia"/>
                <w:szCs w:val="20"/>
              </w:rPr>
            </w:pPr>
            <w:r>
              <w:rPr>
                <w:rFonts w:ascii="等线" w:hAnsi="等线" w:cs="Times New Roman" w:hint="eastAsia"/>
                <w:szCs w:val="20"/>
                <w:lang w:bidi="ar"/>
              </w:rPr>
              <w:t>Type</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47" w14:textId="0AD9F3C2" w:rsidR="00A86D64" w:rsidRDefault="004429B1">
            <w:pPr>
              <w:rPr>
                <w:rFonts w:ascii="等线" w:hAnsi="等线" w:cs="Times New Roman" w:hint="eastAsia"/>
                <w:szCs w:val="20"/>
                <w:lang w:bidi="ar"/>
              </w:rPr>
            </w:pPr>
            <w:proofErr w:type="spellStart"/>
            <w:r>
              <w:rPr>
                <w:rFonts w:ascii="等线" w:hAnsi="等线" w:cs="Times New Roman" w:hint="eastAsia"/>
                <w:szCs w:val="20"/>
                <w:lang w:bidi="ar"/>
              </w:rPr>
              <w:t>Forced_browsing</w:t>
            </w:r>
            <w:proofErr w:type="spellEnd"/>
          </w:p>
        </w:tc>
      </w:tr>
      <w:tr w:rsidR="00A86D64" w14:paraId="69E4E24B"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49" w14:textId="77777777" w:rsidR="00A86D64" w:rsidRDefault="00F45311">
            <w:pPr>
              <w:rPr>
                <w:rFonts w:ascii="等线" w:hAnsi="等线" w:cs="Times New Roman" w:hint="eastAsia"/>
                <w:szCs w:val="20"/>
                <w:lang w:bidi="ar"/>
              </w:rPr>
            </w:pPr>
            <w:r>
              <w:rPr>
                <w:rFonts w:ascii="等线" w:hAnsi="等线" w:cs="Times New Roman" w:hint="eastAsia"/>
                <w:szCs w:val="20"/>
                <w:lang w:bidi="ar"/>
              </w:rPr>
              <w:t>Business Function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4A" w14:textId="34B115A3" w:rsidR="00A86D64" w:rsidRDefault="004429B1">
            <w:pPr>
              <w:rPr>
                <w:rFonts w:ascii="等线" w:hAnsi="等线" w:cs="Times New Roman" w:hint="eastAsia"/>
                <w:szCs w:val="20"/>
                <w:lang w:bidi="ar"/>
              </w:rPr>
            </w:pPr>
            <w:r w:rsidRPr="004429B1">
              <w:rPr>
                <w:rFonts w:ascii="等线" w:hAnsi="等线" w:cs="Times New Roman"/>
                <w:szCs w:val="20"/>
                <w:lang w:bidi="ar"/>
              </w:rPr>
              <w:t>Inquire about the details of the certification letter.</w:t>
            </w:r>
          </w:p>
        </w:tc>
      </w:tr>
      <w:tr w:rsidR="00A86D64" w14:paraId="69E4E24E"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4C" w14:textId="77777777" w:rsidR="00A86D64" w:rsidRDefault="00F45311">
            <w:pPr>
              <w:rPr>
                <w:rFonts w:ascii="等线" w:hAnsi="等线" w:cs="Times New Roman" w:hint="eastAsia"/>
                <w:szCs w:val="20"/>
              </w:rPr>
            </w:pPr>
            <w:r>
              <w:rPr>
                <w:rFonts w:ascii="等线" w:hAnsi="等线" w:cs="Times New Roman" w:hint="eastAsia"/>
                <w:szCs w:val="20"/>
                <w:lang w:bidi="ar"/>
              </w:rPr>
              <w:t>Status</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4D" w14:textId="6B4CDABA" w:rsidR="00A86D64" w:rsidRDefault="004429B1">
            <w:pPr>
              <w:rPr>
                <w:rFonts w:ascii="等线" w:hAnsi="等线" w:cs="Times New Roman" w:hint="eastAsia"/>
                <w:szCs w:val="20"/>
                <w:lang w:bidi="ar"/>
              </w:rPr>
            </w:pPr>
            <w:r>
              <w:rPr>
                <w:rFonts w:ascii="等线" w:hAnsi="等线" w:cs="Times New Roman" w:hint="eastAsia"/>
                <w:szCs w:val="20"/>
                <w:lang w:bidi="ar"/>
              </w:rPr>
              <w:t>Open</w:t>
            </w:r>
          </w:p>
        </w:tc>
      </w:tr>
      <w:tr w:rsidR="00A86D64" w14:paraId="69E4E251"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4F" w14:textId="77777777" w:rsidR="00A86D64" w:rsidRDefault="00F45311">
            <w:pPr>
              <w:rPr>
                <w:rFonts w:ascii="等线" w:hAnsi="等线" w:cs="Times New Roman" w:hint="eastAsia"/>
                <w:szCs w:val="20"/>
              </w:rPr>
            </w:pPr>
            <w:bookmarkStart w:id="29" w:name="_Hlk223095449"/>
            <w:r>
              <w:rPr>
                <w:rFonts w:ascii="等线" w:hAnsi="等线" w:cs="等线" w:hint="eastAsia"/>
                <w:lang w:bidi="ar"/>
              </w:rPr>
              <w:t>Likelihood</w:t>
            </w:r>
            <w:bookmarkEnd w:id="29"/>
          </w:p>
        </w:tc>
        <w:tc>
          <w:tcPr>
            <w:tcW w:w="6646" w:type="dxa"/>
            <w:tcBorders>
              <w:top w:val="single" w:sz="4" w:space="0" w:color="000000"/>
              <w:left w:val="single" w:sz="4" w:space="0" w:color="000000"/>
              <w:bottom w:val="single" w:sz="4" w:space="0" w:color="000000"/>
              <w:right w:val="single" w:sz="4" w:space="0" w:color="000000"/>
            </w:tcBorders>
            <w:vAlign w:val="center"/>
          </w:tcPr>
          <w:p w14:paraId="69E4E250" w14:textId="77777777" w:rsidR="00A86D64" w:rsidRDefault="00F45311">
            <w:pPr>
              <w:rPr>
                <w:rFonts w:ascii="等线" w:hAnsi="等线" w:cs="Times New Roman" w:hint="eastAsia"/>
                <w:szCs w:val="20"/>
                <w:lang w:bidi="ar"/>
              </w:rPr>
            </w:pPr>
            <w:r>
              <w:rPr>
                <w:rFonts w:ascii="等线" w:hAnsi="等线" w:cs="Times New Roman" w:hint="eastAsia"/>
                <w:szCs w:val="20"/>
                <w:lang w:bidi="ar"/>
              </w:rPr>
              <w:t>High</w:t>
            </w:r>
          </w:p>
        </w:tc>
      </w:tr>
      <w:tr w:rsidR="00A86D64" w14:paraId="69E4E254"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52" w14:textId="77777777" w:rsidR="00A86D64" w:rsidRDefault="00F45311">
            <w:pPr>
              <w:rPr>
                <w:rFonts w:ascii="等线" w:hAnsi="等线" w:cs="Times New Roman" w:hint="eastAsia"/>
                <w:szCs w:val="20"/>
              </w:rPr>
            </w:pPr>
            <w:r>
              <w:rPr>
                <w:rFonts w:ascii="等线" w:hAnsi="等线" w:cs="等线" w:hint="eastAsia"/>
                <w:lang w:bidi="ar"/>
              </w:rPr>
              <w:t>Impact</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53" w14:textId="77777777" w:rsidR="00A86D64" w:rsidRDefault="00F45311">
            <w:pPr>
              <w:rPr>
                <w:rFonts w:ascii="等线" w:hAnsi="等线" w:cs="Times New Roman" w:hint="eastAsia"/>
                <w:szCs w:val="20"/>
                <w:lang w:bidi="ar"/>
              </w:rPr>
            </w:pPr>
            <w:r>
              <w:rPr>
                <w:rFonts w:ascii="等线" w:hAnsi="等线" w:cs="Times New Roman" w:hint="eastAsia"/>
                <w:szCs w:val="20"/>
                <w:lang w:bidi="ar"/>
              </w:rPr>
              <w:t>High</w:t>
            </w:r>
          </w:p>
        </w:tc>
      </w:tr>
      <w:tr w:rsidR="00A86D64" w14:paraId="69E4E257"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55" w14:textId="77777777" w:rsidR="00A86D64" w:rsidRDefault="00F45311">
            <w:pPr>
              <w:rPr>
                <w:rFonts w:ascii="等线" w:hAnsi="等线" w:cs="Times New Roman" w:hint="eastAsia"/>
                <w:szCs w:val="20"/>
              </w:rPr>
            </w:pPr>
            <w:r>
              <w:rPr>
                <w:rFonts w:ascii="等线" w:hAnsi="等线" w:cs="等线" w:hint="eastAsia"/>
                <w:lang w:bidi="ar"/>
              </w:rPr>
              <w:t>Description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56" w14:textId="0E2E665A" w:rsidR="00A86D64" w:rsidRDefault="00A94DC1">
            <w:pPr>
              <w:rPr>
                <w:rFonts w:ascii="等线" w:hAnsi="等线" w:cs="Times New Roman" w:hint="eastAsia"/>
                <w:szCs w:val="20"/>
                <w:lang w:bidi="ar"/>
              </w:rPr>
            </w:pPr>
            <w:r w:rsidRPr="00A94DC1">
              <w:rPr>
                <w:rFonts w:ascii="等线" w:hAnsi="等线" w:cs="Times New Roman"/>
                <w:szCs w:val="20"/>
                <w:lang w:bidi="ar"/>
              </w:rPr>
              <w:t>This vulnerability refers to the ability of a standard user to gain access to functionality or data belonging to higher-privileged users through certain means. It typically arises from inadequate management of user and system privileges — for instance, a regular user being able to access or perform operations normally restricted to administrators. This may occur because the application fails to properly enforce access controls, or due to flaws in the permission-checking logic, which allow an attacker to bypass authorization checks.</w:t>
            </w:r>
          </w:p>
        </w:tc>
      </w:tr>
    </w:tbl>
    <w:tbl>
      <w:tblPr>
        <w:tblStyle w:val="22"/>
        <w:tblW w:w="5000" w:type="pct"/>
        <w:tblLook w:val="04A0" w:firstRow="1" w:lastRow="0" w:firstColumn="1" w:lastColumn="0" w:noHBand="0" w:noVBand="1"/>
      </w:tblPr>
      <w:tblGrid>
        <w:gridCol w:w="10620"/>
      </w:tblGrid>
      <w:tr w:rsidR="00A86D64" w14:paraId="69E4E28B" w14:textId="77777777">
        <w:trPr>
          <w:trHeight w:val="8744"/>
        </w:trPr>
        <w:tc>
          <w:tcPr>
            <w:tcW w:w="10620" w:type="dxa"/>
            <w:tcBorders>
              <w:top w:val="single" w:sz="4" w:space="0" w:color="auto"/>
              <w:left w:val="single" w:sz="4" w:space="0" w:color="auto"/>
              <w:bottom w:val="single" w:sz="4" w:space="0" w:color="auto"/>
              <w:right w:val="single" w:sz="4" w:space="0" w:color="auto"/>
            </w:tcBorders>
          </w:tcPr>
          <w:p w14:paraId="4DE929A8" w14:textId="77777777" w:rsidR="003B2A3B" w:rsidRDefault="003B2A3B" w:rsidP="009602A7">
            <w:pPr>
              <w:rPr>
                <w:rFonts w:ascii="等线" w:eastAsia="等线" w:hAnsi="等线" w:cs="Times New Roman"/>
                <w:lang w:bidi="ar"/>
              </w:rPr>
            </w:pPr>
            <w:r w:rsidRPr="003B2A3B">
              <w:rPr>
                <w:rFonts w:ascii="等线" w:eastAsia="等线" w:hAnsi="等线" w:cs="Times New Roman"/>
                <w:lang w:bidi="ar"/>
              </w:rPr>
              <w:lastRenderedPageBreak/>
              <w:t xml:space="preserve">While using the account "t-newcsspentest1", no functional module for querying certification letters was identified. </w:t>
            </w:r>
          </w:p>
          <w:p w14:paraId="03BCD5BD" w14:textId="77777777" w:rsidR="00A86D64" w:rsidRDefault="003B2A3B" w:rsidP="009602A7">
            <w:pPr>
              <w:rPr>
                <w:rFonts w:ascii="等线" w:eastAsia="等线" w:hAnsi="等线" w:cs="Times New Roman"/>
                <w:lang w:bidi="ar"/>
              </w:rPr>
            </w:pPr>
            <w:r w:rsidRPr="003B2A3B">
              <w:rPr>
                <w:rFonts w:ascii="等线" w:eastAsia="等线" w:hAnsi="等线" w:cs="Times New Roman"/>
                <w:lang w:bidi="ar"/>
              </w:rPr>
              <w:t>However, by modifying the `</w:t>
            </w:r>
            <w:proofErr w:type="spellStart"/>
            <w:r w:rsidRPr="003B2A3B">
              <w:rPr>
                <w:rFonts w:ascii="等线" w:eastAsia="等线" w:hAnsi="等线" w:cs="Times New Roman"/>
                <w:lang w:bidi="ar"/>
              </w:rPr>
              <w:t>batchNo</w:t>
            </w:r>
            <w:proofErr w:type="spellEnd"/>
            <w:r w:rsidRPr="003B2A3B">
              <w:rPr>
                <w:rFonts w:ascii="等线" w:eastAsia="等线" w:hAnsi="等线" w:cs="Times New Roman"/>
                <w:lang w:bidi="ar"/>
              </w:rPr>
              <w:t>` and `</w:t>
            </w:r>
            <w:proofErr w:type="spellStart"/>
            <w:r w:rsidRPr="003B2A3B">
              <w:rPr>
                <w:rFonts w:ascii="等线" w:eastAsia="等线" w:hAnsi="等线" w:cs="Times New Roman"/>
                <w:lang w:bidi="ar"/>
              </w:rPr>
              <w:t>seqNo</w:t>
            </w:r>
            <w:proofErr w:type="spellEnd"/>
            <w:r w:rsidRPr="003B2A3B">
              <w:rPr>
                <w:rFonts w:ascii="等线" w:eastAsia="等线" w:hAnsi="等线" w:cs="Times New Roman"/>
                <w:lang w:bidi="ar"/>
              </w:rPr>
              <w:t>` parameters in the following URL, it is possible to enumerate and retrieve detailed information of the certification letters.</w:t>
            </w:r>
          </w:p>
          <w:p w14:paraId="53A67848" w14:textId="77777777" w:rsidR="003B2A3B" w:rsidRDefault="003B2A3B" w:rsidP="009602A7">
            <w:pPr>
              <w:rPr>
                <w:rFonts w:ascii="等线" w:eastAsia="等线" w:hAnsi="等线" w:cs="Times New Roman"/>
                <w:lang w:bidi="ar"/>
              </w:rPr>
            </w:pPr>
          </w:p>
          <w:p w14:paraId="13A8DBE5" w14:textId="77777777" w:rsidR="003B2A3B" w:rsidRDefault="003B2A3B" w:rsidP="009602A7">
            <w:pPr>
              <w:rPr>
                <w:rFonts w:ascii="等线" w:eastAsia="等线" w:hAnsi="等线" w:cs="Times New Roman"/>
                <w:lang w:bidi="ar"/>
              </w:rPr>
            </w:pPr>
          </w:p>
          <w:p w14:paraId="75520A90" w14:textId="77777777" w:rsidR="003B2A3B" w:rsidRDefault="003B2A3B" w:rsidP="009602A7">
            <w:pPr>
              <w:rPr>
                <w:rFonts w:ascii="等线" w:eastAsia="等线" w:hAnsi="等线" w:cs="Times New Roman"/>
                <w:lang w:bidi="ar"/>
              </w:rPr>
            </w:pPr>
          </w:p>
          <w:p w14:paraId="69E4E28A" w14:textId="11D5B0B7" w:rsidR="003B2A3B" w:rsidRDefault="003B2A3B" w:rsidP="009602A7">
            <w:pPr>
              <w:rPr>
                <w:rFonts w:ascii="等线" w:eastAsia="等线" w:hAnsi="等线" w:cs="Times New Roman" w:hint="eastAsia"/>
                <w:lang w:bidi="ar"/>
              </w:rPr>
            </w:pPr>
          </w:p>
        </w:tc>
      </w:tr>
      <w:tr w:rsidR="00A86D64" w14:paraId="69E4E28E" w14:textId="77777777">
        <w:tc>
          <w:tcPr>
            <w:tcW w:w="10620" w:type="dxa"/>
            <w:tcBorders>
              <w:top w:val="single" w:sz="4" w:space="0" w:color="auto"/>
              <w:left w:val="single" w:sz="4" w:space="0" w:color="auto"/>
              <w:bottom w:val="single" w:sz="4" w:space="0" w:color="auto"/>
              <w:right w:val="single" w:sz="4" w:space="0" w:color="auto"/>
            </w:tcBorders>
          </w:tcPr>
          <w:p w14:paraId="69E4E28C" w14:textId="77777777" w:rsidR="00A86D64" w:rsidRDefault="00F45311">
            <w:pPr>
              <w:spacing w:before="260" w:after="260" w:line="412" w:lineRule="auto"/>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Vulnerability Impact</w:t>
            </w:r>
          </w:p>
          <w:p w14:paraId="69E4E28D" w14:textId="72B46A2C" w:rsidR="00A86D64" w:rsidRDefault="00F45311">
            <w:pPr>
              <w:pStyle w:val="afd"/>
              <w:numPr>
                <w:ilvl w:val="0"/>
                <w:numId w:val="11"/>
              </w:numPr>
              <w:rPr>
                <w:rFonts w:ascii="等线" w:eastAsia="等线" w:hAnsi="等线" w:cs="Times New Roman" w:hint="eastAsia"/>
                <w:szCs w:val="20"/>
              </w:rPr>
            </w:pPr>
            <w:r>
              <w:rPr>
                <w:rFonts w:ascii="等线" w:eastAsia="等线" w:hAnsi="等线" w:cs="Times New Roman"/>
                <w:b/>
                <w:bCs/>
                <w:szCs w:val="20"/>
                <w:lang w:bidi="ar"/>
              </w:rPr>
              <w:t>Data Exposure</w:t>
            </w:r>
            <w:r>
              <w:rPr>
                <w:rFonts w:ascii="等线" w:eastAsia="等线" w:hAnsi="等线" w:cs="Times New Roman"/>
                <w:szCs w:val="20"/>
                <w:lang w:bidi="ar"/>
              </w:rPr>
              <w:t xml:space="preserve">: </w:t>
            </w:r>
            <w:r w:rsidR="003B2A3B" w:rsidRPr="003B2A3B">
              <w:rPr>
                <w:rFonts w:ascii="等线" w:eastAsia="等线" w:hAnsi="等线" w:cs="Times New Roman"/>
                <w:szCs w:val="20"/>
                <w:lang w:bidi="ar"/>
              </w:rPr>
              <w:t>An attacker could exploit this vulnerability to obtain sensitive data, leading to a data breach that poses a severe threat to the security of both the enterprise and its users.</w:t>
            </w:r>
          </w:p>
        </w:tc>
      </w:tr>
      <w:tr w:rsidR="00A86D64" w14:paraId="69E4E292" w14:textId="77777777">
        <w:tc>
          <w:tcPr>
            <w:tcW w:w="10620" w:type="dxa"/>
            <w:tcBorders>
              <w:top w:val="single" w:sz="4" w:space="0" w:color="auto"/>
              <w:left w:val="single" w:sz="4" w:space="0" w:color="auto"/>
              <w:bottom w:val="single" w:sz="4" w:space="0" w:color="auto"/>
              <w:right w:val="single" w:sz="4" w:space="0" w:color="auto"/>
            </w:tcBorders>
          </w:tcPr>
          <w:p w14:paraId="69E4E28F" w14:textId="77777777" w:rsidR="00A86D64" w:rsidRDefault="00F45311">
            <w:pPr>
              <w:spacing w:before="260" w:after="260" w:line="412" w:lineRule="auto"/>
              <w:outlineLvl w:val="2"/>
              <w:rPr>
                <w:rFonts w:ascii="等线" w:eastAsia="等线" w:hAnsi="等线" w:cs="Times New Roman" w:hint="eastAsia"/>
                <w:b/>
                <w:szCs w:val="20"/>
              </w:rPr>
            </w:pPr>
            <w:r>
              <w:rPr>
                <w:rFonts w:ascii="等线" w:eastAsia="等线" w:hAnsi="等线" w:cs="Times New Roman" w:hint="eastAsia"/>
                <w:b/>
                <w:sz w:val="32"/>
                <w:szCs w:val="20"/>
                <w:lang w:bidi="ar"/>
              </w:rPr>
              <w:t>Recommendations</w:t>
            </w:r>
          </w:p>
          <w:p w14:paraId="69E4E290" w14:textId="0478D538" w:rsidR="00A86D64" w:rsidRDefault="00706DA9">
            <w:pPr>
              <w:numPr>
                <w:ilvl w:val="0"/>
                <w:numId w:val="12"/>
              </w:numPr>
              <w:rPr>
                <w:rFonts w:ascii="等线" w:eastAsia="等线" w:hAnsi="等线" w:cs="Times New Roman" w:hint="eastAsia"/>
                <w:szCs w:val="20"/>
                <w:lang w:bidi="ar"/>
              </w:rPr>
            </w:pPr>
            <w:r w:rsidRPr="00706DA9">
              <w:rPr>
                <w:rFonts w:ascii="等线" w:eastAsia="等线" w:hAnsi="等线" w:cs="Times New Roman"/>
                <w:szCs w:val="20"/>
                <w:lang w:bidi="ar"/>
              </w:rPr>
              <w:t>Add authorization checks.</w:t>
            </w:r>
          </w:p>
          <w:p w14:paraId="69E4E291" w14:textId="77777777" w:rsidR="00A86D64" w:rsidRDefault="00A86D64">
            <w:pPr>
              <w:rPr>
                <w:rFonts w:ascii="等线" w:eastAsia="等线" w:hAnsi="等线" w:cs="Times New Roman" w:hint="eastAsia"/>
                <w:szCs w:val="20"/>
              </w:rPr>
            </w:pPr>
          </w:p>
        </w:tc>
      </w:tr>
      <w:tr w:rsidR="00A86D64" w14:paraId="69E4E295" w14:textId="77777777">
        <w:tc>
          <w:tcPr>
            <w:tcW w:w="10620" w:type="dxa"/>
            <w:tcBorders>
              <w:top w:val="single" w:sz="4" w:space="0" w:color="auto"/>
              <w:left w:val="single" w:sz="4" w:space="0" w:color="auto"/>
              <w:bottom w:val="single" w:sz="4" w:space="0" w:color="auto"/>
              <w:right w:val="single" w:sz="4" w:space="0" w:color="auto"/>
            </w:tcBorders>
          </w:tcPr>
          <w:p w14:paraId="69E4E293" w14:textId="77777777" w:rsidR="00A86D64" w:rsidRDefault="00F45311">
            <w:pPr>
              <w:spacing w:before="260" w:after="260" w:line="412" w:lineRule="auto"/>
              <w:outlineLvl w:val="2"/>
              <w:rPr>
                <w:rFonts w:ascii="等线" w:eastAsia="等线" w:hAnsi="等线" w:cs="Times New Roman" w:hint="eastAsia"/>
                <w:b/>
                <w:sz w:val="32"/>
                <w:szCs w:val="20"/>
                <w:lang w:bidi="ar"/>
              </w:rPr>
            </w:pPr>
            <w:r>
              <w:rPr>
                <w:rFonts w:ascii="等线" w:eastAsia="等线" w:hAnsi="等线" w:cs="Times New Roman" w:hint="eastAsia"/>
                <w:b/>
                <w:sz w:val="32"/>
                <w:szCs w:val="20"/>
                <w:lang w:bidi="ar"/>
              </w:rPr>
              <w:lastRenderedPageBreak/>
              <w:t>References</w:t>
            </w:r>
          </w:p>
          <w:p w14:paraId="69E4E294" w14:textId="736217AD" w:rsidR="00A86D64" w:rsidRDefault="00F45311">
            <w:pPr>
              <w:rPr>
                <w:rFonts w:ascii="等线" w:eastAsia="等线" w:hAnsi="等线" w:cs="Times New Roman" w:hint="eastAsia"/>
                <w:szCs w:val="20"/>
                <w:lang w:bidi="ar"/>
              </w:rPr>
            </w:pPr>
            <w:bookmarkStart w:id="30" w:name="OLE_LINK1"/>
            <w:r>
              <w:rPr>
                <w:rFonts w:ascii="等线" w:eastAsia="等线" w:hAnsi="等线" w:cs="Times New Roman" w:hint="eastAsia"/>
                <w:szCs w:val="20"/>
                <w:lang w:bidi="ar"/>
              </w:rPr>
              <w:t>https://owasp.org/www-community/attacks/</w:t>
            </w:r>
            <w:r w:rsidR="009602A7">
              <w:rPr>
                <w:rFonts w:ascii="等线" w:eastAsia="等线" w:hAnsi="等线" w:cs="Times New Roman" w:hint="eastAsia"/>
                <w:szCs w:val="20"/>
                <w:lang w:bidi="ar"/>
              </w:rPr>
              <w:t>Forced_browsing</w:t>
            </w:r>
            <w:bookmarkEnd w:id="30"/>
          </w:p>
        </w:tc>
      </w:tr>
    </w:tbl>
    <w:p w14:paraId="12719EA5" w14:textId="40B9BDB0" w:rsidR="005962C4" w:rsidRDefault="005962C4" w:rsidP="005962C4">
      <w:pPr>
        <w:pStyle w:val="2"/>
        <w:spacing w:line="19" w:lineRule="atLeast"/>
        <w:rPr>
          <w:rFonts w:hint="eastAsia"/>
        </w:rPr>
      </w:pPr>
      <w:bookmarkStart w:id="31" w:name="_Toc893047075"/>
      <w:bookmarkStart w:id="32" w:name="_Toc225262917"/>
      <w:r>
        <w:rPr>
          <w:rFonts w:hint="eastAsia"/>
        </w:rPr>
        <w:t xml:space="preserve">5.2 </w:t>
      </w:r>
      <w:r w:rsidRPr="00A46285">
        <w:t>Vertical Privilege Escalation Vulnerability</w:t>
      </w:r>
      <w:r>
        <w:rPr>
          <w:rFonts w:hint="eastAsia"/>
        </w:rPr>
        <w:t xml:space="preserve"> 2</w:t>
      </w:r>
      <w:r>
        <w:rPr>
          <w:szCs w:val="20"/>
        </w:rPr>
        <w:t>（</w:t>
      </w:r>
      <w:r>
        <w:rPr>
          <w:rFonts w:hint="eastAsia"/>
          <w:color w:val="FF0000"/>
        </w:rPr>
        <w:t>High</w:t>
      </w:r>
      <w:r>
        <w:rPr>
          <w:szCs w:val="20"/>
        </w:rPr>
        <w:t>）</w:t>
      </w:r>
    </w:p>
    <w:p w14:paraId="2BDFE135" w14:textId="77777777" w:rsidR="005962C4" w:rsidRDefault="005962C4" w:rsidP="005962C4">
      <w:pPr>
        <w:spacing w:before="260" w:after="260" w:line="412" w:lineRule="auto"/>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Check point</w:t>
      </w:r>
    </w:p>
    <w:tbl>
      <w:tblPr>
        <w:tblStyle w:val="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2332"/>
        <w:gridCol w:w="8288"/>
      </w:tblGrid>
      <w:tr w:rsidR="005962C4" w14:paraId="32C29A00" w14:textId="77777777" w:rsidTr="00F7751B">
        <w:trPr>
          <w:trHeight w:val="969"/>
        </w:trPr>
        <w:tc>
          <w:tcPr>
            <w:tcW w:w="1870" w:type="dxa"/>
            <w:tcBorders>
              <w:top w:val="single" w:sz="4" w:space="0" w:color="000000"/>
              <w:left w:val="single" w:sz="4" w:space="0" w:color="000000"/>
              <w:bottom w:val="single" w:sz="4" w:space="0" w:color="000000"/>
              <w:right w:val="single" w:sz="4" w:space="0" w:color="000000"/>
            </w:tcBorders>
            <w:vAlign w:val="center"/>
          </w:tcPr>
          <w:p w14:paraId="46CF69BF" w14:textId="77777777" w:rsidR="005962C4" w:rsidRDefault="005962C4" w:rsidP="00F7751B">
            <w:pPr>
              <w:rPr>
                <w:rFonts w:ascii="等线" w:hAnsi="等线" w:cs="Times New Roman" w:hint="eastAsia"/>
                <w:szCs w:val="20"/>
              </w:rPr>
            </w:pPr>
            <w:r>
              <w:rPr>
                <w:rFonts w:ascii="等线" w:hAnsi="等线" w:cs="Times New Roman" w:hint="eastAsia"/>
                <w:szCs w:val="20"/>
                <w:lang w:bidi="ar"/>
              </w:rPr>
              <w:t>Location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1E18A6C5" w14:textId="77777777" w:rsidR="005962C4" w:rsidRDefault="005962C4" w:rsidP="00F7751B">
            <w:pPr>
              <w:rPr>
                <w:rFonts w:ascii="等线" w:hAnsi="等线" w:cs="Times New Roman" w:hint="eastAsia"/>
                <w:szCs w:val="20"/>
                <w:lang w:bidi="ar"/>
              </w:rPr>
            </w:pPr>
          </w:p>
        </w:tc>
      </w:tr>
      <w:tr w:rsidR="005962C4" w14:paraId="61F6BA43" w14:textId="77777777" w:rsidTr="00F7751B">
        <w:tc>
          <w:tcPr>
            <w:tcW w:w="1870" w:type="dxa"/>
            <w:tcBorders>
              <w:top w:val="single" w:sz="4" w:space="0" w:color="000000"/>
              <w:left w:val="single" w:sz="4" w:space="0" w:color="000000"/>
              <w:bottom w:val="single" w:sz="4" w:space="0" w:color="000000"/>
              <w:right w:val="single" w:sz="4" w:space="0" w:color="000000"/>
            </w:tcBorders>
            <w:vAlign w:val="center"/>
          </w:tcPr>
          <w:p w14:paraId="6E9AC1F2" w14:textId="77777777" w:rsidR="005962C4" w:rsidRDefault="005962C4" w:rsidP="00F7751B">
            <w:pPr>
              <w:rPr>
                <w:rFonts w:ascii="等线" w:hAnsi="等线" w:cs="Times New Roman" w:hint="eastAsia"/>
                <w:szCs w:val="20"/>
              </w:rPr>
            </w:pPr>
            <w:r>
              <w:rPr>
                <w:rFonts w:ascii="等线" w:hAnsi="等线" w:cs="Times New Roman" w:hint="eastAsia"/>
                <w:szCs w:val="20"/>
                <w:lang w:bidi="ar"/>
              </w:rPr>
              <w:t>Severity Rating</w:t>
            </w:r>
          </w:p>
        </w:tc>
        <w:tc>
          <w:tcPr>
            <w:tcW w:w="6646" w:type="dxa"/>
            <w:tcBorders>
              <w:top w:val="single" w:sz="4" w:space="0" w:color="000000"/>
              <w:left w:val="single" w:sz="4" w:space="0" w:color="000000"/>
              <w:bottom w:val="single" w:sz="4" w:space="0" w:color="000000"/>
              <w:right w:val="single" w:sz="4" w:space="0" w:color="000000"/>
            </w:tcBorders>
            <w:vAlign w:val="center"/>
          </w:tcPr>
          <w:p w14:paraId="420F59D9" w14:textId="77777777" w:rsidR="005962C4" w:rsidRDefault="005962C4" w:rsidP="00F7751B">
            <w:pPr>
              <w:rPr>
                <w:rFonts w:ascii="等线" w:hAnsi="等线" w:cs="Times New Roman" w:hint="eastAsia"/>
                <w:szCs w:val="20"/>
                <w:lang w:bidi="ar"/>
              </w:rPr>
            </w:pPr>
            <w:r>
              <w:rPr>
                <w:rFonts w:ascii="等线" w:hAnsi="等线" w:cs="Times New Roman" w:hint="eastAsia"/>
                <w:szCs w:val="20"/>
                <w:lang w:bidi="ar"/>
              </w:rPr>
              <w:t>High</w:t>
            </w:r>
          </w:p>
        </w:tc>
      </w:tr>
      <w:tr w:rsidR="005962C4" w14:paraId="455CAFCE" w14:textId="77777777" w:rsidTr="00F7751B">
        <w:tc>
          <w:tcPr>
            <w:tcW w:w="1870" w:type="dxa"/>
            <w:tcBorders>
              <w:top w:val="single" w:sz="4" w:space="0" w:color="000000"/>
              <w:left w:val="single" w:sz="4" w:space="0" w:color="000000"/>
              <w:bottom w:val="single" w:sz="4" w:space="0" w:color="000000"/>
              <w:right w:val="single" w:sz="4" w:space="0" w:color="000000"/>
            </w:tcBorders>
            <w:vAlign w:val="center"/>
          </w:tcPr>
          <w:p w14:paraId="515493C6" w14:textId="77777777" w:rsidR="005962C4" w:rsidRDefault="005962C4" w:rsidP="00F7751B">
            <w:pPr>
              <w:rPr>
                <w:rFonts w:ascii="等线" w:hAnsi="等线" w:cs="Times New Roman" w:hint="eastAsia"/>
                <w:szCs w:val="20"/>
              </w:rPr>
            </w:pPr>
            <w:r>
              <w:rPr>
                <w:rFonts w:ascii="等线" w:hAnsi="等线" w:cs="Times New Roman" w:hint="eastAsia"/>
                <w:szCs w:val="20"/>
                <w:lang w:bidi="ar"/>
              </w:rPr>
              <w:t>Type</w:t>
            </w:r>
          </w:p>
        </w:tc>
        <w:tc>
          <w:tcPr>
            <w:tcW w:w="6646" w:type="dxa"/>
            <w:tcBorders>
              <w:top w:val="single" w:sz="4" w:space="0" w:color="000000"/>
              <w:left w:val="single" w:sz="4" w:space="0" w:color="000000"/>
              <w:bottom w:val="single" w:sz="4" w:space="0" w:color="000000"/>
              <w:right w:val="single" w:sz="4" w:space="0" w:color="000000"/>
            </w:tcBorders>
            <w:vAlign w:val="center"/>
          </w:tcPr>
          <w:p w14:paraId="34B6014D" w14:textId="77777777" w:rsidR="005962C4" w:rsidRDefault="005962C4" w:rsidP="00F7751B">
            <w:pPr>
              <w:rPr>
                <w:rFonts w:ascii="等线" w:hAnsi="等线" w:cs="Times New Roman" w:hint="eastAsia"/>
                <w:szCs w:val="20"/>
                <w:lang w:bidi="ar"/>
              </w:rPr>
            </w:pPr>
            <w:proofErr w:type="spellStart"/>
            <w:r>
              <w:rPr>
                <w:rFonts w:ascii="等线" w:hAnsi="等线" w:cs="Times New Roman" w:hint="eastAsia"/>
                <w:szCs w:val="20"/>
                <w:lang w:bidi="ar"/>
              </w:rPr>
              <w:t>Forced_browsing</w:t>
            </w:r>
            <w:proofErr w:type="spellEnd"/>
          </w:p>
        </w:tc>
      </w:tr>
      <w:tr w:rsidR="005962C4" w14:paraId="666461A2" w14:textId="77777777" w:rsidTr="00F7751B">
        <w:tc>
          <w:tcPr>
            <w:tcW w:w="1870" w:type="dxa"/>
            <w:tcBorders>
              <w:top w:val="single" w:sz="4" w:space="0" w:color="000000"/>
              <w:left w:val="single" w:sz="4" w:space="0" w:color="000000"/>
              <w:bottom w:val="single" w:sz="4" w:space="0" w:color="000000"/>
              <w:right w:val="single" w:sz="4" w:space="0" w:color="000000"/>
            </w:tcBorders>
            <w:vAlign w:val="center"/>
          </w:tcPr>
          <w:p w14:paraId="0FD13A98" w14:textId="77777777" w:rsidR="005962C4" w:rsidRDefault="005962C4" w:rsidP="00F7751B">
            <w:pPr>
              <w:rPr>
                <w:rFonts w:ascii="等线" w:hAnsi="等线" w:cs="Times New Roman" w:hint="eastAsia"/>
                <w:szCs w:val="20"/>
                <w:lang w:bidi="ar"/>
              </w:rPr>
            </w:pPr>
            <w:r>
              <w:rPr>
                <w:rFonts w:ascii="等线" w:hAnsi="等线" w:cs="Times New Roman" w:hint="eastAsia"/>
                <w:szCs w:val="20"/>
                <w:lang w:bidi="ar"/>
              </w:rPr>
              <w:t>Business Function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68C19B01" w14:textId="1B6FEDFD" w:rsidR="005962C4" w:rsidRDefault="009D43BE" w:rsidP="00F7751B">
            <w:pPr>
              <w:rPr>
                <w:rFonts w:ascii="等线" w:hAnsi="等线" w:cs="Times New Roman" w:hint="eastAsia"/>
                <w:szCs w:val="20"/>
                <w:lang w:bidi="ar"/>
              </w:rPr>
            </w:pPr>
            <w:r w:rsidRPr="009D43BE">
              <w:rPr>
                <w:rFonts w:ascii="等线" w:hAnsi="等线" w:cs="Times New Roman"/>
                <w:szCs w:val="20"/>
                <w:lang w:bidi="ar"/>
              </w:rPr>
              <w:t>The certification letter system does not perform authorization checks.</w:t>
            </w:r>
          </w:p>
        </w:tc>
      </w:tr>
      <w:tr w:rsidR="005962C4" w14:paraId="17347980" w14:textId="77777777" w:rsidTr="00F7751B">
        <w:tc>
          <w:tcPr>
            <w:tcW w:w="1870" w:type="dxa"/>
            <w:tcBorders>
              <w:top w:val="single" w:sz="4" w:space="0" w:color="000000"/>
              <w:left w:val="single" w:sz="4" w:space="0" w:color="000000"/>
              <w:bottom w:val="single" w:sz="4" w:space="0" w:color="000000"/>
              <w:right w:val="single" w:sz="4" w:space="0" w:color="000000"/>
            </w:tcBorders>
            <w:vAlign w:val="center"/>
          </w:tcPr>
          <w:p w14:paraId="34026FC0" w14:textId="77777777" w:rsidR="005962C4" w:rsidRDefault="005962C4" w:rsidP="00F7751B">
            <w:pPr>
              <w:rPr>
                <w:rFonts w:ascii="等线" w:hAnsi="等线" w:cs="Times New Roman" w:hint="eastAsia"/>
                <w:szCs w:val="20"/>
              </w:rPr>
            </w:pPr>
            <w:r>
              <w:rPr>
                <w:rFonts w:ascii="等线" w:hAnsi="等线" w:cs="Times New Roman" w:hint="eastAsia"/>
                <w:szCs w:val="20"/>
                <w:lang w:bidi="ar"/>
              </w:rPr>
              <w:t>Status</w:t>
            </w:r>
          </w:p>
        </w:tc>
        <w:tc>
          <w:tcPr>
            <w:tcW w:w="6646" w:type="dxa"/>
            <w:tcBorders>
              <w:top w:val="single" w:sz="4" w:space="0" w:color="000000"/>
              <w:left w:val="single" w:sz="4" w:space="0" w:color="000000"/>
              <w:bottom w:val="single" w:sz="4" w:space="0" w:color="000000"/>
              <w:right w:val="single" w:sz="4" w:space="0" w:color="000000"/>
            </w:tcBorders>
            <w:vAlign w:val="center"/>
          </w:tcPr>
          <w:p w14:paraId="5C85E1CE" w14:textId="77777777" w:rsidR="005962C4" w:rsidRDefault="005962C4" w:rsidP="00F7751B">
            <w:pPr>
              <w:rPr>
                <w:rFonts w:ascii="等线" w:hAnsi="等线" w:cs="Times New Roman" w:hint="eastAsia"/>
                <w:szCs w:val="20"/>
                <w:lang w:bidi="ar"/>
              </w:rPr>
            </w:pPr>
            <w:r>
              <w:rPr>
                <w:rFonts w:ascii="等线" w:hAnsi="等线" w:cs="Times New Roman" w:hint="eastAsia"/>
                <w:szCs w:val="20"/>
                <w:lang w:bidi="ar"/>
              </w:rPr>
              <w:t>Open</w:t>
            </w:r>
          </w:p>
        </w:tc>
      </w:tr>
      <w:tr w:rsidR="005962C4" w14:paraId="07EDAA53" w14:textId="77777777" w:rsidTr="00F7751B">
        <w:tc>
          <w:tcPr>
            <w:tcW w:w="1870" w:type="dxa"/>
            <w:tcBorders>
              <w:top w:val="single" w:sz="4" w:space="0" w:color="000000"/>
              <w:left w:val="single" w:sz="4" w:space="0" w:color="000000"/>
              <w:bottom w:val="single" w:sz="4" w:space="0" w:color="000000"/>
              <w:right w:val="single" w:sz="4" w:space="0" w:color="000000"/>
            </w:tcBorders>
            <w:vAlign w:val="center"/>
          </w:tcPr>
          <w:p w14:paraId="5325D8EC" w14:textId="77777777" w:rsidR="005962C4" w:rsidRDefault="005962C4" w:rsidP="00F7751B">
            <w:pPr>
              <w:rPr>
                <w:rFonts w:ascii="等线" w:hAnsi="等线" w:cs="Times New Roman" w:hint="eastAsia"/>
                <w:szCs w:val="20"/>
              </w:rPr>
            </w:pPr>
            <w:r>
              <w:rPr>
                <w:rFonts w:ascii="等线" w:hAnsi="等线" w:cs="等线" w:hint="eastAsia"/>
                <w:lang w:bidi="ar"/>
              </w:rPr>
              <w:t>Likelihood</w:t>
            </w:r>
          </w:p>
        </w:tc>
        <w:tc>
          <w:tcPr>
            <w:tcW w:w="6646" w:type="dxa"/>
            <w:tcBorders>
              <w:top w:val="single" w:sz="4" w:space="0" w:color="000000"/>
              <w:left w:val="single" w:sz="4" w:space="0" w:color="000000"/>
              <w:bottom w:val="single" w:sz="4" w:space="0" w:color="000000"/>
              <w:right w:val="single" w:sz="4" w:space="0" w:color="000000"/>
            </w:tcBorders>
            <w:vAlign w:val="center"/>
          </w:tcPr>
          <w:p w14:paraId="6DFFC321" w14:textId="77777777" w:rsidR="005962C4" w:rsidRDefault="005962C4" w:rsidP="00F7751B">
            <w:pPr>
              <w:rPr>
                <w:rFonts w:ascii="等线" w:hAnsi="等线" w:cs="Times New Roman" w:hint="eastAsia"/>
                <w:szCs w:val="20"/>
                <w:lang w:bidi="ar"/>
              </w:rPr>
            </w:pPr>
            <w:r>
              <w:rPr>
                <w:rFonts w:ascii="等线" w:hAnsi="等线" w:cs="Times New Roman" w:hint="eastAsia"/>
                <w:szCs w:val="20"/>
                <w:lang w:bidi="ar"/>
              </w:rPr>
              <w:t>High</w:t>
            </w:r>
          </w:p>
        </w:tc>
      </w:tr>
      <w:tr w:rsidR="005962C4" w14:paraId="01D8C7EA" w14:textId="77777777" w:rsidTr="00F7751B">
        <w:tc>
          <w:tcPr>
            <w:tcW w:w="1870" w:type="dxa"/>
            <w:tcBorders>
              <w:top w:val="single" w:sz="4" w:space="0" w:color="000000"/>
              <w:left w:val="single" w:sz="4" w:space="0" w:color="000000"/>
              <w:bottom w:val="single" w:sz="4" w:space="0" w:color="000000"/>
              <w:right w:val="single" w:sz="4" w:space="0" w:color="000000"/>
            </w:tcBorders>
            <w:vAlign w:val="center"/>
          </w:tcPr>
          <w:p w14:paraId="43ABE3D4" w14:textId="77777777" w:rsidR="005962C4" w:rsidRDefault="005962C4" w:rsidP="00F7751B">
            <w:pPr>
              <w:rPr>
                <w:rFonts w:ascii="等线" w:hAnsi="等线" w:cs="Times New Roman" w:hint="eastAsia"/>
                <w:szCs w:val="20"/>
              </w:rPr>
            </w:pPr>
            <w:r>
              <w:rPr>
                <w:rFonts w:ascii="等线" w:hAnsi="等线" w:cs="等线" w:hint="eastAsia"/>
                <w:lang w:bidi="ar"/>
              </w:rPr>
              <w:t>Impact</w:t>
            </w:r>
          </w:p>
        </w:tc>
        <w:tc>
          <w:tcPr>
            <w:tcW w:w="6646" w:type="dxa"/>
            <w:tcBorders>
              <w:top w:val="single" w:sz="4" w:space="0" w:color="000000"/>
              <w:left w:val="single" w:sz="4" w:space="0" w:color="000000"/>
              <w:bottom w:val="single" w:sz="4" w:space="0" w:color="000000"/>
              <w:right w:val="single" w:sz="4" w:space="0" w:color="000000"/>
            </w:tcBorders>
            <w:vAlign w:val="center"/>
          </w:tcPr>
          <w:p w14:paraId="34502644" w14:textId="77777777" w:rsidR="005962C4" w:rsidRDefault="005962C4" w:rsidP="00F7751B">
            <w:pPr>
              <w:rPr>
                <w:rFonts w:ascii="等线" w:hAnsi="等线" w:cs="Times New Roman" w:hint="eastAsia"/>
                <w:szCs w:val="20"/>
                <w:lang w:bidi="ar"/>
              </w:rPr>
            </w:pPr>
            <w:r>
              <w:rPr>
                <w:rFonts w:ascii="等线" w:hAnsi="等线" w:cs="Times New Roman" w:hint="eastAsia"/>
                <w:szCs w:val="20"/>
                <w:lang w:bidi="ar"/>
              </w:rPr>
              <w:t>High</w:t>
            </w:r>
          </w:p>
        </w:tc>
      </w:tr>
      <w:tr w:rsidR="005962C4" w14:paraId="6AF9984D" w14:textId="77777777" w:rsidTr="00F7751B">
        <w:tc>
          <w:tcPr>
            <w:tcW w:w="1870" w:type="dxa"/>
            <w:tcBorders>
              <w:top w:val="single" w:sz="4" w:space="0" w:color="000000"/>
              <w:left w:val="single" w:sz="4" w:space="0" w:color="000000"/>
              <w:bottom w:val="single" w:sz="4" w:space="0" w:color="000000"/>
              <w:right w:val="single" w:sz="4" w:space="0" w:color="000000"/>
            </w:tcBorders>
            <w:vAlign w:val="center"/>
          </w:tcPr>
          <w:p w14:paraId="7479FAE0" w14:textId="77777777" w:rsidR="005962C4" w:rsidRDefault="005962C4" w:rsidP="00F7751B">
            <w:pPr>
              <w:rPr>
                <w:rFonts w:ascii="等线" w:hAnsi="等线" w:cs="Times New Roman" w:hint="eastAsia"/>
                <w:szCs w:val="20"/>
              </w:rPr>
            </w:pPr>
            <w:r>
              <w:rPr>
                <w:rFonts w:ascii="等线" w:hAnsi="等线" w:cs="等线" w:hint="eastAsia"/>
                <w:lang w:bidi="ar"/>
              </w:rPr>
              <w:t>Description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069A5D4A" w14:textId="77777777" w:rsidR="005962C4" w:rsidRDefault="005962C4" w:rsidP="00F7751B">
            <w:pPr>
              <w:rPr>
                <w:rFonts w:ascii="等线" w:hAnsi="等线" w:cs="Times New Roman" w:hint="eastAsia"/>
                <w:szCs w:val="20"/>
                <w:lang w:bidi="ar"/>
              </w:rPr>
            </w:pPr>
            <w:r w:rsidRPr="00A94DC1">
              <w:rPr>
                <w:rFonts w:ascii="等线" w:hAnsi="等线" w:cs="Times New Roman"/>
                <w:szCs w:val="20"/>
                <w:lang w:bidi="ar"/>
              </w:rPr>
              <w:t>This vulnerability refers to the ability of a standard user to gain access to functionality or data belonging to higher-privileged users through certain means. It typically arises from inadequate management of user and system privileges — for instance, a regular user being able to access or perform operations normally restricted to administrators. This may occur because the application fails to properly enforce access controls, or due to flaws in the permission-checking logic, which allow an attacker to bypass authorization checks.</w:t>
            </w:r>
          </w:p>
        </w:tc>
      </w:tr>
    </w:tbl>
    <w:tbl>
      <w:tblPr>
        <w:tblStyle w:val="22"/>
        <w:tblW w:w="5000" w:type="pct"/>
        <w:tblLook w:val="04A0" w:firstRow="1" w:lastRow="0" w:firstColumn="1" w:lastColumn="0" w:noHBand="0" w:noVBand="1"/>
      </w:tblPr>
      <w:tblGrid>
        <w:gridCol w:w="10620"/>
      </w:tblGrid>
      <w:tr w:rsidR="005962C4" w14:paraId="68ED3CE0" w14:textId="77777777" w:rsidTr="00F7751B">
        <w:trPr>
          <w:trHeight w:val="8744"/>
        </w:trPr>
        <w:tc>
          <w:tcPr>
            <w:tcW w:w="10620" w:type="dxa"/>
            <w:tcBorders>
              <w:top w:val="single" w:sz="4" w:space="0" w:color="auto"/>
              <w:left w:val="single" w:sz="4" w:space="0" w:color="auto"/>
              <w:bottom w:val="single" w:sz="4" w:space="0" w:color="auto"/>
              <w:right w:val="single" w:sz="4" w:space="0" w:color="auto"/>
            </w:tcBorders>
          </w:tcPr>
          <w:p w14:paraId="06ADA9C9" w14:textId="69A46DF9" w:rsidR="005962C4" w:rsidRDefault="00DA5CFA" w:rsidP="00F7751B">
            <w:pPr>
              <w:rPr>
                <w:rFonts w:ascii="等线" w:eastAsia="等线" w:hAnsi="等线" w:cs="Times New Roman"/>
                <w:lang w:bidi="ar"/>
              </w:rPr>
            </w:pPr>
            <w:r w:rsidRPr="00DA5CFA">
              <w:rPr>
                <w:rFonts w:ascii="等线" w:eastAsia="等线" w:hAnsi="等线" w:cs="Times New Roman"/>
                <w:lang w:bidi="ar"/>
              </w:rPr>
              <w:lastRenderedPageBreak/>
              <w:t>When using the account "t-newcsspents2", no functional modules for Certification Letter Comparison, Log Scanning, or Express Tracking were observed in the interface. Nevertheless, all of them are susceptible to unauthorized operations. Taking the Certification Letter Comparison, Log Scanning, and Express Tracking modules as examples:</w:t>
            </w:r>
          </w:p>
          <w:p w14:paraId="55E0DFF0" w14:textId="77777777" w:rsidR="00DA5CFA" w:rsidRDefault="00DA5CFA" w:rsidP="00F7751B">
            <w:pPr>
              <w:rPr>
                <w:rFonts w:ascii="等线" w:eastAsia="等线" w:hAnsi="等线" w:cs="Times New Roman"/>
                <w:lang w:bidi="ar"/>
              </w:rPr>
            </w:pPr>
          </w:p>
          <w:p w14:paraId="4F572729" w14:textId="3C5DF5FB" w:rsidR="005962C4" w:rsidRDefault="00DA5CFA" w:rsidP="00F7751B">
            <w:pPr>
              <w:rPr>
                <w:rFonts w:ascii="等线" w:eastAsia="等线" w:hAnsi="等线" w:cs="Times New Roman"/>
                <w:lang w:bidi="ar"/>
              </w:rPr>
            </w:pPr>
            <w:r w:rsidRPr="00DA5CFA">
              <w:rPr>
                <w:rFonts w:ascii="等线" w:eastAsia="等线" w:hAnsi="等线" w:cs="Times New Roman"/>
                <w:lang w:bidi="ar"/>
              </w:rPr>
              <w:t>The certification letter comparison information can be obtained via the following datagram: [Note: Replace the Cookie]</w:t>
            </w:r>
          </w:p>
          <w:p w14:paraId="1277E3E6" w14:textId="77777777" w:rsidR="00DA5CFA" w:rsidRDefault="00DA5CFA" w:rsidP="00F7751B">
            <w:pPr>
              <w:rPr>
                <w:rFonts w:ascii="等线" w:eastAsia="等线" w:hAnsi="等线" w:cs="Times New Roman"/>
                <w:lang w:bidi="ar"/>
              </w:rPr>
            </w:pPr>
          </w:p>
          <w:p w14:paraId="695DF87B" w14:textId="4A230404" w:rsidR="00DA5CFA" w:rsidRDefault="00DA5CFA" w:rsidP="00DA5CFA">
            <w:pPr>
              <w:rPr>
                <w:rFonts w:ascii="等线" w:eastAsia="等线" w:hAnsi="等线" w:cs="Times New Roman"/>
                <w:lang w:bidi="ar"/>
              </w:rPr>
            </w:pPr>
            <w:r w:rsidRPr="00DA5CFA">
              <w:rPr>
                <w:rFonts w:ascii="等线" w:eastAsia="等线" w:hAnsi="等线" w:cs="Times New Roman"/>
                <w:lang w:bidi="ar"/>
              </w:rPr>
              <w:t>Scan log information can be queried without authorization via the following data packet:</w:t>
            </w:r>
            <w:r w:rsidRPr="00DA5CFA">
              <w:rPr>
                <w:rFonts w:ascii="等线" w:eastAsia="等线" w:hAnsi="等线" w:cs="Times New Roman"/>
                <w:lang w:bidi="ar"/>
              </w:rPr>
              <w:t xml:space="preserve"> </w:t>
            </w:r>
            <w:r w:rsidRPr="00DA5CFA">
              <w:rPr>
                <w:rFonts w:ascii="等线" w:eastAsia="等线" w:hAnsi="等线" w:cs="Times New Roman"/>
                <w:lang w:bidi="ar"/>
              </w:rPr>
              <w:t>[Note: Replace the Cookie]</w:t>
            </w:r>
          </w:p>
          <w:p w14:paraId="052F9856" w14:textId="77777777" w:rsidR="00DA5CFA" w:rsidRDefault="00DA5CFA" w:rsidP="00DA5CFA">
            <w:pPr>
              <w:rPr>
                <w:rFonts w:ascii="等线" w:eastAsia="等线" w:hAnsi="等线" w:cs="Times New Roman"/>
                <w:lang w:bidi="ar"/>
              </w:rPr>
            </w:pPr>
          </w:p>
          <w:p w14:paraId="5B15141F" w14:textId="2A1CA976" w:rsidR="00DA5CFA" w:rsidRDefault="00DA5CFA" w:rsidP="00DA5CFA">
            <w:pPr>
              <w:rPr>
                <w:rFonts w:ascii="等线" w:eastAsia="等线" w:hAnsi="等线" w:cs="Times New Roman" w:hint="eastAsia"/>
                <w:lang w:bidi="ar"/>
              </w:rPr>
            </w:pPr>
            <w:r w:rsidRPr="00DA5CFA">
              <w:rPr>
                <w:rFonts w:ascii="等线" w:eastAsia="等线" w:hAnsi="等线" w:cs="Times New Roman"/>
                <w:lang w:bidi="ar"/>
              </w:rPr>
              <w:t>Express tracking information can be obtained without authorization via the following data packet:</w:t>
            </w:r>
          </w:p>
          <w:p w14:paraId="5D863100" w14:textId="4B044C55" w:rsidR="005962C4" w:rsidRPr="00DA5CFA" w:rsidRDefault="00DA5CFA" w:rsidP="00F7751B">
            <w:pPr>
              <w:rPr>
                <w:rFonts w:ascii="等线" w:eastAsia="等线" w:hAnsi="等线" w:cs="Times New Roman"/>
                <w:lang w:bidi="ar"/>
              </w:rPr>
            </w:pPr>
            <w:r w:rsidRPr="00DA5CFA">
              <w:rPr>
                <w:rFonts w:ascii="等线" w:eastAsia="等线" w:hAnsi="等线" w:cs="Times New Roman"/>
                <w:lang w:bidi="ar"/>
              </w:rPr>
              <w:t>[Note: Replace the Cookie]</w:t>
            </w:r>
          </w:p>
          <w:p w14:paraId="0012B66E" w14:textId="77777777" w:rsidR="005962C4" w:rsidRDefault="005962C4" w:rsidP="00F7751B">
            <w:pPr>
              <w:rPr>
                <w:rFonts w:ascii="等线" w:eastAsia="等线" w:hAnsi="等线" w:cs="Times New Roman" w:hint="eastAsia"/>
                <w:lang w:bidi="ar"/>
              </w:rPr>
            </w:pPr>
          </w:p>
        </w:tc>
      </w:tr>
      <w:tr w:rsidR="005962C4" w14:paraId="03C92A98" w14:textId="77777777" w:rsidTr="00F7751B">
        <w:tc>
          <w:tcPr>
            <w:tcW w:w="10620" w:type="dxa"/>
            <w:tcBorders>
              <w:top w:val="single" w:sz="4" w:space="0" w:color="auto"/>
              <w:left w:val="single" w:sz="4" w:space="0" w:color="auto"/>
              <w:bottom w:val="single" w:sz="4" w:space="0" w:color="auto"/>
              <w:right w:val="single" w:sz="4" w:space="0" w:color="auto"/>
            </w:tcBorders>
          </w:tcPr>
          <w:p w14:paraId="70454FF0" w14:textId="77777777" w:rsidR="005962C4" w:rsidRDefault="005962C4" w:rsidP="00F7751B">
            <w:pPr>
              <w:spacing w:before="260" w:after="260" w:line="412" w:lineRule="auto"/>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Vulnerability Impact</w:t>
            </w:r>
          </w:p>
          <w:p w14:paraId="2E18AD9D" w14:textId="77777777" w:rsidR="005962C4" w:rsidRDefault="005962C4" w:rsidP="00F7751B">
            <w:pPr>
              <w:pStyle w:val="afd"/>
              <w:numPr>
                <w:ilvl w:val="0"/>
                <w:numId w:val="11"/>
              </w:numPr>
              <w:rPr>
                <w:rFonts w:ascii="等线" w:eastAsia="等线" w:hAnsi="等线" w:cs="Times New Roman" w:hint="eastAsia"/>
                <w:szCs w:val="20"/>
              </w:rPr>
            </w:pPr>
            <w:r>
              <w:rPr>
                <w:rFonts w:ascii="等线" w:eastAsia="等线" w:hAnsi="等线" w:cs="Times New Roman"/>
                <w:b/>
                <w:bCs/>
                <w:szCs w:val="20"/>
                <w:lang w:bidi="ar"/>
              </w:rPr>
              <w:t>Data Exposure</w:t>
            </w:r>
            <w:r>
              <w:rPr>
                <w:rFonts w:ascii="等线" w:eastAsia="等线" w:hAnsi="等线" w:cs="Times New Roman"/>
                <w:szCs w:val="20"/>
                <w:lang w:bidi="ar"/>
              </w:rPr>
              <w:t xml:space="preserve">: </w:t>
            </w:r>
            <w:r w:rsidRPr="003B2A3B">
              <w:rPr>
                <w:rFonts w:ascii="等线" w:eastAsia="等线" w:hAnsi="等线" w:cs="Times New Roman"/>
                <w:szCs w:val="20"/>
                <w:lang w:bidi="ar"/>
              </w:rPr>
              <w:t>An attacker could exploit this vulnerability to obtain sensitive data, leading to a data breach that poses a severe threat to the security of both the enterprise and its users.</w:t>
            </w:r>
          </w:p>
        </w:tc>
      </w:tr>
      <w:tr w:rsidR="005962C4" w14:paraId="11BA0F4D" w14:textId="77777777" w:rsidTr="00F7751B">
        <w:tc>
          <w:tcPr>
            <w:tcW w:w="10620" w:type="dxa"/>
            <w:tcBorders>
              <w:top w:val="single" w:sz="4" w:space="0" w:color="auto"/>
              <w:left w:val="single" w:sz="4" w:space="0" w:color="auto"/>
              <w:bottom w:val="single" w:sz="4" w:space="0" w:color="auto"/>
              <w:right w:val="single" w:sz="4" w:space="0" w:color="auto"/>
            </w:tcBorders>
          </w:tcPr>
          <w:p w14:paraId="5773B26E" w14:textId="77777777" w:rsidR="005962C4" w:rsidRDefault="005962C4" w:rsidP="00F7751B">
            <w:pPr>
              <w:spacing w:before="260" w:after="260" w:line="412" w:lineRule="auto"/>
              <w:outlineLvl w:val="2"/>
              <w:rPr>
                <w:rFonts w:ascii="等线" w:eastAsia="等线" w:hAnsi="等线" w:cs="Times New Roman" w:hint="eastAsia"/>
                <w:b/>
                <w:szCs w:val="20"/>
              </w:rPr>
            </w:pPr>
            <w:r>
              <w:rPr>
                <w:rFonts w:ascii="等线" w:eastAsia="等线" w:hAnsi="等线" w:cs="Times New Roman" w:hint="eastAsia"/>
                <w:b/>
                <w:sz w:val="32"/>
                <w:szCs w:val="20"/>
                <w:lang w:bidi="ar"/>
              </w:rPr>
              <w:t>Recommendations</w:t>
            </w:r>
          </w:p>
          <w:p w14:paraId="0C90FC0F" w14:textId="77777777" w:rsidR="005962C4" w:rsidRDefault="005962C4" w:rsidP="00F7751B">
            <w:pPr>
              <w:numPr>
                <w:ilvl w:val="0"/>
                <w:numId w:val="12"/>
              </w:numPr>
              <w:rPr>
                <w:rFonts w:ascii="等线" w:eastAsia="等线" w:hAnsi="等线" w:cs="Times New Roman" w:hint="eastAsia"/>
                <w:szCs w:val="20"/>
                <w:lang w:bidi="ar"/>
              </w:rPr>
            </w:pPr>
            <w:r w:rsidRPr="00706DA9">
              <w:rPr>
                <w:rFonts w:ascii="等线" w:eastAsia="等线" w:hAnsi="等线" w:cs="Times New Roman"/>
                <w:szCs w:val="20"/>
                <w:lang w:bidi="ar"/>
              </w:rPr>
              <w:t>Add authorization checks.</w:t>
            </w:r>
          </w:p>
          <w:p w14:paraId="3122739D" w14:textId="77777777" w:rsidR="005962C4" w:rsidRDefault="005962C4" w:rsidP="00F7751B">
            <w:pPr>
              <w:rPr>
                <w:rFonts w:ascii="等线" w:eastAsia="等线" w:hAnsi="等线" w:cs="Times New Roman" w:hint="eastAsia"/>
                <w:szCs w:val="20"/>
              </w:rPr>
            </w:pPr>
          </w:p>
        </w:tc>
      </w:tr>
      <w:tr w:rsidR="005962C4" w14:paraId="41D04078" w14:textId="77777777" w:rsidTr="00F7751B">
        <w:tc>
          <w:tcPr>
            <w:tcW w:w="10620" w:type="dxa"/>
            <w:tcBorders>
              <w:top w:val="single" w:sz="4" w:space="0" w:color="auto"/>
              <w:left w:val="single" w:sz="4" w:space="0" w:color="auto"/>
              <w:bottom w:val="single" w:sz="4" w:space="0" w:color="auto"/>
              <w:right w:val="single" w:sz="4" w:space="0" w:color="auto"/>
            </w:tcBorders>
          </w:tcPr>
          <w:p w14:paraId="29E9B878" w14:textId="77777777" w:rsidR="005962C4" w:rsidRDefault="005962C4" w:rsidP="00F7751B">
            <w:pPr>
              <w:spacing w:before="260" w:after="260" w:line="412" w:lineRule="auto"/>
              <w:outlineLvl w:val="2"/>
              <w:rPr>
                <w:rFonts w:ascii="等线" w:eastAsia="等线" w:hAnsi="等线" w:cs="Times New Roman" w:hint="eastAsia"/>
                <w:b/>
                <w:sz w:val="32"/>
                <w:szCs w:val="20"/>
                <w:lang w:bidi="ar"/>
              </w:rPr>
            </w:pPr>
            <w:r>
              <w:rPr>
                <w:rFonts w:ascii="等线" w:eastAsia="等线" w:hAnsi="等线" w:cs="Times New Roman" w:hint="eastAsia"/>
                <w:b/>
                <w:sz w:val="32"/>
                <w:szCs w:val="20"/>
                <w:lang w:bidi="ar"/>
              </w:rPr>
              <w:lastRenderedPageBreak/>
              <w:t>References</w:t>
            </w:r>
          </w:p>
          <w:p w14:paraId="06568F9D" w14:textId="77777777" w:rsidR="005962C4" w:rsidRDefault="005962C4" w:rsidP="00F7751B">
            <w:pPr>
              <w:rPr>
                <w:rFonts w:ascii="等线" w:eastAsia="等线" w:hAnsi="等线" w:cs="Times New Roman" w:hint="eastAsia"/>
                <w:szCs w:val="20"/>
                <w:lang w:bidi="ar"/>
              </w:rPr>
            </w:pPr>
            <w:r>
              <w:rPr>
                <w:rFonts w:ascii="等线" w:eastAsia="等线" w:hAnsi="等线" w:cs="Times New Roman" w:hint="eastAsia"/>
                <w:szCs w:val="20"/>
                <w:lang w:bidi="ar"/>
              </w:rPr>
              <w:t>https://owasp.org/www-community/attacks/Forced_browsing</w:t>
            </w:r>
          </w:p>
        </w:tc>
      </w:tr>
    </w:tbl>
    <w:p w14:paraId="6F8312B5" w14:textId="77777777" w:rsidR="005962C4" w:rsidRPr="005962C4" w:rsidRDefault="005962C4" w:rsidP="005962C4">
      <w:pPr>
        <w:pStyle w:val="Index"/>
        <w:rPr>
          <w:rFonts w:hint="eastAsia"/>
        </w:rPr>
      </w:pPr>
    </w:p>
    <w:p w14:paraId="69E4E299" w14:textId="361AD277" w:rsidR="00A86D64" w:rsidRPr="005962C4" w:rsidRDefault="00F45311">
      <w:pPr>
        <w:pStyle w:val="2"/>
        <w:spacing w:line="19" w:lineRule="atLeast"/>
        <w:rPr>
          <w:rFonts w:hint="eastAsia"/>
          <w:color w:val="auto"/>
          <w:szCs w:val="20"/>
        </w:rPr>
      </w:pPr>
      <w:r>
        <w:rPr>
          <w:rFonts w:hint="eastAsia"/>
          <w:color w:val="auto"/>
          <w:szCs w:val="20"/>
        </w:rPr>
        <w:t>5.</w:t>
      </w:r>
      <w:r w:rsidR="005962C4">
        <w:rPr>
          <w:rFonts w:hint="eastAsia"/>
          <w:color w:val="auto"/>
          <w:szCs w:val="20"/>
        </w:rPr>
        <w:t>3</w:t>
      </w:r>
      <w:r>
        <w:rPr>
          <w:rFonts w:hint="eastAsia"/>
          <w:color w:val="auto"/>
          <w:szCs w:val="20"/>
        </w:rPr>
        <w:t xml:space="preserve"> </w:t>
      </w:r>
      <w:r w:rsidR="000C1EA5" w:rsidRPr="00A967C8">
        <w:t>Unrestricted File Upload Vulnerability</w:t>
      </w:r>
      <w:r>
        <w:rPr>
          <w:szCs w:val="20"/>
        </w:rPr>
        <w:t>（</w:t>
      </w:r>
      <w:r>
        <w:rPr>
          <w:rFonts w:hint="eastAsia"/>
          <w:color w:val="FFC000"/>
          <w:szCs w:val="20"/>
        </w:rPr>
        <w:t>Medium</w:t>
      </w:r>
      <w:r>
        <w:rPr>
          <w:szCs w:val="20"/>
        </w:rPr>
        <w:t>）</w:t>
      </w:r>
      <w:bookmarkEnd w:id="31"/>
      <w:bookmarkEnd w:id="32"/>
    </w:p>
    <w:p w14:paraId="69E4E29A" w14:textId="77777777" w:rsidR="00A86D64" w:rsidRDefault="00F45311">
      <w:pPr>
        <w:spacing w:before="260" w:after="260" w:line="412" w:lineRule="auto"/>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Check point</w:t>
      </w:r>
    </w:p>
    <w:tbl>
      <w:tblPr>
        <w:tblStyle w:val="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2332"/>
        <w:gridCol w:w="8288"/>
      </w:tblGrid>
      <w:tr w:rsidR="00A86D64" w14:paraId="69E4E29D" w14:textId="77777777">
        <w:trPr>
          <w:trHeight w:val="969"/>
        </w:trPr>
        <w:tc>
          <w:tcPr>
            <w:tcW w:w="1870" w:type="dxa"/>
            <w:tcBorders>
              <w:top w:val="single" w:sz="4" w:space="0" w:color="000000"/>
              <w:left w:val="single" w:sz="4" w:space="0" w:color="000000"/>
              <w:bottom w:val="single" w:sz="4" w:space="0" w:color="000000"/>
              <w:right w:val="single" w:sz="4" w:space="0" w:color="000000"/>
            </w:tcBorders>
            <w:vAlign w:val="center"/>
          </w:tcPr>
          <w:p w14:paraId="69E4E29B" w14:textId="77777777" w:rsidR="00A86D64" w:rsidRDefault="00F45311">
            <w:pPr>
              <w:rPr>
                <w:rFonts w:ascii="等线" w:hAnsi="等线" w:cs="Times New Roman" w:hint="eastAsia"/>
                <w:szCs w:val="20"/>
              </w:rPr>
            </w:pPr>
            <w:r>
              <w:rPr>
                <w:rFonts w:ascii="等线" w:hAnsi="等线" w:cs="Times New Roman" w:hint="eastAsia"/>
                <w:szCs w:val="20"/>
                <w:lang w:bidi="ar"/>
              </w:rPr>
              <w:t>Location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9C" w14:textId="3E08F147" w:rsidR="00A86D64" w:rsidRDefault="00A86D64">
            <w:pPr>
              <w:pStyle w:val="HTML"/>
              <w:rPr>
                <w:rFonts w:ascii="等线" w:hAnsi="等线" w:cs="等线"/>
                <w:szCs w:val="20"/>
              </w:rPr>
            </w:pPr>
          </w:p>
        </w:tc>
      </w:tr>
      <w:tr w:rsidR="00A86D64" w14:paraId="69E4E2A0"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9E" w14:textId="77777777" w:rsidR="00A86D64" w:rsidRDefault="00F45311">
            <w:pPr>
              <w:rPr>
                <w:rFonts w:ascii="等线" w:hAnsi="等线" w:cs="Times New Roman" w:hint="eastAsia"/>
                <w:szCs w:val="20"/>
              </w:rPr>
            </w:pPr>
            <w:r>
              <w:rPr>
                <w:rFonts w:ascii="等线" w:hAnsi="等线" w:cs="Times New Roman" w:hint="eastAsia"/>
                <w:szCs w:val="20"/>
                <w:lang w:bidi="ar"/>
              </w:rPr>
              <w:t>Severity Rating</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9F" w14:textId="77777777" w:rsidR="00A86D64" w:rsidRDefault="00F45311">
            <w:pPr>
              <w:rPr>
                <w:rFonts w:ascii="等线" w:hAnsi="等线" w:cs="Times New Roman" w:hint="eastAsia"/>
                <w:szCs w:val="20"/>
              </w:rPr>
            </w:pPr>
            <w:r>
              <w:rPr>
                <w:rFonts w:ascii="等线" w:hAnsi="等线" w:cs="Times New Roman" w:hint="eastAsia"/>
                <w:szCs w:val="20"/>
              </w:rPr>
              <w:t>Medium</w:t>
            </w:r>
          </w:p>
        </w:tc>
      </w:tr>
      <w:tr w:rsidR="00A86D64" w14:paraId="69E4E2A3"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A1" w14:textId="77777777" w:rsidR="00A86D64" w:rsidRDefault="00F45311">
            <w:pPr>
              <w:rPr>
                <w:rFonts w:ascii="等线" w:hAnsi="等线" w:cs="Times New Roman" w:hint="eastAsia"/>
                <w:szCs w:val="20"/>
              </w:rPr>
            </w:pPr>
            <w:r>
              <w:rPr>
                <w:rFonts w:ascii="等线" w:hAnsi="等线" w:cs="Times New Roman" w:hint="eastAsia"/>
                <w:szCs w:val="20"/>
                <w:lang w:bidi="ar"/>
              </w:rPr>
              <w:t>Type</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A2" w14:textId="21D4CADC" w:rsidR="00A86D64" w:rsidRDefault="0006416F">
            <w:pPr>
              <w:rPr>
                <w:rFonts w:ascii="等线" w:hAnsi="等线" w:cs="Times New Roman" w:hint="eastAsia"/>
                <w:szCs w:val="20"/>
              </w:rPr>
            </w:pPr>
            <w:proofErr w:type="spellStart"/>
            <w:r>
              <w:rPr>
                <w:rFonts w:ascii="等线" w:hAnsi="等线" w:cs="Times New Roman" w:hint="eastAsia"/>
                <w:szCs w:val="20"/>
              </w:rPr>
              <w:t>Abuse_of_Funtionality</w:t>
            </w:r>
            <w:proofErr w:type="spellEnd"/>
          </w:p>
        </w:tc>
      </w:tr>
      <w:tr w:rsidR="00A86D64" w14:paraId="69E4E2A6"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A4" w14:textId="77777777" w:rsidR="00A86D64" w:rsidRDefault="00F45311">
            <w:pPr>
              <w:rPr>
                <w:rFonts w:ascii="等线" w:hAnsi="等线" w:cs="Times New Roman" w:hint="eastAsia"/>
                <w:szCs w:val="20"/>
              </w:rPr>
            </w:pPr>
            <w:r>
              <w:rPr>
                <w:rFonts w:ascii="等线" w:hAnsi="等线" w:cs="Times New Roman" w:hint="eastAsia"/>
                <w:szCs w:val="20"/>
                <w:lang w:bidi="ar"/>
              </w:rPr>
              <w:t>Business Function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A5" w14:textId="4FE1AB87" w:rsidR="00A86D64" w:rsidRDefault="00AF7C3A">
            <w:pPr>
              <w:rPr>
                <w:rFonts w:ascii="等线" w:hAnsi="等线" w:cs="Times New Roman" w:hint="eastAsia"/>
                <w:szCs w:val="20"/>
              </w:rPr>
            </w:pPr>
            <w:r w:rsidRPr="00AF7C3A">
              <w:rPr>
                <w:rFonts w:ascii="等线" w:hAnsi="等线" w:cs="Times New Roman"/>
                <w:szCs w:val="20"/>
              </w:rPr>
              <w:t>Audit Confirmation – Batch Upload Assignment List</w:t>
            </w:r>
          </w:p>
        </w:tc>
      </w:tr>
      <w:tr w:rsidR="00A86D64" w14:paraId="69E4E2A9"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A7" w14:textId="77777777" w:rsidR="00A86D64" w:rsidRDefault="00F45311">
            <w:pPr>
              <w:rPr>
                <w:rFonts w:ascii="等线" w:hAnsi="等线" w:cs="Times New Roman" w:hint="eastAsia"/>
                <w:szCs w:val="20"/>
              </w:rPr>
            </w:pPr>
            <w:r>
              <w:rPr>
                <w:rFonts w:ascii="等线" w:hAnsi="等线" w:cs="Times New Roman" w:hint="eastAsia"/>
                <w:szCs w:val="20"/>
                <w:lang w:bidi="ar"/>
              </w:rPr>
              <w:t>Status</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A8" w14:textId="21CC9A64" w:rsidR="00A86D64" w:rsidRDefault="002E740C">
            <w:pPr>
              <w:rPr>
                <w:rFonts w:ascii="等线" w:hAnsi="等线" w:cs="Times New Roman" w:hint="eastAsia"/>
                <w:szCs w:val="20"/>
              </w:rPr>
            </w:pPr>
            <w:r>
              <w:rPr>
                <w:rFonts w:ascii="等线" w:hAnsi="等线" w:cs="Times New Roman" w:hint="eastAsia"/>
                <w:szCs w:val="20"/>
              </w:rPr>
              <w:t>Open</w:t>
            </w:r>
          </w:p>
        </w:tc>
      </w:tr>
      <w:tr w:rsidR="00A86D64" w14:paraId="69E4E2AC"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AA" w14:textId="77777777" w:rsidR="00A86D64" w:rsidRDefault="00F45311">
            <w:pPr>
              <w:rPr>
                <w:rFonts w:ascii="等线" w:hAnsi="等线" w:cs="Times New Roman" w:hint="eastAsia"/>
                <w:szCs w:val="20"/>
              </w:rPr>
            </w:pPr>
            <w:r>
              <w:rPr>
                <w:rFonts w:ascii="等线" w:hAnsi="等线" w:cs="等线" w:hint="eastAsia"/>
                <w:lang w:bidi="ar"/>
              </w:rPr>
              <w:t>Likelihood</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AB" w14:textId="77777777" w:rsidR="00A86D64" w:rsidRDefault="00F45311">
            <w:pPr>
              <w:rPr>
                <w:rFonts w:ascii="等线" w:hAnsi="等线" w:cs="Times New Roman" w:hint="eastAsia"/>
                <w:szCs w:val="20"/>
              </w:rPr>
            </w:pPr>
            <w:r>
              <w:rPr>
                <w:rFonts w:ascii="等线" w:hAnsi="等线" w:cs="Times New Roman" w:hint="eastAsia"/>
                <w:szCs w:val="20"/>
              </w:rPr>
              <w:t>Medium</w:t>
            </w:r>
          </w:p>
        </w:tc>
      </w:tr>
      <w:tr w:rsidR="00A86D64" w14:paraId="69E4E2AF"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AD" w14:textId="77777777" w:rsidR="00A86D64" w:rsidRDefault="00F45311">
            <w:pPr>
              <w:rPr>
                <w:rFonts w:ascii="等线" w:hAnsi="等线" w:cs="Times New Roman" w:hint="eastAsia"/>
                <w:szCs w:val="20"/>
              </w:rPr>
            </w:pPr>
            <w:r>
              <w:rPr>
                <w:rFonts w:ascii="等线" w:hAnsi="等线" w:cs="等线" w:hint="eastAsia"/>
                <w:lang w:bidi="ar"/>
              </w:rPr>
              <w:t>Impact</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AE" w14:textId="77777777" w:rsidR="00A86D64" w:rsidRDefault="00F45311">
            <w:pPr>
              <w:rPr>
                <w:rFonts w:ascii="等线" w:hAnsi="等线" w:cs="Times New Roman" w:hint="eastAsia"/>
                <w:szCs w:val="20"/>
              </w:rPr>
            </w:pPr>
            <w:bookmarkStart w:id="33" w:name="_Hlk223095485"/>
            <w:r>
              <w:rPr>
                <w:rFonts w:ascii="等线" w:hAnsi="等线" w:cs="Times New Roman" w:hint="eastAsia"/>
                <w:szCs w:val="20"/>
              </w:rPr>
              <w:t>Medium</w:t>
            </w:r>
            <w:bookmarkEnd w:id="33"/>
          </w:p>
        </w:tc>
      </w:tr>
      <w:tr w:rsidR="00A86D64" w14:paraId="69E4E2B2" w14:textId="77777777">
        <w:tc>
          <w:tcPr>
            <w:tcW w:w="1870" w:type="dxa"/>
            <w:tcBorders>
              <w:top w:val="single" w:sz="4" w:space="0" w:color="000000"/>
              <w:left w:val="single" w:sz="4" w:space="0" w:color="000000"/>
              <w:bottom w:val="single" w:sz="4" w:space="0" w:color="000000"/>
              <w:right w:val="single" w:sz="4" w:space="0" w:color="000000"/>
            </w:tcBorders>
            <w:vAlign w:val="center"/>
          </w:tcPr>
          <w:p w14:paraId="69E4E2B0" w14:textId="77777777" w:rsidR="00A86D64" w:rsidRDefault="00F45311">
            <w:pPr>
              <w:rPr>
                <w:rFonts w:ascii="等线" w:hAnsi="等线" w:cs="Times New Roman" w:hint="eastAsia"/>
                <w:szCs w:val="20"/>
              </w:rPr>
            </w:pPr>
            <w:r>
              <w:rPr>
                <w:rFonts w:ascii="等线" w:hAnsi="等线" w:cs="等线" w:hint="eastAsia"/>
                <w:lang w:bidi="ar"/>
              </w:rPr>
              <w:t>Description</w:t>
            </w:r>
          </w:p>
        </w:tc>
        <w:tc>
          <w:tcPr>
            <w:tcW w:w="6646" w:type="dxa"/>
            <w:tcBorders>
              <w:top w:val="single" w:sz="4" w:space="0" w:color="000000"/>
              <w:left w:val="single" w:sz="4" w:space="0" w:color="000000"/>
              <w:bottom w:val="single" w:sz="4" w:space="0" w:color="000000"/>
              <w:right w:val="single" w:sz="4" w:space="0" w:color="000000"/>
            </w:tcBorders>
            <w:vAlign w:val="center"/>
          </w:tcPr>
          <w:p w14:paraId="69E4E2B1" w14:textId="101BAC54" w:rsidR="00A86D64" w:rsidRDefault="008228F0">
            <w:pPr>
              <w:rPr>
                <w:rFonts w:ascii="等线" w:hAnsi="等线" w:cs="Times New Roman" w:hint="eastAsia"/>
                <w:szCs w:val="20"/>
              </w:rPr>
            </w:pPr>
            <w:r w:rsidRPr="008228F0">
              <w:rPr>
                <w:rFonts w:ascii="等线" w:hAnsi="等线" w:cs="Times New Roman"/>
                <w:szCs w:val="20"/>
              </w:rPr>
              <w:t>The system does not impose restrictions on the types of files that can be uploaded, allowing an attacker to upload arbitrary files to the server, thereby introducing a security risk.</w:t>
            </w:r>
          </w:p>
        </w:tc>
      </w:tr>
    </w:tbl>
    <w:tbl>
      <w:tblPr>
        <w:tblStyle w:val="22"/>
        <w:tblW w:w="5000" w:type="pct"/>
        <w:tblLook w:val="04A0" w:firstRow="1" w:lastRow="0" w:firstColumn="1" w:lastColumn="0" w:noHBand="0" w:noVBand="1"/>
      </w:tblPr>
      <w:tblGrid>
        <w:gridCol w:w="10620"/>
      </w:tblGrid>
      <w:tr w:rsidR="00A86D64" w14:paraId="69E4E2B7" w14:textId="77777777">
        <w:trPr>
          <w:trHeight w:val="8744"/>
        </w:trPr>
        <w:tc>
          <w:tcPr>
            <w:tcW w:w="10620" w:type="dxa"/>
            <w:tcBorders>
              <w:top w:val="single" w:sz="4" w:space="0" w:color="auto"/>
              <w:left w:val="single" w:sz="4" w:space="0" w:color="auto"/>
              <w:bottom w:val="single" w:sz="4" w:space="0" w:color="auto"/>
              <w:right w:val="single" w:sz="4" w:space="0" w:color="auto"/>
            </w:tcBorders>
          </w:tcPr>
          <w:p w14:paraId="6334B5A1" w14:textId="77777777" w:rsidR="00A86D64" w:rsidRDefault="000B0131" w:rsidP="0006416F">
            <w:r w:rsidRPr="000B0131">
              <w:lastRenderedPageBreak/>
              <w:t xml:space="preserve">After locating the function point, an .exe file can be uploaded directly. </w:t>
            </w:r>
          </w:p>
          <w:p w14:paraId="4FD21E3A" w14:textId="77777777" w:rsidR="000B0131" w:rsidRDefault="000B0131" w:rsidP="0006416F"/>
          <w:p w14:paraId="5419DB3F" w14:textId="77777777" w:rsidR="000B0131" w:rsidRDefault="000B0131" w:rsidP="0006416F"/>
          <w:p w14:paraId="441FD2EB" w14:textId="77777777" w:rsidR="000B0131" w:rsidRDefault="000B0131" w:rsidP="0006416F"/>
          <w:p w14:paraId="444E185D" w14:textId="0A512284" w:rsidR="000B0131" w:rsidRDefault="000B0131" w:rsidP="0006416F">
            <w:r w:rsidRPr="000B0131">
              <w:t>Subsequently, clicking "Verify" downloads the .exe file locally (only 6KB of the file was downloaded, confirming that the file was indeed uploaded to the server).</w:t>
            </w:r>
          </w:p>
          <w:p w14:paraId="1C9C815F" w14:textId="77777777" w:rsidR="000B0131" w:rsidRDefault="000B0131" w:rsidP="0006416F"/>
          <w:p w14:paraId="36DE5434" w14:textId="77777777" w:rsidR="000B0131" w:rsidRDefault="000B0131" w:rsidP="0006416F"/>
          <w:p w14:paraId="69E4E2B6" w14:textId="49F37BF3" w:rsidR="000B0131" w:rsidRDefault="000B0131" w:rsidP="0006416F">
            <w:pPr>
              <w:rPr>
                <w:rFonts w:hint="eastAsia"/>
              </w:rPr>
            </w:pPr>
          </w:p>
        </w:tc>
      </w:tr>
      <w:tr w:rsidR="00A86D64" w14:paraId="69E4E2BB" w14:textId="77777777">
        <w:tc>
          <w:tcPr>
            <w:tcW w:w="10620" w:type="dxa"/>
            <w:tcBorders>
              <w:top w:val="single" w:sz="4" w:space="0" w:color="auto"/>
              <w:left w:val="single" w:sz="4" w:space="0" w:color="auto"/>
              <w:bottom w:val="single" w:sz="4" w:space="0" w:color="auto"/>
              <w:right w:val="single" w:sz="4" w:space="0" w:color="auto"/>
            </w:tcBorders>
          </w:tcPr>
          <w:p w14:paraId="69E4E2B8" w14:textId="77777777" w:rsidR="00A86D64" w:rsidRDefault="00F45311">
            <w:pPr>
              <w:spacing w:before="260" w:after="260" w:line="412" w:lineRule="auto"/>
              <w:outlineLvl w:val="2"/>
              <w:rPr>
                <w:rFonts w:ascii="等线" w:eastAsia="等线" w:hAnsi="等线" w:cs="Times New Roman" w:hint="eastAsia"/>
                <w:b/>
                <w:sz w:val="32"/>
                <w:szCs w:val="20"/>
              </w:rPr>
            </w:pPr>
            <w:r>
              <w:rPr>
                <w:rFonts w:ascii="等线" w:eastAsia="等线" w:hAnsi="等线" w:cs="Times New Roman" w:hint="eastAsia"/>
                <w:b/>
                <w:sz w:val="32"/>
                <w:szCs w:val="20"/>
                <w:lang w:bidi="ar"/>
              </w:rPr>
              <w:t>Vulnerability Impact</w:t>
            </w:r>
          </w:p>
          <w:p w14:paraId="69E4E2BA" w14:textId="63030FF9" w:rsidR="00A86D64" w:rsidRPr="00C34857" w:rsidRDefault="00C34857" w:rsidP="00C34857">
            <w:pPr>
              <w:pStyle w:val="afd"/>
              <w:numPr>
                <w:ilvl w:val="0"/>
                <w:numId w:val="12"/>
              </w:numPr>
              <w:rPr>
                <w:rFonts w:ascii="等线" w:eastAsia="等线" w:hAnsi="等线" w:cs="Times New Roman" w:hint="eastAsia"/>
                <w:szCs w:val="20"/>
              </w:rPr>
            </w:pPr>
            <w:r w:rsidRPr="00C34857">
              <w:rPr>
                <w:rFonts w:ascii="等线" w:eastAsia="等线" w:hAnsi="等线" w:cs="Times New Roman"/>
                <w:szCs w:val="20"/>
              </w:rPr>
              <w:t>An attacker can upload arbitrary files to the server, posing a certain security risk.</w:t>
            </w:r>
          </w:p>
        </w:tc>
      </w:tr>
      <w:tr w:rsidR="00A86D64" w14:paraId="69E4E2BE" w14:textId="77777777">
        <w:tc>
          <w:tcPr>
            <w:tcW w:w="10620" w:type="dxa"/>
            <w:tcBorders>
              <w:top w:val="single" w:sz="4" w:space="0" w:color="auto"/>
              <w:left w:val="single" w:sz="4" w:space="0" w:color="auto"/>
              <w:bottom w:val="single" w:sz="4" w:space="0" w:color="auto"/>
              <w:right w:val="single" w:sz="4" w:space="0" w:color="auto"/>
            </w:tcBorders>
          </w:tcPr>
          <w:p w14:paraId="69E4E2BC" w14:textId="77777777" w:rsidR="00A86D64" w:rsidRDefault="00F45311">
            <w:pPr>
              <w:spacing w:before="260" w:after="260" w:line="412" w:lineRule="auto"/>
              <w:outlineLvl w:val="2"/>
              <w:rPr>
                <w:rFonts w:ascii="等线" w:eastAsia="等线" w:hAnsi="等线" w:cs="Times New Roman" w:hint="eastAsia"/>
                <w:b/>
                <w:sz w:val="32"/>
                <w:szCs w:val="20"/>
                <w:lang w:bidi="ar"/>
              </w:rPr>
            </w:pPr>
            <w:r>
              <w:rPr>
                <w:rFonts w:ascii="等线" w:eastAsia="等线" w:hAnsi="等线" w:cs="Times New Roman" w:hint="eastAsia"/>
                <w:b/>
                <w:sz w:val="32"/>
                <w:szCs w:val="20"/>
                <w:lang w:bidi="ar"/>
              </w:rPr>
              <w:t>Recommendations</w:t>
            </w:r>
          </w:p>
          <w:p w14:paraId="69E4E2BD" w14:textId="3F159037" w:rsidR="00A86D64" w:rsidRDefault="00C34857">
            <w:pPr>
              <w:numPr>
                <w:ilvl w:val="0"/>
                <w:numId w:val="12"/>
              </w:numPr>
              <w:rPr>
                <w:rFonts w:ascii="等线" w:eastAsia="等线" w:hAnsi="等线" w:cs="Times New Roman" w:hint="eastAsia"/>
                <w:szCs w:val="20"/>
              </w:rPr>
            </w:pPr>
            <w:r w:rsidRPr="00C34857">
              <w:rPr>
                <w:rFonts w:ascii="等线" w:eastAsia="等线" w:hAnsi="等线" w:cs="Times New Roman"/>
                <w:szCs w:val="20"/>
              </w:rPr>
              <w:t>Validate file extensions and establish a whitelist of allowed file extensions.</w:t>
            </w:r>
          </w:p>
        </w:tc>
      </w:tr>
      <w:tr w:rsidR="00A86D64" w14:paraId="69E4E2C1" w14:textId="77777777">
        <w:tc>
          <w:tcPr>
            <w:tcW w:w="10620" w:type="dxa"/>
            <w:tcBorders>
              <w:top w:val="single" w:sz="4" w:space="0" w:color="auto"/>
              <w:left w:val="single" w:sz="4" w:space="0" w:color="auto"/>
              <w:bottom w:val="single" w:sz="4" w:space="0" w:color="auto"/>
              <w:right w:val="single" w:sz="4" w:space="0" w:color="auto"/>
            </w:tcBorders>
          </w:tcPr>
          <w:p w14:paraId="69E4E2BF" w14:textId="77777777" w:rsidR="00A86D64" w:rsidRDefault="00F45311">
            <w:pPr>
              <w:spacing w:before="260" w:after="260" w:line="412" w:lineRule="auto"/>
              <w:outlineLvl w:val="2"/>
              <w:rPr>
                <w:rFonts w:ascii="等线" w:eastAsia="等线" w:hAnsi="等线" w:cs="Times New Roman" w:hint="eastAsia"/>
                <w:b/>
                <w:sz w:val="32"/>
                <w:szCs w:val="20"/>
                <w:lang w:bidi="ar"/>
              </w:rPr>
            </w:pPr>
            <w:r>
              <w:rPr>
                <w:rFonts w:ascii="等线" w:eastAsia="等线" w:hAnsi="等线" w:cs="Times New Roman" w:hint="eastAsia"/>
                <w:b/>
                <w:sz w:val="32"/>
                <w:szCs w:val="20"/>
                <w:lang w:bidi="ar"/>
              </w:rPr>
              <w:t>References</w:t>
            </w:r>
          </w:p>
          <w:p w14:paraId="69E4E2C0" w14:textId="6A16DB47" w:rsidR="00A86D64" w:rsidRDefault="00F45311">
            <w:pPr>
              <w:rPr>
                <w:rFonts w:ascii="等线" w:eastAsia="等线" w:hAnsi="等线" w:cs="Times New Roman" w:hint="eastAsia"/>
                <w:szCs w:val="20"/>
              </w:rPr>
            </w:pPr>
            <w:r>
              <w:rPr>
                <w:rFonts w:ascii="等线" w:eastAsia="等线" w:hAnsi="等线" w:cs="Times New Roman" w:hint="eastAsia"/>
                <w:szCs w:val="20"/>
              </w:rPr>
              <w:lastRenderedPageBreak/>
              <w:t>https://owasp.org/www-community/attacks/</w:t>
            </w:r>
            <w:bookmarkStart w:id="34" w:name="OLE_LINK2"/>
            <w:r w:rsidR="0006416F">
              <w:rPr>
                <w:rFonts w:ascii="等线" w:eastAsia="等线" w:hAnsi="等线" w:cs="Times New Roman" w:hint="eastAsia"/>
                <w:szCs w:val="20"/>
              </w:rPr>
              <w:t>Abuse_of_Funtionality</w:t>
            </w:r>
            <w:bookmarkEnd w:id="34"/>
          </w:p>
        </w:tc>
      </w:tr>
    </w:tbl>
    <w:p w14:paraId="69E4E2C5" w14:textId="77777777" w:rsidR="00A86D64" w:rsidRDefault="00A86D64">
      <w:pPr>
        <w:rPr>
          <w:rFonts w:hint="eastAsia"/>
          <w:b/>
          <w:bCs/>
          <w:sz w:val="32"/>
          <w:szCs w:val="32"/>
        </w:rPr>
      </w:pPr>
    </w:p>
    <w:p w14:paraId="69E4E2C6" w14:textId="77777777" w:rsidR="00A86D64" w:rsidRDefault="00F45311">
      <w:pPr>
        <w:pStyle w:val="1"/>
        <w:numPr>
          <w:ilvl w:val="0"/>
          <w:numId w:val="13"/>
        </w:numPr>
        <w:rPr>
          <w:rFonts w:ascii="宋体" w:hAnsi="宋体" w:hint="eastAsia"/>
        </w:rPr>
      </w:pPr>
      <w:bookmarkStart w:id="35" w:name="_Toc499825113"/>
      <w:bookmarkStart w:id="36" w:name="_Toc499825112"/>
      <w:bookmarkStart w:id="37" w:name="_Toc500254796"/>
      <w:bookmarkStart w:id="38" w:name="_Toc500254797"/>
      <w:bookmarkStart w:id="39" w:name="_Toc225262918"/>
      <w:bookmarkEnd w:id="35"/>
      <w:bookmarkEnd w:id="36"/>
      <w:bookmarkEnd w:id="37"/>
      <w:bookmarkEnd w:id="38"/>
      <w:r>
        <w:rPr>
          <w:rFonts w:ascii="宋体" w:hAnsi="宋体"/>
        </w:rPr>
        <w:t>Recommendations</w:t>
      </w:r>
      <w:bookmarkEnd w:id="39"/>
    </w:p>
    <w:p w14:paraId="69E4E2C7" w14:textId="77777777" w:rsidR="00A86D64" w:rsidRDefault="00A86D64">
      <w:pPr>
        <w:rPr>
          <w:rFonts w:hint="eastAsia"/>
        </w:rPr>
      </w:pPr>
    </w:p>
    <w:p w14:paraId="69E4E2C8" w14:textId="7A0B5510" w:rsidR="00A86D64" w:rsidRDefault="00F45311" w:rsidP="006D4FA9">
      <w:pPr>
        <w:jc w:val="both"/>
        <w:rPr>
          <w:rFonts w:hint="eastAsia"/>
        </w:rPr>
      </w:pPr>
      <w:bookmarkStart w:id="40" w:name="_Toc499825114"/>
      <w:bookmarkStart w:id="41" w:name="_Toc500254798"/>
      <w:bookmarkEnd w:id="40"/>
      <w:bookmarkEnd w:id="41"/>
      <w:r>
        <w:t xml:space="preserve">This security assessment was independently conducted by the Security Services Team of Beijing </w:t>
      </w:r>
      <w:proofErr w:type="spellStart"/>
      <w:r>
        <w:t>Chaitin</w:t>
      </w:r>
      <w:proofErr w:type="spellEnd"/>
      <w:r>
        <w:t xml:space="preserve"> Technology Co., Ltd. During the testing process, high-risk</w:t>
      </w:r>
      <w:r w:rsidR="003D2538">
        <w:t xml:space="preserve"> and medium-risk </w:t>
      </w:r>
      <w:r>
        <w:t xml:space="preserve">vulnerabilities in the </w:t>
      </w:r>
      <w:proofErr w:type="spellStart"/>
      <w:r>
        <w:t>D.Vision</w:t>
      </w:r>
      <w:proofErr w:type="spellEnd"/>
      <w:r>
        <w:t xml:space="preserve"> 3rdVision system</w:t>
      </w:r>
      <w:r w:rsidR="003D2538">
        <w:t xml:space="preserve"> have been </w:t>
      </w:r>
      <w:r w:rsidR="003D2538" w:rsidRPr="00543AB7">
        <w:t>successfully remediated</w:t>
      </w:r>
      <w:r w:rsidR="003D2538">
        <w:t>.</w:t>
      </w:r>
    </w:p>
    <w:p w14:paraId="69E4E2C9" w14:textId="77777777" w:rsidR="00A86D64" w:rsidRDefault="00A86D64">
      <w:pPr>
        <w:jc w:val="both"/>
        <w:rPr>
          <w:rFonts w:ascii="Calibri Light" w:hint="eastAsia"/>
          <w:sz w:val="11"/>
        </w:rPr>
      </w:pPr>
    </w:p>
    <w:p w14:paraId="69E4E2CA" w14:textId="77777777" w:rsidR="00A86D64" w:rsidRDefault="00F45311">
      <w:pPr>
        <w:pStyle w:val="1"/>
        <w:numPr>
          <w:ilvl w:val="0"/>
          <w:numId w:val="13"/>
        </w:numPr>
        <w:rPr>
          <w:rFonts w:ascii="宋体" w:hAnsi="宋体" w:hint="eastAsia"/>
        </w:rPr>
      </w:pPr>
      <w:bookmarkStart w:id="42" w:name="_Toc225262919"/>
      <w:r>
        <w:rPr>
          <w:rFonts w:ascii="宋体" w:hAnsi="宋体"/>
        </w:rPr>
        <w:t>Acknowledgements</w:t>
      </w:r>
      <w:bookmarkEnd w:id="42"/>
    </w:p>
    <w:p w14:paraId="69E4E2CB" w14:textId="70AA77E9" w:rsidR="00A86D64" w:rsidRDefault="00F45311">
      <w:pPr>
        <w:jc w:val="both"/>
        <w:rPr>
          <w:rFonts w:hint="eastAsia"/>
        </w:rPr>
      </w:pPr>
      <w:r>
        <w:t>With the cooperation of your company, the security testing has been successfully completed. The security service team from  expressed gratitude to all the departments and individuals of Deloitte who participated in and provide the support.</w:t>
      </w:r>
      <w:r w:rsidR="00A82987">
        <w:rPr>
          <w:rFonts w:hint="eastAsia"/>
        </w:rPr>
        <w:t xml:space="preserve">   </w:t>
      </w:r>
      <w:r w:rsidR="00173A41">
        <w:rPr>
          <w:rFonts w:hint="eastAsia"/>
        </w:rPr>
        <w:t xml:space="preserve">   </w:t>
      </w:r>
    </w:p>
    <w:p w14:paraId="69E4E2CC" w14:textId="7B496BE0" w:rsidR="00A86D64" w:rsidRDefault="00173A41">
      <w:pPr>
        <w:jc w:val="both"/>
        <w:rPr>
          <w:rFonts w:hint="eastAsia"/>
        </w:rPr>
      </w:pPr>
      <w:r>
        <w:rPr>
          <w:rFonts w:hint="eastAsia"/>
        </w:rPr>
        <w:t xml:space="preserve">  </w:t>
      </w:r>
    </w:p>
    <w:p w14:paraId="69E4E2CD" w14:textId="77777777" w:rsidR="00A86D64" w:rsidRDefault="00A86D64">
      <w:pPr>
        <w:jc w:val="both"/>
        <w:rPr>
          <w:rFonts w:hint="eastAsia"/>
        </w:rPr>
      </w:pPr>
    </w:p>
    <w:p w14:paraId="69E4E2CE" w14:textId="77777777" w:rsidR="00A86D64" w:rsidRDefault="00A86D64">
      <w:pPr>
        <w:ind w:firstLineChars="2350" w:firstLine="5640"/>
        <w:jc w:val="both"/>
        <w:rPr>
          <w:rFonts w:hint="eastAsia"/>
        </w:rPr>
      </w:pPr>
    </w:p>
    <w:p w14:paraId="69E4E2CF" w14:textId="77777777" w:rsidR="00A86D64" w:rsidRDefault="00F45311">
      <w:pPr>
        <w:ind w:firstLineChars="2350" w:firstLine="5640"/>
        <w:jc w:val="both"/>
        <w:rPr>
          <w:rFonts w:hint="eastAsia"/>
        </w:rPr>
      </w:pPr>
      <w:r>
        <w:t xml:space="preserve">Beijing </w:t>
      </w:r>
      <w:proofErr w:type="spellStart"/>
      <w:r>
        <w:t>Chaitin</w:t>
      </w:r>
      <w:proofErr w:type="spellEnd"/>
      <w:r>
        <w:t xml:space="preserve"> Technology </w:t>
      </w:r>
      <w:proofErr w:type="spellStart"/>
      <w:r>
        <w:t>Co.,Ltd</w:t>
      </w:r>
      <w:proofErr w:type="spellEnd"/>
      <w:r>
        <w:t>.</w:t>
      </w:r>
    </w:p>
    <w:p w14:paraId="69E4E2D0" w14:textId="77777777" w:rsidR="00A86D64" w:rsidRDefault="00F45311">
      <w:pPr>
        <w:ind w:firstLineChars="2950" w:firstLine="7080"/>
        <w:jc w:val="both"/>
        <w:rPr>
          <w:rFonts w:hint="eastAsia"/>
        </w:rPr>
      </w:pPr>
      <w:r>
        <w:t xml:space="preserve">CEO </w:t>
      </w:r>
      <w:proofErr w:type="spellStart"/>
      <w:r>
        <w:t>Wenlei</w:t>
      </w:r>
      <w:proofErr w:type="spellEnd"/>
      <w:r>
        <w:t xml:space="preserve"> Zhu</w:t>
      </w:r>
    </w:p>
    <w:p w14:paraId="69E4E2D1" w14:textId="77777777" w:rsidR="00A86D64" w:rsidRDefault="00A86D64">
      <w:pPr>
        <w:pStyle w:val="a7"/>
        <w:rPr>
          <w:rFonts w:ascii="Calibri Light" w:hint="eastAsia"/>
          <w:sz w:val="11"/>
        </w:rPr>
      </w:pPr>
    </w:p>
    <w:p w14:paraId="69E4E2D2" w14:textId="77777777" w:rsidR="00A86D64" w:rsidRDefault="00A86D64">
      <w:pPr>
        <w:pStyle w:val="a7"/>
        <w:rPr>
          <w:rFonts w:ascii="Calibri Light" w:hint="eastAsia"/>
          <w:sz w:val="11"/>
        </w:rPr>
      </w:pPr>
    </w:p>
    <w:p w14:paraId="69E4E2D3" w14:textId="77777777" w:rsidR="00A86D64" w:rsidRDefault="00A86D64">
      <w:pPr>
        <w:pStyle w:val="a7"/>
        <w:rPr>
          <w:rFonts w:ascii="Calibri Light" w:hint="eastAsia"/>
          <w:sz w:val="11"/>
        </w:rPr>
      </w:pPr>
    </w:p>
    <w:p w14:paraId="69E4E2D4" w14:textId="77777777" w:rsidR="00A86D64" w:rsidRDefault="00A86D64">
      <w:pPr>
        <w:pStyle w:val="a7"/>
        <w:rPr>
          <w:rFonts w:ascii="Calibri Light" w:hint="eastAsia"/>
          <w:sz w:val="11"/>
        </w:rPr>
      </w:pPr>
    </w:p>
    <w:p w14:paraId="69E4E2D5" w14:textId="77777777" w:rsidR="00A86D64" w:rsidRDefault="00A86D64">
      <w:pPr>
        <w:pStyle w:val="a7"/>
        <w:rPr>
          <w:rFonts w:ascii="Calibri Light" w:hint="eastAsia"/>
          <w:sz w:val="11"/>
        </w:rPr>
      </w:pPr>
    </w:p>
    <w:p w14:paraId="69E4E2D6" w14:textId="77777777" w:rsidR="00A86D64" w:rsidRDefault="00A86D64">
      <w:pPr>
        <w:pStyle w:val="a7"/>
        <w:rPr>
          <w:rFonts w:ascii="Calibri Light" w:hint="eastAsia"/>
          <w:sz w:val="11"/>
        </w:rPr>
      </w:pPr>
    </w:p>
    <w:p w14:paraId="69E4E2D7" w14:textId="77777777" w:rsidR="00A86D64" w:rsidRDefault="00A86D64">
      <w:pPr>
        <w:pStyle w:val="a7"/>
        <w:rPr>
          <w:rFonts w:ascii="Calibri Light" w:hint="eastAsia"/>
          <w:sz w:val="11"/>
        </w:rPr>
      </w:pPr>
    </w:p>
    <w:p w14:paraId="69E4E2D8" w14:textId="77777777" w:rsidR="00A86D64" w:rsidRDefault="00A86D64">
      <w:pPr>
        <w:pStyle w:val="a7"/>
        <w:rPr>
          <w:rFonts w:ascii="Calibri Light" w:hint="eastAsia"/>
          <w:sz w:val="11"/>
        </w:rPr>
      </w:pPr>
    </w:p>
    <w:p w14:paraId="69E4E2D9" w14:textId="77777777" w:rsidR="00A86D64" w:rsidRDefault="00A86D64">
      <w:pPr>
        <w:pStyle w:val="a7"/>
        <w:rPr>
          <w:rFonts w:ascii="Calibri Light" w:hint="eastAsia"/>
          <w:sz w:val="11"/>
        </w:rPr>
      </w:pPr>
    </w:p>
    <w:p w14:paraId="69E4E2DA" w14:textId="77777777" w:rsidR="00A86D64" w:rsidRDefault="00A86D64">
      <w:pPr>
        <w:pStyle w:val="a7"/>
        <w:rPr>
          <w:rFonts w:ascii="Calibri Light" w:hint="eastAsia"/>
          <w:sz w:val="11"/>
        </w:rPr>
      </w:pPr>
    </w:p>
    <w:p w14:paraId="69E4E2DB" w14:textId="77777777" w:rsidR="00A86D64" w:rsidRDefault="00A86D64">
      <w:pPr>
        <w:pStyle w:val="a7"/>
        <w:rPr>
          <w:rFonts w:ascii="Calibri Light" w:hint="eastAsia"/>
          <w:sz w:val="11"/>
        </w:rPr>
      </w:pPr>
    </w:p>
    <w:p w14:paraId="69E4E2DC" w14:textId="77777777" w:rsidR="00A86D64" w:rsidRDefault="00A86D64">
      <w:pPr>
        <w:pStyle w:val="a7"/>
        <w:rPr>
          <w:rFonts w:ascii="Calibri Light" w:hint="eastAsia"/>
          <w:sz w:val="11"/>
        </w:rPr>
      </w:pPr>
    </w:p>
    <w:p w14:paraId="69E4E2DD" w14:textId="77777777" w:rsidR="00A86D64" w:rsidRDefault="00A86D64">
      <w:pPr>
        <w:pStyle w:val="a7"/>
        <w:rPr>
          <w:rFonts w:ascii="Calibri Light" w:hint="eastAsia"/>
          <w:sz w:val="11"/>
        </w:rPr>
      </w:pPr>
    </w:p>
    <w:p w14:paraId="69E4E2DE" w14:textId="77777777" w:rsidR="00A86D64" w:rsidRDefault="00F45311">
      <w:pPr>
        <w:pStyle w:val="1"/>
        <w:ind w:left="1865"/>
        <w:jc w:val="left"/>
        <w:rPr>
          <w:rFonts w:ascii="宋体" w:hAnsi="宋体" w:hint="eastAsia"/>
        </w:rPr>
      </w:pPr>
      <w:r>
        <w:rPr>
          <w:rFonts w:ascii="宋体" w:hAnsi="宋体" w:hint="eastAsia"/>
        </w:rPr>
        <w:t xml:space="preserve">           </w:t>
      </w:r>
      <w:bookmarkStart w:id="43" w:name="_Toc225262920"/>
      <w:r>
        <w:rPr>
          <w:rFonts w:ascii="宋体" w:hAnsi="宋体" w:hint="eastAsia"/>
        </w:rPr>
        <w:t>8.</w:t>
      </w:r>
      <w:r>
        <w:rPr>
          <w:rFonts w:ascii="宋体" w:hAnsi="宋体"/>
        </w:rPr>
        <w:t>Appendix A</w:t>
      </w:r>
      <w:bookmarkEnd w:id="43"/>
    </w:p>
    <w:p w14:paraId="69E4E2DF" w14:textId="77777777" w:rsidR="00A86D64" w:rsidRDefault="00F45311">
      <w:pPr>
        <w:pStyle w:val="2"/>
        <w:jc w:val="both"/>
        <w:rPr>
          <w:rFonts w:ascii="宋体" w:hAnsi="宋体" w:hint="eastAsia"/>
          <w:sz w:val="36"/>
          <w:szCs w:val="36"/>
        </w:rPr>
      </w:pPr>
      <w:bookmarkStart w:id="44" w:name="_Toc225262921"/>
      <w:r>
        <w:rPr>
          <w:rFonts w:ascii="宋体" w:hAnsi="宋体"/>
          <w:sz w:val="36"/>
          <w:szCs w:val="36"/>
        </w:rPr>
        <w:t>8.1 Penetration Testing Service Methodologies</w:t>
      </w:r>
      <w:bookmarkEnd w:id="44"/>
    </w:p>
    <w:p w14:paraId="69E4E2E0" w14:textId="77777777" w:rsidR="00A86D64" w:rsidRDefault="00F45311">
      <w:pPr>
        <w:pStyle w:val="a7"/>
        <w:spacing w:before="4"/>
        <w:rPr>
          <w:rFonts w:ascii="Calibri Light" w:hint="eastAsia"/>
          <w:sz w:val="15"/>
        </w:rPr>
      </w:pPr>
      <w:r>
        <w:rPr>
          <w:noProof/>
        </w:rPr>
        <mc:AlternateContent>
          <mc:Choice Requires="wpg">
            <w:drawing>
              <wp:anchor distT="0" distB="0" distL="0" distR="0" simplePos="0" relativeHeight="251672576" behindDoc="1" locked="0" layoutInCell="1" allowOverlap="1" wp14:anchorId="69E4E33D" wp14:editId="69E4E33E">
                <wp:simplePos x="0" y="0"/>
                <wp:positionH relativeFrom="page">
                  <wp:posOffset>537845</wp:posOffset>
                </wp:positionH>
                <wp:positionV relativeFrom="paragraph">
                  <wp:posOffset>153670</wp:posOffset>
                </wp:positionV>
                <wp:extent cx="5978525" cy="578485"/>
                <wp:effectExtent l="0" t="12700" r="0" b="5715"/>
                <wp:wrapTopAndBottom/>
                <wp:docPr id="59" name="Group 6"/>
                <wp:cNvGraphicFramePr/>
                <a:graphic xmlns:a="http://schemas.openxmlformats.org/drawingml/2006/main">
                  <a:graphicData uri="http://schemas.microsoft.com/office/word/2010/wordprocessingGroup">
                    <wpg:wgp>
                      <wpg:cNvGrpSpPr/>
                      <wpg:grpSpPr>
                        <a:xfrm>
                          <a:off x="0" y="0"/>
                          <a:ext cx="5978525" cy="578485"/>
                          <a:chOff x="847" y="242"/>
                          <a:chExt cx="9415" cy="911"/>
                        </a:xfrm>
                      </wpg:grpSpPr>
                      <wps:wsp>
                        <wps:cNvPr id="60" name="Line 9"/>
                        <wps:cNvCnPr/>
                        <wps:spPr bwMode="auto">
                          <a:xfrm>
                            <a:off x="847" y="695"/>
                            <a:ext cx="9386" cy="0"/>
                          </a:xfrm>
                          <a:prstGeom prst="line">
                            <a:avLst/>
                          </a:prstGeom>
                          <a:noFill/>
                          <a:ln w="3048">
                            <a:solidFill>
                              <a:srgbClr val="BEBEBE"/>
                            </a:solidFill>
                            <a:round/>
                          </a:ln>
                        </wps:spPr>
                        <wps:bodyPr/>
                      </wps:wsp>
                      <wps:wsp>
                        <wps:cNvPr id="61" name="Line 8"/>
                        <wps:cNvCnPr/>
                        <wps:spPr bwMode="auto">
                          <a:xfrm>
                            <a:off x="10248" y="242"/>
                            <a:ext cx="0" cy="910"/>
                          </a:xfrm>
                          <a:prstGeom prst="line">
                            <a:avLst/>
                          </a:prstGeom>
                          <a:noFill/>
                          <a:ln w="18288">
                            <a:solidFill>
                              <a:srgbClr val="00AFEF"/>
                            </a:solidFill>
                            <a:round/>
                          </a:ln>
                        </wps:spPr>
                        <wps:bodyPr/>
                      </wps:wsp>
                      <wps:wsp>
                        <wps:cNvPr id="62" name="Text Box 7"/>
                        <wps:cNvSpPr txBox="1"/>
                        <wps:spPr bwMode="auto">
                          <a:xfrm>
                            <a:off x="847" y="241"/>
                            <a:ext cx="9415" cy="911"/>
                          </a:xfrm>
                          <a:prstGeom prst="rect">
                            <a:avLst/>
                          </a:prstGeom>
                          <a:noFill/>
                          <a:ln>
                            <a:noFill/>
                          </a:ln>
                        </wps:spPr>
                        <wps:txbx>
                          <w:txbxContent>
                            <w:p w14:paraId="69E4E34F" w14:textId="77777777" w:rsidR="00A86D64" w:rsidRDefault="00F45311">
                              <w:pPr>
                                <w:spacing w:before="78"/>
                                <w:ind w:left="107"/>
                                <w:rPr>
                                  <w:rFonts w:hint="eastAsia"/>
                                  <w:b/>
                                </w:rPr>
                              </w:pPr>
                              <w:r>
                                <w:rPr>
                                  <w:b/>
                                  <w:color w:val="00A2DF"/>
                                </w:rPr>
                                <w:t>Web Application Security Testing:</w:t>
                              </w:r>
                            </w:p>
                          </w:txbxContent>
                        </wps:txbx>
                        <wps:bodyPr rot="0" vert="horz" wrap="square" lIns="0" tIns="0" rIns="0" bIns="0" anchor="t" anchorCtr="0" upright="1">
                          <a:noAutofit/>
                        </wps:bodyPr>
                      </wps:wsp>
                    </wpg:wgp>
                  </a:graphicData>
                </a:graphic>
              </wp:anchor>
            </w:drawing>
          </mc:Choice>
          <mc:Fallback>
            <w:pict>
              <v:group w14:anchorId="69E4E33D" id="Group 6" o:spid="_x0000_s1026" style="position:absolute;margin-left:42.35pt;margin-top:12.1pt;width:470.75pt;height:45.55pt;z-index:-251643904;mso-wrap-distance-left:0;mso-wrap-distance-right:0;mso-position-horizontal-relative:page" coordorigin="847,242" coordsize="9415,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">
                <v:line id="Line 9" o:spid="_x0000_s1027" style="position:absolute;visibility:visible;mso-wrap-style:square" from="847,695" to="10233,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" strokecolor="#bebebe" strokeweight=".24pt"/>
                <v:line id="Line 8" o:spid="_x0000_s1028" style="position:absolute;visibility:visible;mso-wrap-style:square" from="10248,242" to="10248,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" strokecolor="#00afef" strokeweight="1.44pt"/>
                <v:shapetype id="_x0000_t202" coordsize="21600,21600" o:spt="202" path="m,l,21600r21600,l21600,xe">
                  <v:stroke joinstyle="miter"/>
                  <v:path gradientshapeok="t" o:connecttype="rect"/>
                </v:shapetype>
                <v:shape id="Text Box 7" o:spid="_x0000_s1029" type="#_x0000_t202" style="position:absolute;left:847;top:241;width:9415;height: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" filled="f" stroked="f">
                  <v:textbox inset="0,0,0,0">
                    <w:txbxContent>
                      <w:p w14:paraId="69E4E34F" w14:textId="77777777" w:rsidR="00A86D64" w:rsidRDefault="00F45311">
                        <w:pPr>
                          <w:spacing w:before="78"/>
                          <w:ind w:left="107"/>
                          <w:rPr>
                            <w:b/>
                          </w:rPr>
                        </w:pPr>
                        <w:r>
                          <w:rPr>
                            <w:b/>
                            <w:color w:val="00A2DF"/>
                          </w:rPr>
                          <w:t>Web Application Security Testing:</w:t>
                        </w:r>
                      </w:p>
                    </w:txbxContent>
                  </v:textbox>
                </v:shape>
                <w10:wrap type="topAndBottom" anchorx="page"/>
              </v:group>
            </w:pict>
          </mc:Fallback>
        </mc:AlternateContent>
      </w:r>
      <w:r>
        <w:rPr>
          <w:noProof/>
        </w:rPr>
        <w:drawing>
          <wp:anchor distT="0" distB="0" distL="0" distR="0" simplePos="0" relativeHeight="251670528" behindDoc="0" locked="0" layoutInCell="1" allowOverlap="1" wp14:anchorId="69E4E33F" wp14:editId="69E4E340">
            <wp:simplePos x="0" y="0"/>
            <wp:positionH relativeFrom="page">
              <wp:posOffset>6595110</wp:posOffset>
            </wp:positionH>
            <wp:positionV relativeFrom="paragraph">
              <wp:posOffset>165100</wp:posOffset>
            </wp:positionV>
            <wp:extent cx="544195" cy="544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1" cstate="print"/>
                    <a:stretch>
                      <a:fillRect/>
                    </a:stretch>
                  </pic:blipFill>
                  <pic:spPr>
                    <a:xfrm>
                      <a:off x="0" y="0"/>
                      <a:ext cx="544068" cy="544068"/>
                    </a:xfrm>
                    <a:prstGeom prst="rect">
                      <a:avLst/>
                    </a:prstGeom>
                  </pic:spPr>
                </pic:pic>
              </a:graphicData>
            </a:graphic>
          </wp:anchor>
        </w:drawing>
      </w:r>
    </w:p>
    <w:p w14:paraId="69E4E2E1" w14:textId="77777777" w:rsidR="00A86D64" w:rsidRDefault="00F45311">
      <w:pPr>
        <w:pStyle w:val="a7"/>
        <w:ind w:left="121" w:right="1339"/>
        <w:rPr>
          <w:rFonts w:hint="eastAsia"/>
        </w:rPr>
      </w:pPr>
      <w:r>
        <w:t>Unless otherwise noted, automated and manual techniques based on both public and internal knowledge will be leveraged to conduct tests.</w:t>
      </w:r>
    </w:p>
    <w:p w14:paraId="69E4E2E2" w14:textId="77777777" w:rsidR="00A86D64" w:rsidRDefault="00F45311">
      <w:pPr>
        <w:pStyle w:val="afd"/>
        <w:widowControl w:val="0"/>
        <w:numPr>
          <w:ilvl w:val="0"/>
          <w:numId w:val="14"/>
        </w:numPr>
        <w:tabs>
          <w:tab w:val="left" w:pos="481"/>
          <w:tab w:val="left" w:pos="483"/>
        </w:tabs>
        <w:autoSpaceDE w:val="0"/>
        <w:autoSpaceDN w:val="0"/>
        <w:spacing w:before="118"/>
        <w:ind w:hanging="362"/>
        <w:rPr>
          <w:rFonts w:hint="eastAsia"/>
          <w:sz w:val="20"/>
        </w:rPr>
      </w:pPr>
      <w:r>
        <w:rPr>
          <w:sz w:val="20"/>
        </w:rPr>
        <w:t>Application Abuse/Logic Testing: determine whether attackers</w:t>
      </w:r>
      <w:r>
        <w:rPr>
          <w:spacing w:val="-4"/>
          <w:sz w:val="20"/>
        </w:rPr>
        <w:t xml:space="preserve"> </w:t>
      </w:r>
      <w:r>
        <w:rPr>
          <w:sz w:val="20"/>
        </w:rPr>
        <w:t>can:</w:t>
      </w:r>
    </w:p>
    <w:p w14:paraId="69E4E2E3" w14:textId="77777777" w:rsidR="00A86D64" w:rsidRDefault="00F45311">
      <w:pPr>
        <w:pStyle w:val="afd"/>
        <w:widowControl w:val="0"/>
        <w:numPr>
          <w:ilvl w:val="1"/>
          <w:numId w:val="14"/>
        </w:numPr>
        <w:tabs>
          <w:tab w:val="left" w:pos="691"/>
        </w:tabs>
        <w:autoSpaceDE w:val="0"/>
        <w:autoSpaceDN w:val="0"/>
        <w:rPr>
          <w:rFonts w:hint="eastAsia"/>
          <w:sz w:val="20"/>
        </w:rPr>
      </w:pPr>
      <w:r>
        <w:rPr>
          <w:sz w:val="20"/>
        </w:rPr>
        <w:lastRenderedPageBreak/>
        <w:t>Obtain access to private data belonging to other users or</w:t>
      </w:r>
      <w:r>
        <w:rPr>
          <w:spacing w:val="-1"/>
          <w:sz w:val="20"/>
        </w:rPr>
        <w:t xml:space="preserve"> </w:t>
      </w:r>
      <w:r>
        <w:rPr>
          <w:sz w:val="20"/>
        </w:rPr>
        <w:t>subscribers</w:t>
      </w:r>
    </w:p>
    <w:p w14:paraId="69E4E2E4"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Make unauthorized changes to system or application</w:t>
      </w:r>
      <w:r>
        <w:rPr>
          <w:spacing w:val="-3"/>
          <w:sz w:val="20"/>
        </w:rPr>
        <w:t xml:space="preserve"> </w:t>
      </w:r>
      <w:r>
        <w:rPr>
          <w:sz w:val="20"/>
        </w:rPr>
        <w:t>data</w:t>
      </w:r>
    </w:p>
    <w:p w14:paraId="69E4E2E5" w14:textId="77777777" w:rsidR="00A86D64" w:rsidRDefault="00F45311">
      <w:pPr>
        <w:pStyle w:val="afd"/>
        <w:widowControl w:val="0"/>
        <w:numPr>
          <w:ilvl w:val="1"/>
          <w:numId w:val="14"/>
        </w:numPr>
        <w:tabs>
          <w:tab w:val="left" w:pos="691"/>
        </w:tabs>
        <w:autoSpaceDE w:val="0"/>
        <w:autoSpaceDN w:val="0"/>
        <w:spacing w:before="1" w:line="243" w:lineRule="exact"/>
        <w:rPr>
          <w:rFonts w:hint="eastAsia"/>
          <w:sz w:val="20"/>
        </w:rPr>
      </w:pPr>
      <w:r>
        <w:rPr>
          <w:sz w:val="20"/>
        </w:rPr>
        <w:t>Bypass business logic rules around account</w:t>
      </w:r>
      <w:r>
        <w:rPr>
          <w:spacing w:val="-4"/>
          <w:sz w:val="20"/>
        </w:rPr>
        <w:t xml:space="preserve"> </w:t>
      </w:r>
      <w:r>
        <w:rPr>
          <w:sz w:val="20"/>
        </w:rPr>
        <w:t>changes</w:t>
      </w:r>
    </w:p>
    <w:p w14:paraId="69E4E2E6"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Bypass authentication and authorization mechanisms</w:t>
      </w:r>
    </w:p>
    <w:p w14:paraId="69E4E2E7" w14:textId="77777777" w:rsidR="00A86D64" w:rsidRDefault="00F45311">
      <w:pPr>
        <w:pStyle w:val="afd"/>
        <w:widowControl w:val="0"/>
        <w:numPr>
          <w:ilvl w:val="1"/>
          <w:numId w:val="14"/>
        </w:numPr>
        <w:tabs>
          <w:tab w:val="left" w:pos="691"/>
        </w:tabs>
        <w:autoSpaceDE w:val="0"/>
        <w:autoSpaceDN w:val="0"/>
        <w:rPr>
          <w:rFonts w:hint="eastAsia"/>
          <w:sz w:val="20"/>
        </w:rPr>
      </w:pPr>
      <w:r>
        <w:rPr>
          <w:sz w:val="20"/>
        </w:rPr>
        <w:t>Elevate privileges to administrator or other higher-privileged</w:t>
      </w:r>
      <w:r>
        <w:rPr>
          <w:spacing w:val="-2"/>
          <w:sz w:val="20"/>
        </w:rPr>
        <w:t xml:space="preserve"> </w:t>
      </w:r>
      <w:r>
        <w:rPr>
          <w:sz w:val="20"/>
        </w:rPr>
        <w:t>users</w:t>
      </w:r>
    </w:p>
    <w:p w14:paraId="69E4E2E8"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Hijack accounts belonging to other</w:t>
      </w:r>
      <w:r>
        <w:rPr>
          <w:spacing w:val="-2"/>
          <w:sz w:val="20"/>
        </w:rPr>
        <w:t xml:space="preserve"> </w:t>
      </w:r>
      <w:r>
        <w:rPr>
          <w:sz w:val="20"/>
        </w:rPr>
        <w:t>users</w:t>
      </w:r>
    </w:p>
    <w:p w14:paraId="69E4E2E9"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Abuse username and password recovery</w:t>
      </w:r>
      <w:r>
        <w:rPr>
          <w:spacing w:val="-4"/>
          <w:sz w:val="20"/>
        </w:rPr>
        <w:t xml:space="preserve"> </w:t>
      </w:r>
      <w:r>
        <w:rPr>
          <w:sz w:val="20"/>
        </w:rPr>
        <w:t>methods</w:t>
      </w:r>
    </w:p>
    <w:p w14:paraId="69E4E2EA" w14:textId="77777777" w:rsidR="00A86D64" w:rsidRDefault="00F45311">
      <w:pPr>
        <w:pStyle w:val="afd"/>
        <w:widowControl w:val="0"/>
        <w:numPr>
          <w:ilvl w:val="0"/>
          <w:numId w:val="14"/>
        </w:numPr>
        <w:tabs>
          <w:tab w:val="left" w:pos="481"/>
          <w:tab w:val="left" w:pos="483"/>
        </w:tabs>
        <w:autoSpaceDE w:val="0"/>
        <w:autoSpaceDN w:val="0"/>
        <w:spacing w:before="119"/>
        <w:ind w:right="1353"/>
        <w:rPr>
          <w:rFonts w:hint="eastAsia"/>
          <w:sz w:val="20"/>
        </w:rPr>
      </w:pPr>
      <w:r>
        <w:rPr>
          <w:sz w:val="20"/>
        </w:rPr>
        <w:t>Common</w:t>
      </w:r>
      <w:r>
        <w:rPr>
          <w:spacing w:val="-4"/>
          <w:sz w:val="20"/>
        </w:rPr>
        <w:t xml:space="preserve"> </w:t>
      </w:r>
      <w:r>
        <w:rPr>
          <w:sz w:val="20"/>
        </w:rPr>
        <w:t>Web</w:t>
      </w:r>
      <w:r>
        <w:rPr>
          <w:spacing w:val="-3"/>
          <w:sz w:val="20"/>
        </w:rPr>
        <w:t xml:space="preserve"> </w:t>
      </w:r>
      <w:r>
        <w:rPr>
          <w:sz w:val="20"/>
        </w:rPr>
        <w:t>Application</w:t>
      </w:r>
      <w:r>
        <w:rPr>
          <w:spacing w:val="-2"/>
          <w:sz w:val="20"/>
        </w:rPr>
        <w:t xml:space="preserve"> </w:t>
      </w:r>
      <w:r>
        <w:rPr>
          <w:sz w:val="20"/>
        </w:rPr>
        <w:t>Vulnerability</w:t>
      </w:r>
      <w:r>
        <w:rPr>
          <w:spacing w:val="-2"/>
          <w:sz w:val="20"/>
        </w:rPr>
        <w:t xml:space="preserve"> </w:t>
      </w:r>
      <w:r>
        <w:rPr>
          <w:sz w:val="20"/>
        </w:rPr>
        <w:t>Testing</w:t>
      </w:r>
      <w:r>
        <w:rPr>
          <w:spacing w:val="-4"/>
          <w:sz w:val="20"/>
        </w:rPr>
        <w:t xml:space="preserve"> </w:t>
      </w:r>
      <w:r>
        <w:rPr>
          <w:sz w:val="20"/>
        </w:rPr>
        <w:t>(OWASP</w:t>
      </w:r>
      <w:r>
        <w:rPr>
          <w:spacing w:val="-5"/>
          <w:sz w:val="20"/>
        </w:rPr>
        <w:t xml:space="preserve"> </w:t>
      </w:r>
      <w:r>
        <w:rPr>
          <w:sz w:val="20"/>
        </w:rPr>
        <w:t>Aligned):</w:t>
      </w:r>
      <w:r>
        <w:rPr>
          <w:spacing w:val="-5"/>
          <w:sz w:val="20"/>
        </w:rPr>
        <w:t xml:space="preserve"> </w:t>
      </w:r>
      <w:r>
        <w:rPr>
          <w:sz w:val="20"/>
        </w:rPr>
        <w:t>evaluate</w:t>
      </w:r>
      <w:r>
        <w:rPr>
          <w:spacing w:val="-4"/>
          <w:sz w:val="20"/>
        </w:rPr>
        <w:t xml:space="preserve"> </w:t>
      </w:r>
      <w:r>
        <w:rPr>
          <w:sz w:val="20"/>
        </w:rPr>
        <w:t>the</w:t>
      </w:r>
      <w:r>
        <w:rPr>
          <w:spacing w:val="-4"/>
          <w:sz w:val="20"/>
        </w:rPr>
        <w:t xml:space="preserve"> </w:t>
      </w:r>
      <w:r>
        <w:rPr>
          <w:sz w:val="20"/>
        </w:rPr>
        <w:t>application</w:t>
      </w:r>
      <w:r>
        <w:rPr>
          <w:spacing w:val="-3"/>
          <w:sz w:val="20"/>
        </w:rPr>
        <w:t xml:space="preserve"> </w:t>
      </w:r>
      <w:r>
        <w:rPr>
          <w:sz w:val="20"/>
        </w:rPr>
        <w:t>for</w:t>
      </w:r>
      <w:r>
        <w:rPr>
          <w:spacing w:val="-3"/>
          <w:sz w:val="20"/>
        </w:rPr>
        <w:t xml:space="preserve"> </w:t>
      </w:r>
      <w:r>
        <w:rPr>
          <w:sz w:val="20"/>
        </w:rPr>
        <w:t>common</w:t>
      </w:r>
      <w:r>
        <w:rPr>
          <w:spacing w:val="-3"/>
          <w:sz w:val="20"/>
        </w:rPr>
        <w:t xml:space="preserve"> </w:t>
      </w:r>
      <w:r>
        <w:rPr>
          <w:sz w:val="20"/>
        </w:rPr>
        <w:t>web application security issues, including:</w:t>
      </w:r>
    </w:p>
    <w:p w14:paraId="69E4E2EB"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Cross-site scripting</w:t>
      </w:r>
      <w:r>
        <w:rPr>
          <w:spacing w:val="-2"/>
          <w:sz w:val="20"/>
        </w:rPr>
        <w:t xml:space="preserve"> </w:t>
      </w:r>
      <w:r>
        <w:rPr>
          <w:sz w:val="20"/>
        </w:rPr>
        <w:t>(XSS)</w:t>
      </w:r>
    </w:p>
    <w:p w14:paraId="69E4E2EC"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Cross-site request forgery</w:t>
      </w:r>
      <w:r>
        <w:rPr>
          <w:spacing w:val="-1"/>
          <w:sz w:val="20"/>
        </w:rPr>
        <w:t xml:space="preserve"> </w:t>
      </w:r>
      <w:r>
        <w:rPr>
          <w:sz w:val="20"/>
        </w:rPr>
        <w:t>(CSRF).</w:t>
      </w:r>
    </w:p>
    <w:p w14:paraId="69E4E2ED"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Vulnerabilities in rich content (e.g. Flash, ActiveX, Silverlight).</w:t>
      </w:r>
    </w:p>
    <w:p w14:paraId="69E4E2EE"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Injection (SQL, LDAP, and OS command</w:t>
      </w:r>
      <w:r>
        <w:rPr>
          <w:spacing w:val="-3"/>
          <w:sz w:val="20"/>
        </w:rPr>
        <w:t xml:space="preserve"> </w:t>
      </w:r>
      <w:r>
        <w:rPr>
          <w:sz w:val="20"/>
        </w:rPr>
        <w:t>injection)</w:t>
      </w:r>
    </w:p>
    <w:p w14:paraId="69E4E2EF"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Server-side includes (SSI)</w:t>
      </w:r>
      <w:r>
        <w:rPr>
          <w:spacing w:val="-3"/>
          <w:sz w:val="20"/>
        </w:rPr>
        <w:t xml:space="preserve"> </w:t>
      </w:r>
      <w:r>
        <w:rPr>
          <w:sz w:val="20"/>
        </w:rPr>
        <w:t>injection</w:t>
      </w:r>
    </w:p>
    <w:p w14:paraId="69E4E2F0" w14:textId="77777777" w:rsidR="00A86D64" w:rsidRDefault="00F45311">
      <w:pPr>
        <w:pStyle w:val="afd"/>
        <w:widowControl w:val="0"/>
        <w:numPr>
          <w:ilvl w:val="1"/>
          <w:numId w:val="14"/>
        </w:numPr>
        <w:tabs>
          <w:tab w:val="left" w:pos="691"/>
        </w:tabs>
        <w:autoSpaceDE w:val="0"/>
        <w:autoSpaceDN w:val="0"/>
        <w:spacing w:before="1" w:line="243" w:lineRule="exact"/>
        <w:rPr>
          <w:rFonts w:hint="eastAsia"/>
          <w:sz w:val="20"/>
        </w:rPr>
      </w:pPr>
      <w:r>
        <w:rPr>
          <w:sz w:val="20"/>
        </w:rPr>
        <w:t>Common weaknesses in session management (authentication and authorization)</w:t>
      </w:r>
      <w:r>
        <w:rPr>
          <w:spacing w:val="-3"/>
          <w:sz w:val="20"/>
        </w:rPr>
        <w:t xml:space="preserve"> </w:t>
      </w:r>
      <w:r>
        <w:rPr>
          <w:sz w:val="20"/>
        </w:rPr>
        <w:t>including:</w:t>
      </w:r>
    </w:p>
    <w:p w14:paraId="69E4E2F1" w14:textId="77777777" w:rsidR="00A86D64" w:rsidRDefault="00F45311">
      <w:pPr>
        <w:pStyle w:val="afd"/>
        <w:widowControl w:val="0"/>
        <w:numPr>
          <w:ilvl w:val="2"/>
          <w:numId w:val="14"/>
        </w:numPr>
        <w:tabs>
          <w:tab w:val="left" w:pos="1043"/>
          <w:tab w:val="left" w:pos="1044"/>
        </w:tabs>
        <w:autoSpaceDE w:val="0"/>
        <w:autoSpaceDN w:val="0"/>
        <w:spacing w:line="243" w:lineRule="exact"/>
        <w:ind w:hanging="361"/>
        <w:rPr>
          <w:rFonts w:hint="eastAsia"/>
          <w:sz w:val="20"/>
        </w:rPr>
      </w:pPr>
      <w:r>
        <w:rPr>
          <w:sz w:val="20"/>
        </w:rPr>
        <w:t>Improper token</w:t>
      </w:r>
      <w:r>
        <w:rPr>
          <w:spacing w:val="-1"/>
          <w:sz w:val="20"/>
        </w:rPr>
        <w:t xml:space="preserve"> </w:t>
      </w:r>
      <w:r>
        <w:rPr>
          <w:sz w:val="20"/>
        </w:rPr>
        <w:t>invalidation</w:t>
      </w:r>
    </w:p>
    <w:p w14:paraId="69E4E2F2" w14:textId="77777777" w:rsidR="00A86D64" w:rsidRDefault="00F45311">
      <w:pPr>
        <w:pStyle w:val="afd"/>
        <w:widowControl w:val="0"/>
        <w:numPr>
          <w:ilvl w:val="2"/>
          <w:numId w:val="14"/>
        </w:numPr>
        <w:tabs>
          <w:tab w:val="left" w:pos="1043"/>
          <w:tab w:val="left" w:pos="1044"/>
        </w:tabs>
        <w:autoSpaceDE w:val="0"/>
        <w:autoSpaceDN w:val="0"/>
        <w:ind w:hanging="361"/>
        <w:rPr>
          <w:rFonts w:hint="eastAsia"/>
          <w:sz w:val="20"/>
        </w:rPr>
      </w:pPr>
      <w:r>
        <w:rPr>
          <w:sz w:val="20"/>
        </w:rPr>
        <w:t>Predictable session</w:t>
      </w:r>
      <w:r>
        <w:rPr>
          <w:spacing w:val="-2"/>
          <w:sz w:val="20"/>
        </w:rPr>
        <w:t xml:space="preserve"> </w:t>
      </w:r>
      <w:r>
        <w:rPr>
          <w:sz w:val="20"/>
        </w:rPr>
        <w:t>tokens</w:t>
      </w:r>
    </w:p>
    <w:p w14:paraId="69E4E2F3" w14:textId="77777777" w:rsidR="00A86D64" w:rsidRDefault="00F45311">
      <w:pPr>
        <w:pStyle w:val="afd"/>
        <w:widowControl w:val="0"/>
        <w:numPr>
          <w:ilvl w:val="2"/>
          <w:numId w:val="14"/>
        </w:numPr>
        <w:tabs>
          <w:tab w:val="left" w:pos="1043"/>
          <w:tab w:val="left" w:pos="1044"/>
        </w:tabs>
        <w:autoSpaceDE w:val="0"/>
        <w:autoSpaceDN w:val="0"/>
        <w:spacing w:before="1"/>
        <w:ind w:hanging="361"/>
        <w:rPr>
          <w:rFonts w:hint="eastAsia"/>
          <w:sz w:val="20"/>
        </w:rPr>
      </w:pPr>
      <w:r>
        <w:rPr>
          <w:sz w:val="20"/>
        </w:rPr>
        <w:t>Insufficient protection against session</w:t>
      </w:r>
      <w:r>
        <w:rPr>
          <w:spacing w:val="1"/>
          <w:sz w:val="20"/>
        </w:rPr>
        <w:t xml:space="preserve"> </w:t>
      </w:r>
      <w:r>
        <w:rPr>
          <w:sz w:val="20"/>
        </w:rPr>
        <w:t>fixation</w:t>
      </w:r>
    </w:p>
    <w:p w14:paraId="69E4E2F4" w14:textId="77777777" w:rsidR="00A86D64" w:rsidRDefault="00F45311">
      <w:pPr>
        <w:pStyle w:val="afd"/>
        <w:widowControl w:val="0"/>
        <w:numPr>
          <w:ilvl w:val="1"/>
          <w:numId w:val="14"/>
        </w:numPr>
        <w:tabs>
          <w:tab w:val="left" w:pos="691"/>
        </w:tabs>
        <w:autoSpaceDE w:val="0"/>
        <w:autoSpaceDN w:val="0"/>
        <w:spacing w:before="1" w:line="243" w:lineRule="exact"/>
        <w:rPr>
          <w:rFonts w:hint="eastAsia"/>
          <w:sz w:val="20"/>
        </w:rPr>
      </w:pPr>
      <w:r>
        <w:rPr>
          <w:sz w:val="20"/>
        </w:rPr>
        <w:t>Cookie injection</w:t>
      </w:r>
      <w:r>
        <w:rPr>
          <w:spacing w:val="-2"/>
          <w:sz w:val="20"/>
        </w:rPr>
        <w:t xml:space="preserve"> </w:t>
      </w:r>
      <w:r>
        <w:rPr>
          <w:sz w:val="20"/>
        </w:rPr>
        <w:t>attacks.</w:t>
      </w:r>
    </w:p>
    <w:p w14:paraId="69E4E2F5"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XML injection</w:t>
      </w:r>
      <w:r>
        <w:rPr>
          <w:spacing w:val="-1"/>
          <w:sz w:val="20"/>
        </w:rPr>
        <w:t xml:space="preserve"> </w:t>
      </w:r>
      <w:r>
        <w:rPr>
          <w:sz w:val="20"/>
        </w:rPr>
        <w:t>attacks</w:t>
      </w:r>
    </w:p>
    <w:p w14:paraId="69E4E2F6" w14:textId="77777777" w:rsidR="00A86D64" w:rsidRDefault="00F45311">
      <w:pPr>
        <w:pStyle w:val="afd"/>
        <w:widowControl w:val="0"/>
        <w:numPr>
          <w:ilvl w:val="1"/>
          <w:numId w:val="14"/>
        </w:numPr>
        <w:tabs>
          <w:tab w:val="left" w:pos="691"/>
        </w:tabs>
        <w:autoSpaceDE w:val="0"/>
        <w:autoSpaceDN w:val="0"/>
        <w:rPr>
          <w:rFonts w:hint="eastAsia"/>
          <w:sz w:val="20"/>
        </w:rPr>
      </w:pPr>
      <w:r>
        <w:rPr>
          <w:sz w:val="20"/>
        </w:rPr>
        <w:t>Attacks against the HTTP application server,</w:t>
      </w:r>
      <w:r>
        <w:rPr>
          <w:spacing w:val="-1"/>
          <w:sz w:val="20"/>
        </w:rPr>
        <w:t xml:space="preserve"> </w:t>
      </w:r>
      <w:r>
        <w:rPr>
          <w:sz w:val="20"/>
        </w:rPr>
        <w:t>including:</w:t>
      </w:r>
    </w:p>
    <w:p w14:paraId="69E4E2F7" w14:textId="77777777" w:rsidR="00A86D64" w:rsidRDefault="00F45311">
      <w:pPr>
        <w:pStyle w:val="afd"/>
        <w:widowControl w:val="0"/>
        <w:numPr>
          <w:ilvl w:val="2"/>
          <w:numId w:val="14"/>
        </w:numPr>
        <w:tabs>
          <w:tab w:val="left" w:pos="1043"/>
          <w:tab w:val="left" w:pos="1044"/>
        </w:tabs>
        <w:autoSpaceDE w:val="0"/>
        <w:autoSpaceDN w:val="0"/>
        <w:spacing w:before="1"/>
        <w:ind w:hanging="361"/>
        <w:rPr>
          <w:rFonts w:hint="eastAsia"/>
          <w:sz w:val="20"/>
        </w:rPr>
      </w:pPr>
      <w:r>
        <w:rPr>
          <w:sz w:val="20"/>
        </w:rPr>
        <w:t>Insecure</w:t>
      </w:r>
      <w:r>
        <w:rPr>
          <w:spacing w:val="-2"/>
          <w:sz w:val="20"/>
        </w:rPr>
        <w:t xml:space="preserve"> </w:t>
      </w:r>
      <w:r>
        <w:rPr>
          <w:sz w:val="20"/>
        </w:rPr>
        <w:t>configuration</w:t>
      </w:r>
    </w:p>
    <w:p w14:paraId="69E4E2F8" w14:textId="77777777" w:rsidR="00A86D64" w:rsidRDefault="00F45311">
      <w:pPr>
        <w:pStyle w:val="afd"/>
        <w:widowControl w:val="0"/>
        <w:numPr>
          <w:ilvl w:val="2"/>
          <w:numId w:val="14"/>
        </w:numPr>
        <w:tabs>
          <w:tab w:val="left" w:pos="1043"/>
          <w:tab w:val="left" w:pos="1044"/>
        </w:tabs>
        <w:autoSpaceDE w:val="0"/>
        <w:autoSpaceDN w:val="0"/>
        <w:spacing w:before="1" w:line="244" w:lineRule="exact"/>
        <w:ind w:hanging="361"/>
        <w:rPr>
          <w:rFonts w:hint="eastAsia"/>
          <w:sz w:val="20"/>
        </w:rPr>
      </w:pPr>
      <w:r>
        <w:rPr>
          <w:sz w:val="20"/>
        </w:rPr>
        <w:t>Processing of unsafe HTTP</w:t>
      </w:r>
      <w:r>
        <w:rPr>
          <w:spacing w:val="-6"/>
          <w:sz w:val="20"/>
        </w:rPr>
        <w:t xml:space="preserve"> </w:t>
      </w:r>
      <w:r>
        <w:rPr>
          <w:sz w:val="20"/>
        </w:rPr>
        <w:t>verbs</w:t>
      </w:r>
    </w:p>
    <w:p w14:paraId="69E4E2F9" w14:textId="77777777" w:rsidR="00A86D64" w:rsidRDefault="00F45311">
      <w:pPr>
        <w:pStyle w:val="afd"/>
        <w:widowControl w:val="0"/>
        <w:numPr>
          <w:ilvl w:val="2"/>
          <w:numId w:val="14"/>
        </w:numPr>
        <w:tabs>
          <w:tab w:val="left" w:pos="1043"/>
          <w:tab w:val="left" w:pos="1044"/>
        </w:tabs>
        <w:autoSpaceDE w:val="0"/>
        <w:autoSpaceDN w:val="0"/>
        <w:spacing w:line="244" w:lineRule="exact"/>
        <w:ind w:hanging="361"/>
        <w:rPr>
          <w:rFonts w:hint="eastAsia"/>
          <w:sz w:val="20"/>
        </w:rPr>
      </w:pPr>
      <w:r>
        <w:rPr>
          <w:sz w:val="20"/>
        </w:rPr>
        <w:t>Response</w:t>
      </w:r>
      <w:r>
        <w:rPr>
          <w:spacing w:val="-4"/>
          <w:sz w:val="20"/>
        </w:rPr>
        <w:t xml:space="preserve"> </w:t>
      </w:r>
      <w:r>
        <w:rPr>
          <w:sz w:val="20"/>
        </w:rPr>
        <w:t>splitting</w:t>
      </w:r>
    </w:p>
    <w:p w14:paraId="69E4E2FA" w14:textId="77777777" w:rsidR="00A86D64" w:rsidRDefault="00F45311">
      <w:pPr>
        <w:pStyle w:val="afd"/>
        <w:widowControl w:val="0"/>
        <w:numPr>
          <w:ilvl w:val="2"/>
          <w:numId w:val="14"/>
        </w:numPr>
        <w:tabs>
          <w:tab w:val="left" w:pos="1043"/>
          <w:tab w:val="left" w:pos="1044"/>
        </w:tabs>
        <w:autoSpaceDE w:val="0"/>
        <w:autoSpaceDN w:val="0"/>
        <w:ind w:hanging="361"/>
        <w:rPr>
          <w:rFonts w:hint="eastAsia"/>
          <w:sz w:val="20"/>
        </w:rPr>
      </w:pPr>
      <w:r>
        <w:rPr>
          <w:sz w:val="20"/>
        </w:rPr>
        <w:t>Directory</w:t>
      </w:r>
      <w:r>
        <w:rPr>
          <w:spacing w:val="-10"/>
          <w:sz w:val="20"/>
        </w:rPr>
        <w:t xml:space="preserve"> </w:t>
      </w:r>
      <w:r>
        <w:rPr>
          <w:sz w:val="20"/>
        </w:rPr>
        <w:t>traversal</w:t>
      </w:r>
    </w:p>
    <w:p w14:paraId="69E4E2FB" w14:textId="77777777" w:rsidR="00A86D64" w:rsidRDefault="00F45311">
      <w:pPr>
        <w:pStyle w:val="afd"/>
        <w:widowControl w:val="0"/>
        <w:numPr>
          <w:ilvl w:val="1"/>
          <w:numId w:val="14"/>
        </w:numPr>
        <w:tabs>
          <w:tab w:val="left" w:pos="691"/>
        </w:tabs>
        <w:autoSpaceDE w:val="0"/>
        <w:autoSpaceDN w:val="0"/>
        <w:spacing w:before="1" w:line="243" w:lineRule="exact"/>
        <w:rPr>
          <w:rFonts w:hint="eastAsia"/>
          <w:sz w:val="20"/>
        </w:rPr>
      </w:pPr>
      <w:r>
        <w:rPr>
          <w:sz w:val="20"/>
        </w:rPr>
        <w:t>Forced</w:t>
      </w:r>
      <w:r>
        <w:rPr>
          <w:spacing w:val="-1"/>
          <w:sz w:val="20"/>
        </w:rPr>
        <w:t xml:space="preserve"> </w:t>
      </w:r>
      <w:r>
        <w:rPr>
          <w:sz w:val="20"/>
        </w:rPr>
        <w:t>browsing</w:t>
      </w:r>
    </w:p>
    <w:p w14:paraId="69E4E2FC"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Information leaks</w:t>
      </w:r>
    </w:p>
    <w:p w14:paraId="69E4E2FD"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Improper authorization/permissions/object reference using common techniques like</w:t>
      </w:r>
      <w:r>
        <w:rPr>
          <w:spacing w:val="-7"/>
          <w:sz w:val="20"/>
        </w:rPr>
        <w:t xml:space="preserve"> </w:t>
      </w:r>
      <w:r>
        <w:rPr>
          <w:sz w:val="20"/>
        </w:rPr>
        <w:t>dot-dot-slash</w:t>
      </w:r>
    </w:p>
    <w:p w14:paraId="69E4E2FE" w14:textId="77777777" w:rsidR="00A86D64" w:rsidRDefault="00F45311">
      <w:pPr>
        <w:pStyle w:val="afd"/>
        <w:widowControl w:val="0"/>
        <w:numPr>
          <w:ilvl w:val="1"/>
          <w:numId w:val="14"/>
        </w:numPr>
        <w:tabs>
          <w:tab w:val="left" w:pos="691"/>
        </w:tabs>
        <w:autoSpaceDE w:val="0"/>
        <w:autoSpaceDN w:val="0"/>
        <w:rPr>
          <w:rFonts w:hint="eastAsia"/>
          <w:sz w:val="20"/>
        </w:rPr>
      </w:pPr>
      <w:r>
        <w:rPr>
          <w:sz w:val="20"/>
        </w:rPr>
        <w:t>Transport layer security weaknesses,</w:t>
      </w:r>
      <w:r>
        <w:rPr>
          <w:spacing w:val="-1"/>
          <w:sz w:val="20"/>
        </w:rPr>
        <w:t xml:space="preserve"> </w:t>
      </w:r>
      <w:r>
        <w:rPr>
          <w:sz w:val="20"/>
        </w:rPr>
        <w:t>including:</w:t>
      </w:r>
    </w:p>
    <w:p w14:paraId="69E4E2FF" w14:textId="77777777" w:rsidR="00A86D64" w:rsidRDefault="00F45311">
      <w:pPr>
        <w:pStyle w:val="afd"/>
        <w:widowControl w:val="0"/>
        <w:numPr>
          <w:ilvl w:val="2"/>
          <w:numId w:val="14"/>
        </w:numPr>
        <w:tabs>
          <w:tab w:val="left" w:pos="1043"/>
          <w:tab w:val="left" w:pos="1044"/>
        </w:tabs>
        <w:autoSpaceDE w:val="0"/>
        <w:autoSpaceDN w:val="0"/>
        <w:spacing w:before="1" w:line="243" w:lineRule="exact"/>
        <w:ind w:hanging="361"/>
        <w:rPr>
          <w:rFonts w:hint="eastAsia"/>
          <w:sz w:val="20"/>
        </w:rPr>
      </w:pPr>
      <w:r>
        <w:rPr>
          <w:sz w:val="20"/>
        </w:rPr>
        <w:t>Weak cipher suite configuration</w:t>
      </w:r>
    </w:p>
    <w:p w14:paraId="69E4E300" w14:textId="77777777" w:rsidR="00A86D64" w:rsidRDefault="00F45311">
      <w:pPr>
        <w:pStyle w:val="afd"/>
        <w:widowControl w:val="0"/>
        <w:numPr>
          <w:ilvl w:val="2"/>
          <w:numId w:val="14"/>
        </w:numPr>
        <w:tabs>
          <w:tab w:val="left" w:pos="1043"/>
          <w:tab w:val="left" w:pos="1044"/>
        </w:tabs>
        <w:autoSpaceDE w:val="0"/>
        <w:autoSpaceDN w:val="0"/>
        <w:spacing w:line="243" w:lineRule="exact"/>
        <w:ind w:hanging="361"/>
        <w:rPr>
          <w:rFonts w:hint="eastAsia"/>
          <w:sz w:val="20"/>
        </w:rPr>
      </w:pPr>
      <w:r>
        <w:rPr>
          <w:sz w:val="20"/>
        </w:rPr>
        <w:t>Insufficient protection of sensitive information in</w:t>
      </w:r>
      <w:r>
        <w:rPr>
          <w:spacing w:val="-1"/>
          <w:sz w:val="20"/>
        </w:rPr>
        <w:t xml:space="preserve"> </w:t>
      </w:r>
      <w:r>
        <w:rPr>
          <w:sz w:val="20"/>
        </w:rPr>
        <w:t>transit</w:t>
      </w:r>
    </w:p>
    <w:p w14:paraId="69E4E301" w14:textId="77777777" w:rsidR="00A86D64" w:rsidRDefault="00F45311">
      <w:pPr>
        <w:pStyle w:val="afd"/>
        <w:widowControl w:val="0"/>
        <w:numPr>
          <w:ilvl w:val="0"/>
          <w:numId w:val="14"/>
        </w:numPr>
        <w:tabs>
          <w:tab w:val="left" w:pos="481"/>
          <w:tab w:val="left" w:pos="483"/>
        </w:tabs>
        <w:autoSpaceDE w:val="0"/>
        <w:autoSpaceDN w:val="0"/>
        <w:ind w:right="1374"/>
        <w:rPr>
          <w:rFonts w:hint="eastAsia"/>
          <w:sz w:val="20"/>
        </w:rPr>
      </w:pPr>
      <w:r>
        <w:rPr>
          <w:sz w:val="20"/>
        </w:rPr>
        <w:t>Source</w:t>
      </w:r>
      <w:r>
        <w:rPr>
          <w:spacing w:val="-4"/>
          <w:sz w:val="20"/>
        </w:rPr>
        <w:t xml:space="preserve"> </w:t>
      </w:r>
      <w:r>
        <w:rPr>
          <w:sz w:val="20"/>
        </w:rPr>
        <w:t>Code</w:t>
      </w:r>
      <w:r>
        <w:rPr>
          <w:spacing w:val="-3"/>
          <w:sz w:val="20"/>
        </w:rPr>
        <w:t xml:space="preserve"> </w:t>
      </w:r>
      <w:r>
        <w:rPr>
          <w:sz w:val="20"/>
        </w:rPr>
        <w:t>Security</w:t>
      </w:r>
      <w:r>
        <w:rPr>
          <w:spacing w:val="-1"/>
          <w:sz w:val="20"/>
        </w:rPr>
        <w:t xml:space="preserve"> </w:t>
      </w:r>
      <w:r>
        <w:rPr>
          <w:sz w:val="20"/>
        </w:rPr>
        <w:t>Review</w:t>
      </w:r>
      <w:r>
        <w:rPr>
          <w:spacing w:val="-3"/>
          <w:sz w:val="20"/>
        </w:rPr>
        <w:t xml:space="preserve"> </w:t>
      </w:r>
      <w:r>
        <w:rPr>
          <w:sz w:val="20"/>
        </w:rPr>
        <w:t>(when</w:t>
      </w:r>
      <w:r>
        <w:rPr>
          <w:spacing w:val="-2"/>
          <w:sz w:val="20"/>
        </w:rPr>
        <w:t xml:space="preserve"> </w:t>
      </w:r>
      <w:r>
        <w:rPr>
          <w:sz w:val="20"/>
        </w:rPr>
        <w:t>source</w:t>
      </w:r>
      <w:r>
        <w:rPr>
          <w:spacing w:val="-3"/>
          <w:sz w:val="20"/>
        </w:rPr>
        <w:t xml:space="preserve"> </w:t>
      </w:r>
      <w:r>
        <w:rPr>
          <w:sz w:val="20"/>
        </w:rPr>
        <w:t>code</w:t>
      </w:r>
      <w:r>
        <w:rPr>
          <w:spacing w:val="-3"/>
          <w:sz w:val="20"/>
        </w:rPr>
        <w:t xml:space="preserve"> </w:t>
      </w:r>
      <w:r>
        <w:rPr>
          <w:sz w:val="20"/>
        </w:rPr>
        <w:t>access</w:t>
      </w:r>
      <w:r>
        <w:rPr>
          <w:spacing w:val="-2"/>
          <w:sz w:val="20"/>
        </w:rPr>
        <w:t xml:space="preserve"> </w:t>
      </w:r>
      <w:r>
        <w:rPr>
          <w:sz w:val="20"/>
        </w:rPr>
        <w:t>is provided):</w:t>
      </w:r>
      <w:r>
        <w:rPr>
          <w:spacing w:val="-4"/>
          <w:sz w:val="20"/>
        </w:rPr>
        <w:t xml:space="preserve"> </w:t>
      </w:r>
      <w:r>
        <w:rPr>
          <w:sz w:val="20"/>
        </w:rPr>
        <w:t>Provider</w:t>
      </w:r>
      <w:r>
        <w:rPr>
          <w:spacing w:val="-2"/>
          <w:sz w:val="20"/>
        </w:rPr>
        <w:t xml:space="preserve"> </w:t>
      </w:r>
      <w:r>
        <w:rPr>
          <w:sz w:val="20"/>
        </w:rPr>
        <w:t>will</w:t>
      </w:r>
      <w:r>
        <w:rPr>
          <w:spacing w:val="-2"/>
          <w:sz w:val="20"/>
        </w:rPr>
        <w:t xml:space="preserve"> </w:t>
      </w:r>
      <w:r>
        <w:rPr>
          <w:sz w:val="20"/>
        </w:rPr>
        <w:t>review</w:t>
      </w:r>
      <w:r>
        <w:rPr>
          <w:spacing w:val="-3"/>
          <w:sz w:val="20"/>
        </w:rPr>
        <w:t xml:space="preserve"> </w:t>
      </w:r>
      <w:r>
        <w:rPr>
          <w:sz w:val="20"/>
        </w:rPr>
        <w:t>the</w:t>
      </w:r>
      <w:r>
        <w:rPr>
          <w:spacing w:val="-3"/>
          <w:sz w:val="20"/>
        </w:rPr>
        <w:t xml:space="preserve"> </w:t>
      </w:r>
      <w:r>
        <w:rPr>
          <w:sz w:val="20"/>
        </w:rPr>
        <w:t>source</w:t>
      </w:r>
      <w:r>
        <w:rPr>
          <w:spacing w:val="-3"/>
          <w:sz w:val="20"/>
        </w:rPr>
        <w:t xml:space="preserve"> </w:t>
      </w:r>
      <w:r>
        <w:rPr>
          <w:sz w:val="20"/>
        </w:rPr>
        <w:t>code</w:t>
      </w:r>
      <w:r>
        <w:rPr>
          <w:spacing w:val="-3"/>
          <w:sz w:val="20"/>
        </w:rPr>
        <w:t xml:space="preserve"> </w:t>
      </w:r>
      <w:r>
        <w:rPr>
          <w:sz w:val="20"/>
        </w:rPr>
        <w:t>to analyze the application's security protections and will focus on proper implementation</w:t>
      </w:r>
      <w:r>
        <w:rPr>
          <w:spacing w:val="-7"/>
          <w:sz w:val="20"/>
        </w:rPr>
        <w:t xml:space="preserve"> </w:t>
      </w:r>
      <w:r>
        <w:rPr>
          <w:sz w:val="20"/>
        </w:rPr>
        <w:t>of:</w:t>
      </w:r>
    </w:p>
    <w:p w14:paraId="69E4E302"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Cross-site request forgery (CSRF) protection</w:t>
      </w:r>
      <w:r>
        <w:rPr>
          <w:spacing w:val="-1"/>
          <w:sz w:val="20"/>
        </w:rPr>
        <w:t xml:space="preserve"> </w:t>
      </w:r>
      <w:r>
        <w:rPr>
          <w:sz w:val="20"/>
        </w:rPr>
        <w:t>mechanisms</w:t>
      </w:r>
    </w:p>
    <w:p w14:paraId="69E4E303"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Data validation mechanisms</w:t>
      </w:r>
    </w:p>
    <w:p w14:paraId="69E4E304" w14:textId="77777777" w:rsidR="00A86D64" w:rsidRDefault="00A86D64">
      <w:pPr>
        <w:rPr>
          <w:rFonts w:hint="eastAsia"/>
          <w:sz w:val="20"/>
        </w:rPr>
        <w:sectPr w:rsidR="00A86D64">
          <w:headerReference w:type="default" r:id="rId12"/>
          <w:footerReference w:type="default" r:id="rId13"/>
          <w:pgSz w:w="12250" w:h="15850"/>
          <w:pgMar w:top="1440" w:right="880" w:bottom="1120" w:left="740" w:header="669" w:footer="931" w:gutter="0"/>
          <w:pgNumType w:start="5"/>
          <w:cols w:space="720"/>
        </w:sectPr>
      </w:pPr>
    </w:p>
    <w:p w14:paraId="69E4E305" w14:textId="77777777" w:rsidR="00A86D64" w:rsidRDefault="00F45311">
      <w:pPr>
        <w:pStyle w:val="afd"/>
        <w:widowControl w:val="0"/>
        <w:numPr>
          <w:ilvl w:val="1"/>
          <w:numId w:val="14"/>
        </w:numPr>
        <w:tabs>
          <w:tab w:val="left" w:pos="691"/>
        </w:tabs>
        <w:autoSpaceDE w:val="0"/>
        <w:autoSpaceDN w:val="0"/>
        <w:spacing w:before="90" w:line="243" w:lineRule="exact"/>
        <w:rPr>
          <w:rFonts w:hint="eastAsia"/>
          <w:sz w:val="20"/>
        </w:rPr>
      </w:pPr>
      <w:r>
        <w:rPr>
          <w:sz w:val="20"/>
        </w:rPr>
        <w:lastRenderedPageBreak/>
        <w:t>Output encoding</w:t>
      </w:r>
      <w:r>
        <w:rPr>
          <w:spacing w:val="-2"/>
          <w:sz w:val="20"/>
        </w:rPr>
        <w:t xml:space="preserve"> </w:t>
      </w:r>
      <w:r>
        <w:rPr>
          <w:sz w:val="20"/>
        </w:rPr>
        <w:t>mechanisms</w:t>
      </w:r>
    </w:p>
    <w:p w14:paraId="69E4E306"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Database calls and queries (usage and</w:t>
      </w:r>
      <w:r>
        <w:rPr>
          <w:spacing w:val="-3"/>
          <w:sz w:val="20"/>
        </w:rPr>
        <w:t xml:space="preserve"> </w:t>
      </w:r>
      <w:r>
        <w:rPr>
          <w:sz w:val="20"/>
        </w:rPr>
        <w:t>implementation)</w:t>
      </w:r>
    </w:p>
    <w:p w14:paraId="69E4E307"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Session creation (session generation and session token randomness)</w:t>
      </w:r>
    </w:p>
    <w:p w14:paraId="69E4E308" w14:textId="77777777" w:rsidR="00A86D64" w:rsidRDefault="00F45311">
      <w:pPr>
        <w:pStyle w:val="afd"/>
        <w:widowControl w:val="0"/>
        <w:numPr>
          <w:ilvl w:val="1"/>
          <w:numId w:val="14"/>
        </w:numPr>
        <w:tabs>
          <w:tab w:val="left" w:pos="691"/>
        </w:tabs>
        <w:autoSpaceDE w:val="0"/>
        <w:autoSpaceDN w:val="0"/>
        <w:rPr>
          <w:rFonts w:hint="eastAsia"/>
          <w:sz w:val="20"/>
        </w:rPr>
      </w:pPr>
      <w:r>
        <w:rPr>
          <w:sz w:val="20"/>
        </w:rPr>
        <w:t>Authentication and access control mechanisms and</w:t>
      </w:r>
      <w:r>
        <w:rPr>
          <w:spacing w:val="-1"/>
          <w:sz w:val="20"/>
        </w:rPr>
        <w:t xml:space="preserve"> </w:t>
      </w:r>
      <w:r>
        <w:rPr>
          <w:sz w:val="20"/>
        </w:rPr>
        <w:t>frameworks</w:t>
      </w:r>
    </w:p>
    <w:p w14:paraId="69E4E309"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Cryptographic</w:t>
      </w:r>
      <w:r>
        <w:rPr>
          <w:spacing w:val="-1"/>
          <w:sz w:val="20"/>
        </w:rPr>
        <w:t xml:space="preserve"> </w:t>
      </w:r>
      <w:r>
        <w:rPr>
          <w:sz w:val="20"/>
        </w:rPr>
        <w:t>protections</w:t>
      </w:r>
    </w:p>
    <w:p w14:paraId="69E4E30A" w14:textId="77777777" w:rsidR="00A86D64" w:rsidRDefault="00F45311">
      <w:pPr>
        <w:pStyle w:val="a7"/>
        <w:spacing w:before="2"/>
        <w:rPr>
          <w:rFonts w:hint="eastAsia"/>
          <w:sz w:val="15"/>
        </w:rPr>
      </w:pPr>
      <w:r>
        <w:rPr>
          <w:noProof/>
        </w:rPr>
        <mc:AlternateContent>
          <mc:Choice Requires="wpg">
            <w:drawing>
              <wp:anchor distT="0" distB="0" distL="0" distR="0" simplePos="0" relativeHeight="251673600" behindDoc="1" locked="0" layoutInCell="1" allowOverlap="1" wp14:anchorId="69E4E341" wp14:editId="69E4E342">
                <wp:simplePos x="0" y="0"/>
                <wp:positionH relativeFrom="page">
                  <wp:posOffset>537845</wp:posOffset>
                </wp:positionH>
                <wp:positionV relativeFrom="paragraph">
                  <wp:posOffset>151765</wp:posOffset>
                </wp:positionV>
                <wp:extent cx="5978525" cy="579120"/>
                <wp:effectExtent l="0" t="0" r="0" b="5080"/>
                <wp:wrapTopAndBottom/>
                <wp:docPr id="63" name="Group 2"/>
                <wp:cNvGraphicFramePr/>
                <a:graphic xmlns:a="http://schemas.openxmlformats.org/drawingml/2006/main">
                  <a:graphicData uri="http://schemas.microsoft.com/office/word/2010/wordprocessingGroup">
                    <wpg:wgp>
                      <wpg:cNvGrpSpPr/>
                      <wpg:grpSpPr>
                        <a:xfrm>
                          <a:off x="0" y="0"/>
                          <a:ext cx="5978525" cy="579120"/>
                          <a:chOff x="847" y="239"/>
                          <a:chExt cx="9415" cy="912"/>
                        </a:xfrm>
                      </wpg:grpSpPr>
                      <wps:wsp>
                        <wps:cNvPr id="64" name="Line 5"/>
                        <wps:cNvCnPr/>
                        <wps:spPr bwMode="auto">
                          <a:xfrm>
                            <a:off x="847" y="693"/>
                            <a:ext cx="9386" cy="0"/>
                          </a:xfrm>
                          <a:prstGeom prst="line">
                            <a:avLst/>
                          </a:prstGeom>
                          <a:noFill/>
                          <a:ln w="3048">
                            <a:solidFill>
                              <a:srgbClr val="BEBEBE"/>
                            </a:solidFill>
                            <a:round/>
                          </a:ln>
                        </wps:spPr>
                        <wps:bodyPr/>
                      </wps:wsp>
                      <wps:wsp>
                        <wps:cNvPr id="65" name="Line 4"/>
                        <wps:cNvCnPr/>
                        <wps:spPr bwMode="auto">
                          <a:xfrm>
                            <a:off x="10248" y="239"/>
                            <a:ext cx="0" cy="912"/>
                          </a:xfrm>
                          <a:prstGeom prst="line">
                            <a:avLst/>
                          </a:prstGeom>
                          <a:noFill/>
                          <a:ln w="18288">
                            <a:solidFill>
                              <a:srgbClr val="00AFEF"/>
                            </a:solidFill>
                            <a:round/>
                          </a:ln>
                        </wps:spPr>
                        <wps:bodyPr/>
                      </wps:wsp>
                      <wps:wsp>
                        <wps:cNvPr id="66" name="Text Box 3"/>
                        <wps:cNvSpPr txBox="1"/>
                        <wps:spPr bwMode="auto">
                          <a:xfrm>
                            <a:off x="847" y="239"/>
                            <a:ext cx="9415" cy="912"/>
                          </a:xfrm>
                          <a:prstGeom prst="rect">
                            <a:avLst/>
                          </a:prstGeom>
                          <a:noFill/>
                          <a:ln>
                            <a:noFill/>
                          </a:ln>
                        </wps:spPr>
                        <wps:txbx>
                          <w:txbxContent>
                            <w:p w14:paraId="69E4E350" w14:textId="77777777" w:rsidR="00A86D64" w:rsidRDefault="00F45311">
                              <w:pPr>
                                <w:spacing w:before="78"/>
                                <w:ind w:left="107"/>
                                <w:rPr>
                                  <w:rFonts w:hint="eastAsia"/>
                                  <w:b/>
                                </w:rPr>
                              </w:pPr>
                              <w:r>
                                <w:rPr>
                                  <w:b/>
                                  <w:color w:val="00A2DF"/>
                                </w:rPr>
                                <w:t>Web Service Security Testing:</w:t>
                              </w:r>
                            </w:p>
                          </w:txbxContent>
                        </wps:txbx>
                        <wps:bodyPr rot="0" vert="horz" wrap="square" lIns="0" tIns="0" rIns="0" bIns="0" anchor="t" anchorCtr="0" upright="1">
                          <a:noAutofit/>
                        </wps:bodyPr>
                      </wps:wsp>
                    </wpg:wgp>
                  </a:graphicData>
                </a:graphic>
              </wp:anchor>
            </w:drawing>
          </mc:Choice>
          <mc:Fallback>
            <w:pict>
              <v:group w14:anchorId="69E4E341" id="Group 2" o:spid="_x0000_s1030" style="position:absolute;margin-left:42.35pt;margin-top:11.95pt;width:470.75pt;height:45.6pt;z-index:-251642880;mso-wrap-distance-left:0;mso-wrap-distance-right:0;mso-position-horizontal-relative:page" coordorigin="847,239" coordsize="9415,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">
                <v:line id="Line 5" o:spid="_x0000_s1031" style="position:absolute;visibility:visible;mso-wrap-style:square" from="847,693" to="10233,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" strokecolor="#bebebe" strokeweight=".24pt"/>
                <v:line id="Line 4" o:spid="_x0000_s1032" style="position:absolute;visibility:visible;mso-wrap-style:square" from="10248,239" to="10248,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" strokecolor="#00afef" strokeweight="1.44pt"/>
                <v:shape id="Text Box 3" o:spid="_x0000_s1033" type="#_x0000_t202" style="position:absolute;left:847;top:239;width:9415;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" filled="f" stroked="f">
                  <v:textbox inset="0,0,0,0">
                    <w:txbxContent>
                      <w:p w14:paraId="69E4E350" w14:textId="77777777" w:rsidR="00A86D64" w:rsidRDefault="00F45311">
                        <w:pPr>
                          <w:spacing w:before="78"/>
                          <w:ind w:left="107"/>
                          <w:rPr>
                            <w:b/>
                          </w:rPr>
                        </w:pPr>
                        <w:r>
                          <w:rPr>
                            <w:b/>
                            <w:color w:val="00A2DF"/>
                          </w:rPr>
                          <w:t>Web Service Security Testing:</w:t>
                        </w:r>
                      </w:p>
                    </w:txbxContent>
                  </v:textbox>
                </v:shape>
                <w10:wrap type="topAndBottom" anchorx="page"/>
              </v:group>
            </w:pict>
          </mc:Fallback>
        </mc:AlternateContent>
      </w:r>
      <w:r>
        <w:rPr>
          <w:noProof/>
        </w:rPr>
        <w:drawing>
          <wp:anchor distT="0" distB="0" distL="0" distR="0" simplePos="0" relativeHeight="251671552" behindDoc="0" locked="0" layoutInCell="1" allowOverlap="1" wp14:anchorId="69E4E343" wp14:editId="69E4E344">
            <wp:simplePos x="0" y="0"/>
            <wp:positionH relativeFrom="page">
              <wp:posOffset>6593205</wp:posOffset>
            </wp:positionH>
            <wp:positionV relativeFrom="paragraph">
              <wp:posOffset>163195</wp:posOffset>
            </wp:positionV>
            <wp:extent cx="554990" cy="55499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4" cstate="print"/>
                    <a:stretch>
                      <a:fillRect/>
                    </a:stretch>
                  </pic:blipFill>
                  <pic:spPr>
                    <a:xfrm>
                      <a:off x="0" y="0"/>
                      <a:ext cx="554735" cy="554735"/>
                    </a:xfrm>
                    <a:prstGeom prst="rect">
                      <a:avLst/>
                    </a:prstGeom>
                  </pic:spPr>
                </pic:pic>
              </a:graphicData>
            </a:graphic>
          </wp:anchor>
        </w:drawing>
      </w:r>
    </w:p>
    <w:p w14:paraId="69E4E30B" w14:textId="77777777" w:rsidR="00A86D64" w:rsidRDefault="00F45311">
      <w:pPr>
        <w:pStyle w:val="a7"/>
        <w:ind w:left="121" w:right="1339"/>
        <w:rPr>
          <w:rFonts w:hint="eastAsia"/>
        </w:rPr>
      </w:pPr>
      <w:r>
        <w:t>Unless otherwise noted, automated and manual techniques based on both public and internal knowledge will be leveraged to conduct tests.</w:t>
      </w:r>
    </w:p>
    <w:p w14:paraId="69E4E30C" w14:textId="77777777" w:rsidR="00A86D64" w:rsidRDefault="00F45311">
      <w:pPr>
        <w:pStyle w:val="afd"/>
        <w:widowControl w:val="0"/>
        <w:numPr>
          <w:ilvl w:val="0"/>
          <w:numId w:val="14"/>
        </w:numPr>
        <w:tabs>
          <w:tab w:val="left" w:pos="481"/>
          <w:tab w:val="left" w:pos="483"/>
        </w:tabs>
        <w:autoSpaceDE w:val="0"/>
        <w:autoSpaceDN w:val="0"/>
        <w:spacing w:before="120"/>
        <w:ind w:hanging="362"/>
        <w:rPr>
          <w:rFonts w:hint="eastAsia"/>
          <w:sz w:val="20"/>
        </w:rPr>
      </w:pPr>
      <w:r>
        <w:rPr>
          <w:sz w:val="20"/>
        </w:rPr>
        <w:t>Application Abuse/Logic Testing: determine whether attackers</w:t>
      </w:r>
      <w:r>
        <w:rPr>
          <w:spacing w:val="-4"/>
          <w:sz w:val="20"/>
        </w:rPr>
        <w:t xml:space="preserve"> </w:t>
      </w:r>
      <w:r>
        <w:rPr>
          <w:sz w:val="20"/>
        </w:rPr>
        <w:t>can:</w:t>
      </w:r>
    </w:p>
    <w:p w14:paraId="69E4E30D" w14:textId="77777777" w:rsidR="00A86D64" w:rsidRDefault="00F45311">
      <w:pPr>
        <w:pStyle w:val="afd"/>
        <w:widowControl w:val="0"/>
        <w:numPr>
          <w:ilvl w:val="1"/>
          <w:numId w:val="14"/>
        </w:numPr>
        <w:tabs>
          <w:tab w:val="left" w:pos="691"/>
        </w:tabs>
        <w:autoSpaceDE w:val="0"/>
        <w:autoSpaceDN w:val="0"/>
        <w:spacing w:before="1" w:line="243" w:lineRule="exact"/>
        <w:rPr>
          <w:rFonts w:hint="eastAsia"/>
          <w:sz w:val="20"/>
        </w:rPr>
      </w:pPr>
      <w:r>
        <w:rPr>
          <w:sz w:val="20"/>
        </w:rPr>
        <w:t>Obtain access to private data belonging to other users and/or other</w:t>
      </w:r>
      <w:r>
        <w:rPr>
          <w:spacing w:val="-6"/>
          <w:sz w:val="20"/>
        </w:rPr>
        <w:t xml:space="preserve"> </w:t>
      </w:r>
      <w:r>
        <w:rPr>
          <w:sz w:val="20"/>
        </w:rPr>
        <w:t>clients</w:t>
      </w:r>
    </w:p>
    <w:p w14:paraId="69E4E30E"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Make unauthorized changes to the application or its</w:t>
      </w:r>
      <w:r>
        <w:rPr>
          <w:spacing w:val="-3"/>
          <w:sz w:val="20"/>
        </w:rPr>
        <w:t xml:space="preserve"> </w:t>
      </w:r>
      <w:r>
        <w:rPr>
          <w:sz w:val="20"/>
        </w:rPr>
        <w:t>data</w:t>
      </w:r>
    </w:p>
    <w:p w14:paraId="69E4E30F"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Bypass business logic</w:t>
      </w:r>
      <w:r>
        <w:rPr>
          <w:spacing w:val="-4"/>
          <w:sz w:val="20"/>
        </w:rPr>
        <w:t xml:space="preserve"> </w:t>
      </w:r>
      <w:r>
        <w:rPr>
          <w:sz w:val="20"/>
        </w:rPr>
        <w:t>rules</w:t>
      </w:r>
    </w:p>
    <w:p w14:paraId="69E4E310"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Bypass authentication and authorization</w:t>
      </w:r>
      <w:r>
        <w:rPr>
          <w:spacing w:val="-1"/>
          <w:sz w:val="20"/>
        </w:rPr>
        <w:t xml:space="preserve"> </w:t>
      </w:r>
      <w:r>
        <w:rPr>
          <w:sz w:val="20"/>
        </w:rPr>
        <w:t>mechanisms</w:t>
      </w:r>
    </w:p>
    <w:p w14:paraId="69E4E311" w14:textId="77777777" w:rsidR="00A86D64" w:rsidRDefault="00F45311">
      <w:pPr>
        <w:pStyle w:val="afd"/>
        <w:widowControl w:val="0"/>
        <w:numPr>
          <w:ilvl w:val="1"/>
          <w:numId w:val="14"/>
        </w:numPr>
        <w:tabs>
          <w:tab w:val="left" w:pos="691"/>
        </w:tabs>
        <w:autoSpaceDE w:val="0"/>
        <w:autoSpaceDN w:val="0"/>
        <w:rPr>
          <w:rFonts w:hint="eastAsia"/>
          <w:sz w:val="20"/>
        </w:rPr>
      </w:pPr>
      <w:r>
        <w:rPr>
          <w:sz w:val="20"/>
        </w:rPr>
        <w:t>Elevate privileges to site administrator or other higher-privileged</w:t>
      </w:r>
      <w:r>
        <w:rPr>
          <w:spacing w:val="-3"/>
          <w:sz w:val="20"/>
        </w:rPr>
        <w:t xml:space="preserve"> </w:t>
      </w:r>
      <w:r>
        <w:rPr>
          <w:sz w:val="20"/>
        </w:rPr>
        <w:t>users</w:t>
      </w:r>
    </w:p>
    <w:p w14:paraId="69E4E312"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Hijack accounts of other</w:t>
      </w:r>
      <w:r>
        <w:rPr>
          <w:spacing w:val="-2"/>
          <w:sz w:val="20"/>
        </w:rPr>
        <w:t xml:space="preserve"> </w:t>
      </w:r>
      <w:r>
        <w:rPr>
          <w:sz w:val="20"/>
        </w:rPr>
        <w:t>users</w:t>
      </w:r>
    </w:p>
    <w:p w14:paraId="69E4E313" w14:textId="77777777" w:rsidR="00A86D64" w:rsidRDefault="00A86D64">
      <w:pPr>
        <w:pStyle w:val="a7"/>
        <w:spacing w:before="5"/>
        <w:rPr>
          <w:rFonts w:hint="eastAsia"/>
          <w:sz w:val="19"/>
        </w:rPr>
      </w:pPr>
    </w:p>
    <w:p w14:paraId="69E4E314" w14:textId="77777777" w:rsidR="00A86D64" w:rsidRDefault="00F45311">
      <w:pPr>
        <w:pStyle w:val="afd"/>
        <w:widowControl w:val="0"/>
        <w:numPr>
          <w:ilvl w:val="0"/>
          <w:numId w:val="14"/>
        </w:numPr>
        <w:tabs>
          <w:tab w:val="left" w:pos="481"/>
          <w:tab w:val="left" w:pos="483"/>
        </w:tabs>
        <w:autoSpaceDE w:val="0"/>
        <w:autoSpaceDN w:val="0"/>
        <w:ind w:right="1677"/>
        <w:rPr>
          <w:rFonts w:hint="eastAsia"/>
          <w:sz w:val="20"/>
        </w:rPr>
      </w:pPr>
      <w:r>
        <w:rPr>
          <w:sz w:val="20"/>
        </w:rPr>
        <w:t>Common Web Services Vulnerability Testing: Evaluate the application for common web services security issues, including:</w:t>
      </w:r>
    </w:p>
    <w:p w14:paraId="69E4E315"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Code</w:t>
      </w:r>
      <w:r>
        <w:rPr>
          <w:spacing w:val="-2"/>
          <w:sz w:val="20"/>
        </w:rPr>
        <w:t xml:space="preserve"> </w:t>
      </w:r>
      <w:r>
        <w:rPr>
          <w:sz w:val="20"/>
        </w:rPr>
        <w:t>execution</w:t>
      </w:r>
    </w:p>
    <w:p w14:paraId="69E4E316" w14:textId="77777777" w:rsidR="00A86D64" w:rsidRDefault="00F45311">
      <w:pPr>
        <w:pStyle w:val="afd"/>
        <w:widowControl w:val="0"/>
        <w:numPr>
          <w:ilvl w:val="1"/>
          <w:numId w:val="14"/>
        </w:numPr>
        <w:tabs>
          <w:tab w:val="left" w:pos="691"/>
        </w:tabs>
        <w:autoSpaceDE w:val="0"/>
        <w:autoSpaceDN w:val="0"/>
        <w:spacing w:before="1" w:line="243" w:lineRule="exact"/>
        <w:rPr>
          <w:rFonts w:hint="eastAsia"/>
          <w:sz w:val="20"/>
        </w:rPr>
      </w:pPr>
      <w:r>
        <w:rPr>
          <w:sz w:val="20"/>
        </w:rPr>
        <w:t>Privilege escalation</w:t>
      </w:r>
    </w:p>
    <w:p w14:paraId="69E4E317"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Application denial of</w:t>
      </w:r>
      <w:r>
        <w:rPr>
          <w:spacing w:val="-2"/>
          <w:sz w:val="20"/>
        </w:rPr>
        <w:t xml:space="preserve"> </w:t>
      </w:r>
      <w:r>
        <w:rPr>
          <w:sz w:val="20"/>
        </w:rPr>
        <w:t>service</w:t>
      </w:r>
    </w:p>
    <w:p w14:paraId="69E4E318"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Injection attacks (including SQL, LDAP,</w:t>
      </w:r>
      <w:r>
        <w:rPr>
          <w:spacing w:val="-2"/>
          <w:sz w:val="20"/>
        </w:rPr>
        <w:t xml:space="preserve"> </w:t>
      </w:r>
      <w:r>
        <w:rPr>
          <w:sz w:val="20"/>
        </w:rPr>
        <w:t>XML)</w:t>
      </w:r>
    </w:p>
    <w:p w14:paraId="69E4E319"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XML complexity, serialization, and external reference</w:t>
      </w:r>
      <w:r>
        <w:rPr>
          <w:spacing w:val="-3"/>
          <w:sz w:val="20"/>
        </w:rPr>
        <w:t xml:space="preserve"> </w:t>
      </w:r>
      <w:r>
        <w:rPr>
          <w:sz w:val="20"/>
        </w:rPr>
        <w:t>attacks</w:t>
      </w:r>
    </w:p>
    <w:p w14:paraId="69E4E31A" w14:textId="77777777" w:rsidR="00A86D64" w:rsidRDefault="00F45311">
      <w:pPr>
        <w:pStyle w:val="afd"/>
        <w:widowControl w:val="0"/>
        <w:numPr>
          <w:ilvl w:val="1"/>
          <w:numId w:val="14"/>
        </w:numPr>
        <w:tabs>
          <w:tab w:val="left" w:pos="691"/>
        </w:tabs>
        <w:autoSpaceDE w:val="0"/>
        <w:autoSpaceDN w:val="0"/>
        <w:spacing w:before="1" w:line="243" w:lineRule="exact"/>
        <w:rPr>
          <w:rFonts w:hint="eastAsia"/>
          <w:sz w:val="20"/>
        </w:rPr>
      </w:pPr>
      <w:r>
        <w:rPr>
          <w:sz w:val="20"/>
        </w:rPr>
        <w:t>Message replay</w:t>
      </w:r>
      <w:r>
        <w:rPr>
          <w:spacing w:val="-2"/>
          <w:sz w:val="20"/>
        </w:rPr>
        <w:t xml:space="preserve"> </w:t>
      </w:r>
      <w:r>
        <w:rPr>
          <w:sz w:val="20"/>
        </w:rPr>
        <w:t>attacks</w:t>
      </w:r>
    </w:p>
    <w:p w14:paraId="69E4E31B" w14:textId="77777777" w:rsidR="00A86D64" w:rsidRDefault="00F45311">
      <w:pPr>
        <w:pStyle w:val="afd"/>
        <w:widowControl w:val="0"/>
        <w:numPr>
          <w:ilvl w:val="1"/>
          <w:numId w:val="14"/>
        </w:numPr>
        <w:tabs>
          <w:tab w:val="left" w:pos="691"/>
        </w:tabs>
        <w:autoSpaceDE w:val="0"/>
        <w:autoSpaceDN w:val="0"/>
        <w:spacing w:line="243" w:lineRule="exact"/>
        <w:rPr>
          <w:rFonts w:hint="eastAsia"/>
          <w:sz w:val="20"/>
        </w:rPr>
      </w:pPr>
      <w:r>
        <w:rPr>
          <w:sz w:val="20"/>
        </w:rPr>
        <w:t>WSDL/WS-Inspection information disclosure</w:t>
      </w:r>
      <w:r>
        <w:rPr>
          <w:spacing w:val="1"/>
          <w:sz w:val="20"/>
        </w:rPr>
        <w:t xml:space="preserve"> </w:t>
      </w:r>
      <w:r>
        <w:rPr>
          <w:sz w:val="20"/>
        </w:rPr>
        <w:t>vulnerabilities</w:t>
      </w:r>
    </w:p>
    <w:p w14:paraId="69E4E31C" w14:textId="77777777" w:rsidR="00A86D64" w:rsidRDefault="00F45311">
      <w:pPr>
        <w:pStyle w:val="afd"/>
        <w:widowControl w:val="0"/>
        <w:numPr>
          <w:ilvl w:val="1"/>
          <w:numId w:val="14"/>
        </w:numPr>
        <w:tabs>
          <w:tab w:val="left" w:pos="691"/>
        </w:tabs>
        <w:autoSpaceDE w:val="0"/>
        <w:autoSpaceDN w:val="0"/>
        <w:rPr>
          <w:rFonts w:hint="eastAsia"/>
          <w:sz w:val="20"/>
        </w:rPr>
      </w:pPr>
      <w:r>
        <w:rPr>
          <w:sz w:val="20"/>
        </w:rPr>
        <w:t>Incorrect use of WS-Security</w:t>
      </w:r>
      <w:r>
        <w:rPr>
          <w:spacing w:val="-5"/>
          <w:sz w:val="20"/>
        </w:rPr>
        <w:t xml:space="preserve"> </w:t>
      </w:r>
      <w:r>
        <w:rPr>
          <w:sz w:val="20"/>
        </w:rPr>
        <w:t>standards</w:t>
      </w:r>
    </w:p>
    <w:p w14:paraId="69E4E31D" w14:textId="77777777" w:rsidR="00A86D64" w:rsidRDefault="00F45311">
      <w:pPr>
        <w:pStyle w:val="afd"/>
        <w:widowControl w:val="0"/>
        <w:numPr>
          <w:ilvl w:val="1"/>
          <w:numId w:val="14"/>
        </w:numPr>
        <w:tabs>
          <w:tab w:val="left" w:pos="691"/>
        </w:tabs>
        <w:autoSpaceDE w:val="0"/>
        <w:autoSpaceDN w:val="0"/>
        <w:spacing w:before="1"/>
        <w:rPr>
          <w:rFonts w:hint="eastAsia"/>
          <w:sz w:val="20"/>
        </w:rPr>
      </w:pPr>
      <w:r>
        <w:rPr>
          <w:sz w:val="20"/>
        </w:rPr>
        <w:t>Transport security weaknesses</w:t>
      </w:r>
      <w:r>
        <w:rPr>
          <w:spacing w:val="-1"/>
          <w:sz w:val="20"/>
        </w:rPr>
        <w:t xml:space="preserve"> </w:t>
      </w:r>
      <w:r>
        <w:rPr>
          <w:sz w:val="20"/>
        </w:rPr>
        <w:t>including:</w:t>
      </w:r>
    </w:p>
    <w:p w14:paraId="69E4E31E" w14:textId="77777777" w:rsidR="00A86D64" w:rsidRDefault="00F45311">
      <w:pPr>
        <w:pStyle w:val="afd"/>
        <w:widowControl w:val="0"/>
        <w:numPr>
          <w:ilvl w:val="2"/>
          <w:numId w:val="14"/>
        </w:numPr>
        <w:tabs>
          <w:tab w:val="left" w:pos="1043"/>
          <w:tab w:val="left" w:pos="1044"/>
        </w:tabs>
        <w:autoSpaceDE w:val="0"/>
        <w:autoSpaceDN w:val="0"/>
        <w:spacing w:before="58"/>
        <w:ind w:hanging="361"/>
        <w:rPr>
          <w:rFonts w:hint="eastAsia"/>
          <w:sz w:val="20"/>
        </w:rPr>
      </w:pPr>
      <w:r>
        <w:rPr>
          <w:sz w:val="20"/>
        </w:rPr>
        <w:t>Insufficient certification chain</w:t>
      </w:r>
      <w:r>
        <w:rPr>
          <w:spacing w:val="2"/>
          <w:sz w:val="20"/>
        </w:rPr>
        <w:t xml:space="preserve"> </w:t>
      </w:r>
      <w:r>
        <w:rPr>
          <w:sz w:val="20"/>
        </w:rPr>
        <w:t>validation</w:t>
      </w:r>
    </w:p>
    <w:p w14:paraId="69E4E31F" w14:textId="77777777" w:rsidR="00A86D64" w:rsidRDefault="00F45311">
      <w:pPr>
        <w:pStyle w:val="afd"/>
        <w:widowControl w:val="0"/>
        <w:numPr>
          <w:ilvl w:val="2"/>
          <w:numId w:val="14"/>
        </w:numPr>
        <w:tabs>
          <w:tab w:val="left" w:pos="1043"/>
          <w:tab w:val="left" w:pos="1044"/>
        </w:tabs>
        <w:autoSpaceDE w:val="0"/>
        <w:autoSpaceDN w:val="0"/>
        <w:spacing w:before="1"/>
        <w:ind w:hanging="361"/>
        <w:rPr>
          <w:rFonts w:hint="eastAsia"/>
          <w:sz w:val="20"/>
        </w:rPr>
      </w:pPr>
      <w:r>
        <w:rPr>
          <w:sz w:val="20"/>
        </w:rPr>
        <w:t>Weak cipher suite</w:t>
      </w:r>
      <w:r>
        <w:rPr>
          <w:spacing w:val="-1"/>
          <w:sz w:val="20"/>
        </w:rPr>
        <w:t xml:space="preserve"> </w:t>
      </w:r>
      <w:r>
        <w:rPr>
          <w:sz w:val="20"/>
        </w:rPr>
        <w:t>configuration</w:t>
      </w:r>
    </w:p>
    <w:p w14:paraId="69E4E320" w14:textId="77777777" w:rsidR="00A86D64" w:rsidRDefault="00A86D64">
      <w:pPr>
        <w:ind w:right="480"/>
        <w:rPr>
          <w:rFonts w:hint="eastAsia"/>
        </w:rPr>
      </w:pPr>
    </w:p>
    <w:sectPr w:rsidR="00A86D64">
      <w:headerReference w:type="default" r:id="rId15"/>
      <w:footerReference w:type="default" r:id="rId16"/>
      <w:pgSz w:w="11906" w:h="16838"/>
      <w:pgMar w:top="1440" w:right="1800" w:bottom="1440" w:left="1800" w:header="851" w:footer="992" w:gutter="0"/>
      <w:cols w:space="720"/>
      <w:formProt w:val="0"/>
      <w:docGrid w:type="lines" w:linePitch="423"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5D5DD" w14:textId="77777777" w:rsidR="004353BD" w:rsidRDefault="004353BD">
      <w:pPr>
        <w:rPr>
          <w:rFonts w:hint="eastAsia"/>
        </w:rPr>
      </w:pPr>
      <w:r>
        <w:separator/>
      </w:r>
    </w:p>
  </w:endnote>
  <w:endnote w:type="continuationSeparator" w:id="0">
    <w:p w14:paraId="37A38044" w14:textId="77777777" w:rsidR="004353BD" w:rsidRDefault="004353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yuthaya">
    <w:charset w:val="DE"/>
    <w:family w:val="auto"/>
    <w:pitch w:val="variable"/>
    <w:sig w:usb0="A10002FF" w:usb1="5000204A" w:usb2="00000020" w:usb3="00000000" w:csb0="00010197"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roman"/>
    <w:pitch w:val="default"/>
    <w:sig w:usb0="00000000" w:usb1="00000000" w:usb2="00000000" w:usb3="00000000" w:csb0="6000009F" w:csb1="DFD70000"/>
  </w:font>
  <w:font w:name="DejaVu Sans">
    <w:altName w:val="Verdana"/>
    <w:charset w:val="00"/>
    <w:family w:val="modern"/>
    <w:pitch w:val="default"/>
    <w:sig w:usb0="00000000" w:usb1="00000000" w:usb2="0A246029" w:usb3="0400200C" w:csb0="600001FF" w:csb1="DFFF0000"/>
  </w:font>
  <w:font w:name="Helvetica Neu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E346" w14:textId="77777777" w:rsidR="00A86D64" w:rsidRDefault="00F45311">
    <w:pPr>
      <w:tabs>
        <w:tab w:val="center" w:pos="5315"/>
      </w:tabs>
      <w:spacing w:line="14" w:lineRule="auto"/>
      <w:rPr>
        <w:rFonts w:hint="eastAsia"/>
      </w:rPr>
    </w:pPr>
    <w:r>
      <w:rPr>
        <w:noProof/>
      </w:rPr>
      <mc:AlternateContent>
        <mc:Choice Requires="wps">
          <w:drawing>
            <wp:anchor distT="0" distB="0" distL="114300" distR="114300" simplePos="0" relativeHeight="251660288" behindDoc="1" locked="0" layoutInCell="1" allowOverlap="1" wp14:anchorId="69E4E349" wp14:editId="69E4E34A">
              <wp:simplePos x="0" y="0"/>
              <wp:positionH relativeFrom="page">
                <wp:posOffset>6435090</wp:posOffset>
              </wp:positionH>
              <wp:positionV relativeFrom="page">
                <wp:posOffset>9328785</wp:posOffset>
              </wp:positionV>
              <wp:extent cx="734060" cy="149860"/>
              <wp:effectExtent l="0" t="3810" r="3175" b="0"/>
              <wp:wrapNone/>
              <wp:docPr id="14"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734060" cy="149860"/>
                      </a:xfrm>
                      <a:prstGeom prst="rect">
                        <a:avLst/>
                      </a:prstGeom>
                      <a:noFill/>
                      <a:ln>
                        <a:noFill/>
                      </a:ln>
                    </wps:spPr>
                    <wps:txbx>
                      <w:txbxContent>
                        <w:p w14:paraId="69E4E351" w14:textId="77777777" w:rsidR="00A86D64" w:rsidRDefault="00F45311">
                          <w:pPr>
                            <w:spacing w:before="21"/>
                            <w:ind w:left="20"/>
                            <w:rPr>
                              <w:rFonts w:ascii="Verdana" w:hint="eastAsia"/>
                              <w:sz w:val="16"/>
                            </w:rPr>
                          </w:pPr>
                          <w:r>
                            <w:rPr>
                              <w:rFonts w:ascii="Verdana"/>
                              <w:color w:val="808080"/>
                              <w:sz w:val="16"/>
                            </w:rPr>
                            <w:t xml:space="preserve">Page </w:t>
                          </w:r>
                          <w:r>
                            <w:fldChar w:fldCharType="begin"/>
                          </w:r>
                          <w:r>
                            <w:rPr>
                              <w:rFonts w:ascii="Verdana"/>
                              <w:color w:val="808080"/>
                              <w:sz w:val="16"/>
                            </w:rPr>
                            <w:instrText xml:space="preserve"> PAGE </w:instrText>
                          </w:r>
                          <w:r>
                            <w:fldChar w:fldCharType="separate"/>
                          </w:r>
                          <w:r>
                            <w:rPr>
                              <w:rFonts w:ascii="Verdana"/>
                              <w:color w:val="808080"/>
                              <w:sz w:val="16"/>
                            </w:rPr>
                            <w:t>7</w:t>
                          </w:r>
                          <w:r>
                            <w:fldChar w:fldCharType="end"/>
                          </w:r>
                          <w:r>
                            <w:rPr>
                              <w:rFonts w:ascii="Verdana"/>
                              <w:color w:val="808080"/>
                              <w:sz w:val="16"/>
                            </w:rPr>
                            <w:t xml:space="preserve"> of 11</w:t>
                          </w:r>
                        </w:p>
                      </w:txbxContent>
                    </wps:txbx>
                    <wps:bodyPr rot="0" vert="horz" wrap="square" lIns="0" tIns="0" rIns="0" bIns="0" anchor="t" anchorCtr="0" upright="1">
                      <a:noAutofit/>
                    </wps:bodyPr>
                  </wps:wsp>
                </a:graphicData>
              </a:graphic>
            </wp:anchor>
          </w:drawing>
        </mc:Choice>
        <mc:Fallback>
          <w:pict>
            <v:shapetype w14:anchorId="69E4E349" id="_x0000_t202" coordsize="21600,21600" o:spt="202" path="m,l,21600r21600,l21600,xe">
              <v:stroke joinstyle="miter"/>
              <v:path gradientshapeok="t" o:connecttype="rect"/>
            </v:shapetype>
            <v:shape id="Text Box 1" o:spid="_x0000_s1034" type="#_x0000_t202" style="position:absolute;margin-left:506.7pt;margin-top:734.55pt;width:57.8pt;height:11.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" filled="f" stroked="f">
              <o:lock v:ext="edit" aspectratio="t" verticies="t" text="t" shapetype="t"/>
              <v:textbox inset="0,0,0,0">
                <w:txbxContent>
                  <w:p w14:paraId="69E4E351" w14:textId="77777777" w:rsidR="00A86D64" w:rsidRDefault="00F45311">
                    <w:pPr>
                      <w:spacing w:before="21"/>
                      <w:ind w:left="20"/>
                      <w:rPr>
                        <w:rFonts w:ascii="Verdana"/>
                        <w:sz w:val="16"/>
                      </w:rPr>
                    </w:pPr>
                    <w:r>
                      <w:rPr>
                        <w:rFonts w:ascii="Verdana"/>
                        <w:color w:val="808080"/>
                        <w:sz w:val="16"/>
                      </w:rPr>
                      <w:t xml:space="preserve">Page </w:t>
                    </w:r>
                    <w:r>
                      <w:fldChar w:fldCharType="begin"/>
                    </w:r>
                    <w:r>
                      <w:rPr>
                        <w:rFonts w:ascii="Verdana"/>
                        <w:color w:val="808080"/>
                        <w:sz w:val="16"/>
                      </w:rPr>
                      <w:instrText xml:space="preserve"> PAGE </w:instrText>
                    </w:r>
                    <w:r>
                      <w:fldChar w:fldCharType="separate"/>
                    </w:r>
                    <w:r>
                      <w:rPr>
                        <w:rFonts w:ascii="Verdana"/>
                        <w:color w:val="808080"/>
                        <w:sz w:val="16"/>
                      </w:rPr>
                      <w:t>7</w:t>
                    </w:r>
                    <w:r>
                      <w:fldChar w:fldCharType="end"/>
                    </w:r>
                    <w:r>
                      <w:rPr>
                        <w:rFonts w:ascii="Verdana"/>
                        <w:color w:val="808080"/>
                        <w:sz w:val="16"/>
                      </w:rPr>
                      <w:t xml:space="preserve"> of 11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E348" w14:textId="77777777" w:rsidR="00A86D64" w:rsidRDefault="00F45311">
    <w:pPr>
      <w:pStyle w:val="a9"/>
      <w:ind w:right="360"/>
      <w:rPr>
        <w:rFonts w:hint="eastAsia"/>
      </w:rPr>
    </w:pPr>
    <w:r>
      <w:rPr>
        <w:noProof/>
      </w:rPr>
      <mc:AlternateContent>
        <mc:Choice Requires="wps">
          <w:drawing>
            <wp:anchor distT="0" distB="0" distL="0" distR="0" simplePos="0" relativeHeight="251659264" behindDoc="1" locked="0" layoutInCell="1" allowOverlap="1" wp14:anchorId="69E4E34D" wp14:editId="69E4E34E">
              <wp:simplePos x="0" y="0"/>
              <wp:positionH relativeFrom="margin">
                <wp:align>right</wp:align>
              </wp:positionH>
              <wp:positionV relativeFrom="paragraph">
                <wp:posOffset>635</wp:posOffset>
              </wp:positionV>
              <wp:extent cx="147955" cy="132715"/>
              <wp:effectExtent l="0" t="0" r="0" b="0"/>
              <wp:wrapTopAndBottom/>
              <wp:docPr id="41" name="Frame2"/>
              <wp:cNvGraphicFramePr/>
              <a:graphic xmlns:a="http://schemas.openxmlformats.org/drawingml/2006/main">
                <a:graphicData uri="http://schemas.microsoft.com/office/word/2010/wordprocessingShape">
                  <wps:wsp>
                    <wps:cNvSpPr/>
                    <wps:spPr>
                      <a:xfrm>
                        <a:off x="0" y="0"/>
                        <a:ext cx="147240" cy="132120"/>
                      </a:xfrm>
                      <a:prstGeom prst="rect">
                        <a:avLst/>
                      </a:prstGeom>
                      <a:noFill/>
                      <a:ln>
                        <a:noFill/>
                      </a:ln>
                    </wps:spPr>
                    <wps:style>
                      <a:lnRef idx="0">
                        <a:scrgbClr r="0" g="0" b="0"/>
                      </a:lnRef>
                      <a:fillRef idx="0">
                        <a:scrgbClr r="0" g="0" b="0"/>
                      </a:fillRef>
                      <a:effectRef idx="0">
                        <a:scrgbClr r="0" g="0" b="0"/>
                      </a:effectRef>
                      <a:fontRef idx="minor"/>
                    </wps:style>
                    <wps:txbx>
                      <w:txbxContent>
                        <w:p w14:paraId="69E4E352" w14:textId="77777777" w:rsidR="00A86D64" w:rsidRDefault="00F45311">
                          <w:pPr>
                            <w:pStyle w:val="a9"/>
                            <w:rPr>
                              <w:rFonts w:hint="eastAsia"/>
                              <w:color w:val="000000"/>
                            </w:rPr>
                          </w:pPr>
                          <w:r>
                            <w:rPr>
                              <w:color w:val="000000"/>
                            </w:rPr>
                            <w:fldChar w:fldCharType="begin"/>
                          </w:r>
                          <w:r>
                            <w:instrText>PAGE</w:instrText>
                          </w:r>
                          <w:r>
                            <w:fldChar w:fldCharType="separate"/>
                          </w:r>
                          <w:r>
                            <w:t>60</w:t>
                          </w:r>
                          <w:r>
                            <w:fldChar w:fldCharType="end"/>
                          </w:r>
                        </w:p>
                      </w:txbxContent>
                    </wps:txbx>
                    <wps:bodyPr lIns="0" tIns="0" rIns="0" bIns="0">
                      <a:spAutoFit/>
                    </wps:bodyPr>
                  </wps:wsp>
                </a:graphicData>
              </a:graphic>
            </wp:anchor>
          </w:drawing>
        </mc:Choice>
        <mc:Fallback>
          <w:pict>
            <v:rect w14:anchorId="69E4E34D" id="Frame2" o:spid="_x0000_s1035" style="position:absolute;margin-left:-39.55pt;margin-top:.05pt;width:11.65pt;height:10.45pt;z-index:-25165721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" filled="f" stroked="f">
              <v:textbox style="mso-fit-shape-to-text:t" inset="0,0,0,0">
                <w:txbxContent>
                  <w:p w14:paraId="69E4E352" w14:textId="77777777" w:rsidR="00A86D64" w:rsidRDefault="00F45311">
                    <w:pPr>
                      <w:pStyle w:val="Footer"/>
                      <w:rPr>
                        <w:color w:val="000000"/>
                      </w:rPr>
                    </w:pPr>
                    <w:r>
                      <w:rPr>
                        <w:color w:val="000000"/>
                      </w:rPr>
                      <w:fldChar w:fldCharType="begin"/>
                    </w:r>
                    <w:r>
                      <w:instrText>PAGE</w:instrText>
                    </w:r>
                    <w:r>
                      <w:fldChar w:fldCharType="separate"/>
                    </w:r>
                    <w:r>
                      <w:t>60</w:t>
                    </w:r>
                    <w:r>
                      <w:fldChar w:fldCharType="end"/>
                    </w:r>
                  </w:p>
                </w:txbxContent>
              </v:textbox>
              <w10:wrap type="topAndBottom"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09B49" w14:textId="77777777" w:rsidR="004353BD" w:rsidRDefault="004353BD">
      <w:pPr>
        <w:rPr>
          <w:rFonts w:hint="eastAsia"/>
        </w:rPr>
      </w:pPr>
      <w:r>
        <w:separator/>
      </w:r>
    </w:p>
  </w:footnote>
  <w:footnote w:type="continuationSeparator" w:id="0">
    <w:p w14:paraId="11FDB44B" w14:textId="77777777" w:rsidR="004353BD" w:rsidRDefault="004353B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E345" w14:textId="77777777" w:rsidR="00A86D64" w:rsidRDefault="00A86D64">
    <w:pPr>
      <w:spacing w:line="14" w:lineRule="aut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E347" w14:textId="77777777" w:rsidR="00A86D64" w:rsidRDefault="00F45311">
    <w:pPr>
      <w:pStyle w:val="aa"/>
      <w:pBdr>
        <w:bottom w:val="single" w:sz="6" w:space="3" w:color="00000A"/>
      </w:pBdr>
      <w:tabs>
        <w:tab w:val="left" w:pos="3332"/>
      </w:tabs>
      <w:jc w:val="both"/>
      <w:rPr>
        <w:rFonts w:hint="eastAsia"/>
      </w:rPr>
    </w:pPr>
    <w:r>
      <w:rPr>
        <w:noProof/>
      </w:rPr>
      <w:drawing>
        <wp:inline distT="0" distB="0" distL="0" distR="0" wp14:anchorId="69E4E34B" wp14:editId="69E4E34C">
          <wp:extent cx="1649095" cy="332740"/>
          <wp:effectExtent l="0" t="0" r="0" b="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noChangeArrowheads="1"/>
                  </pic:cNvPicPr>
                </pic:nvPicPr>
                <pic:blipFill>
                  <a:blip r:embed="rId1"/>
                  <a:stretch>
                    <a:fillRect/>
                  </a:stretch>
                </pic:blipFill>
                <pic:spPr>
                  <a:xfrm>
                    <a:off x="0" y="0"/>
                    <a:ext cx="1649095" cy="3327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FF7427"/>
    <w:multiLevelType w:val="singleLevel"/>
    <w:tmpl w:val="9DFF7427"/>
    <w:lvl w:ilvl="0">
      <w:start w:val="5"/>
      <w:numFmt w:val="decimal"/>
      <w:suff w:val="space"/>
      <w:lvlText w:val="%1．"/>
      <w:lvlJc w:val="left"/>
      <w:rPr>
        <w:rFonts w:ascii="宋体" w:eastAsia="宋体" w:hAnsi="宋体" w:cs="宋体" w:hint="default"/>
      </w:rPr>
    </w:lvl>
  </w:abstractNum>
  <w:abstractNum w:abstractNumId="1" w15:restartNumberingAfterBreak="0">
    <w:nsid w:val="A7400276"/>
    <w:multiLevelType w:val="multilevel"/>
    <w:tmpl w:val="A7400276"/>
    <w:lvl w:ilvl="0">
      <w:start w:val="1"/>
      <w:numFmt w:val="bullet"/>
      <w:lvlText w:val="●"/>
      <w:lvlJc w:val="left"/>
      <w:pPr>
        <w:ind w:left="420" w:hanging="4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FFFFFF89"/>
    <w:multiLevelType w:val="singleLevel"/>
    <w:tmpl w:val="FFFFFF89"/>
    <w:lvl w:ilvl="0">
      <w:start w:val="1"/>
      <w:numFmt w:val="bullet"/>
      <w:lvlText w:val=""/>
      <w:lvlJc w:val="left"/>
      <w:pPr>
        <w:tabs>
          <w:tab w:val="left" w:pos="360"/>
        </w:tabs>
        <w:ind w:left="360" w:hangingChars="200" w:hanging="360"/>
      </w:pPr>
      <w:rPr>
        <w:rFonts w:ascii="Wingdings" w:hAnsi="Wingdings" w:hint="default"/>
      </w:rPr>
    </w:lvl>
  </w:abstractNum>
  <w:abstractNum w:abstractNumId="3" w15:restartNumberingAfterBreak="0">
    <w:nsid w:val="034C358D"/>
    <w:multiLevelType w:val="multilevel"/>
    <w:tmpl w:val="034C358D"/>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502"/>
        </w:tabs>
        <w:ind w:left="502" w:hanging="360"/>
      </w:pPr>
    </w:lvl>
    <w:lvl w:ilvl="3">
      <w:start w:val="1"/>
      <w:numFmt w:val="decimal"/>
      <w:lvlText w:val="%4."/>
      <w:lvlJc w:val="left"/>
      <w:pPr>
        <w:tabs>
          <w:tab w:val="left" w:pos="360"/>
        </w:tabs>
        <w:ind w:left="36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11900332"/>
    <w:multiLevelType w:val="multilevel"/>
    <w:tmpl w:val="11900332"/>
    <w:lvl w:ilvl="0">
      <w:numFmt w:val="bullet"/>
      <w:lvlText w:val=""/>
      <w:lvlJc w:val="left"/>
      <w:pPr>
        <w:ind w:left="482" w:hanging="361"/>
      </w:pPr>
      <w:rPr>
        <w:rFonts w:ascii="Symbol" w:eastAsia="Symbol" w:hAnsi="Symbol" w:cs="Symbol" w:hint="default"/>
        <w:w w:val="99"/>
        <w:sz w:val="20"/>
        <w:szCs w:val="20"/>
        <w:lang w:val="en-US" w:eastAsia="en-US" w:bidi="en-US"/>
      </w:rPr>
    </w:lvl>
    <w:lvl w:ilvl="1">
      <w:numFmt w:val="bullet"/>
      <w:lvlText w:val="‒"/>
      <w:lvlJc w:val="left"/>
      <w:pPr>
        <w:ind w:left="690" w:hanging="287"/>
      </w:pPr>
      <w:rPr>
        <w:rFonts w:ascii="Calibri" w:eastAsia="Calibri" w:hAnsi="Calibri" w:cs="Calibri" w:hint="default"/>
        <w:w w:val="99"/>
        <w:sz w:val="20"/>
        <w:szCs w:val="20"/>
        <w:lang w:val="en-US" w:eastAsia="en-US" w:bidi="en-US"/>
      </w:rPr>
    </w:lvl>
    <w:lvl w:ilvl="2">
      <w:numFmt w:val="bullet"/>
      <w:lvlText w:val=""/>
      <w:lvlJc w:val="left"/>
      <w:pPr>
        <w:ind w:left="1043" w:hanging="360"/>
      </w:pPr>
      <w:rPr>
        <w:rFonts w:ascii="Wingdings" w:eastAsia="Wingdings" w:hAnsi="Wingdings" w:cs="Wingdings" w:hint="default"/>
        <w:w w:val="99"/>
        <w:sz w:val="20"/>
        <w:szCs w:val="20"/>
        <w:lang w:val="en-US" w:eastAsia="en-US" w:bidi="en-US"/>
      </w:rPr>
    </w:lvl>
    <w:lvl w:ilvl="3">
      <w:numFmt w:val="bullet"/>
      <w:lvlText w:val="•"/>
      <w:lvlJc w:val="left"/>
      <w:pPr>
        <w:ind w:left="2237" w:hanging="360"/>
      </w:pPr>
      <w:rPr>
        <w:rFonts w:hint="default"/>
        <w:lang w:val="en-US" w:eastAsia="en-US" w:bidi="en-US"/>
      </w:rPr>
    </w:lvl>
    <w:lvl w:ilvl="4">
      <w:numFmt w:val="bullet"/>
      <w:lvlText w:val="•"/>
      <w:lvlJc w:val="left"/>
      <w:pPr>
        <w:ind w:left="3435" w:hanging="360"/>
      </w:pPr>
      <w:rPr>
        <w:rFonts w:hint="default"/>
        <w:lang w:val="en-US" w:eastAsia="en-US" w:bidi="en-US"/>
      </w:rPr>
    </w:lvl>
    <w:lvl w:ilvl="5">
      <w:numFmt w:val="bullet"/>
      <w:lvlText w:val="•"/>
      <w:lvlJc w:val="left"/>
      <w:pPr>
        <w:ind w:left="4633" w:hanging="360"/>
      </w:pPr>
      <w:rPr>
        <w:rFonts w:hint="default"/>
        <w:lang w:val="en-US" w:eastAsia="en-US" w:bidi="en-US"/>
      </w:rPr>
    </w:lvl>
    <w:lvl w:ilvl="6">
      <w:numFmt w:val="bullet"/>
      <w:lvlText w:val="•"/>
      <w:lvlJc w:val="left"/>
      <w:pPr>
        <w:ind w:left="5831" w:hanging="360"/>
      </w:pPr>
      <w:rPr>
        <w:rFonts w:hint="default"/>
        <w:lang w:val="en-US" w:eastAsia="en-US" w:bidi="en-US"/>
      </w:rPr>
    </w:lvl>
    <w:lvl w:ilvl="7">
      <w:numFmt w:val="bullet"/>
      <w:lvlText w:val="•"/>
      <w:lvlJc w:val="left"/>
      <w:pPr>
        <w:ind w:left="7029" w:hanging="360"/>
      </w:pPr>
      <w:rPr>
        <w:rFonts w:hint="default"/>
        <w:lang w:val="en-US" w:eastAsia="en-US" w:bidi="en-US"/>
      </w:rPr>
    </w:lvl>
    <w:lvl w:ilvl="8">
      <w:numFmt w:val="bullet"/>
      <w:lvlText w:val="•"/>
      <w:lvlJc w:val="left"/>
      <w:pPr>
        <w:ind w:left="8226" w:hanging="360"/>
      </w:pPr>
      <w:rPr>
        <w:rFonts w:hint="default"/>
        <w:lang w:val="en-US" w:eastAsia="en-US" w:bidi="en-US"/>
      </w:rPr>
    </w:lvl>
  </w:abstractNum>
  <w:abstractNum w:abstractNumId="5" w15:restartNumberingAfterBreak="0">
    <w:nsid w:val="1F007779"/>
    <w:multiLevelType w:val="multilevel"/>
    <w:tmpl w:val="1F007779"/>
    <w:lvl w:ilvl="0">
      <w:start w:val="4"/>
      <w:numFmt w:val="decimal"/>
      <w:lvlText w:val="%1"/>
      <w:lvlJc w:val="left"/>
      <w:pPr>
        <w:ind w:left="840" w:hanging="840"/>
      </w:pPr>
      <w:rPr>
        <w:rFonts w:hint="default"/>
      </w:rPr>
    </w:lvl>
    <w:lvl w:ilvl="1">
      <w:start w:val="2"/>
      <w:numFmt w:val="decimal"/>
      <w:lvlText w:val="%1.%2"/>
      <w:lvlJc w:val="left"/>
      <w:pPr>
        <w:ind w:left="840" w:hanging="84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287B2DD9"/>
    <w:multiLevelType w:val="multilevel"/>
    <w:tmpl w:val="287B2DD9"/>
    <w:lvl w:ilvl="0">
      <w:start w:val="6"/>
      <w:numFmt w:val="decimal"/>
      <w:lvlText w:val="%1."/>
      <w:lvlJc w:val="left"/>
      <w:pPr>
        <w:ind w:left="1865" w:hanging="720"/>
      </w:pPr>
      <w:rPr>
        <w:rFonts w:hint="default"/>
      </w:rPr>
    </w:lvl>
    <w:lvl w:ilvl="1">
      <w:start w:val="1"/>
      <w:numFmt w:val="decimal"/>
      <w:isLgl/>
      <w:lvlText w:val="%1.%2"/>
      <w:lvlJc w:val="left"/>
      <w:pPr>
        <w:ind w:left="1865" w:hanging="720"/>
      </w:pPr>
      <w:rPr>
        <w:rFonts w:hint="default"/>
      </w:rPr>
    </w:lvl>
    <w:lvl w:ilvl="2">
      <w:start w:val="1"/>
      <w:numFmt w:val="decimal"/>
      <w:isLgl/>
      <w:lvlText w:val="%1.%2.%3"/>
      <w:lvlJc w:val="left"/>
      <w:pPr>
        <w:ind w:left="2225" w:hanging="1080"/>
      </w:pPr>
      <w:rPr>
        <w:rFonts w:hint="default"/>
      </w:rPr>
    </w:lvl>
    <w:lvl w:ilvl="3">
      <w:start w:val="1"/>
      <w:numFmt w:val="decimal"/>
      <w:isLgl/>
      <w:lvlText w:val="%1.%2.%3.%4"/>
      <w:lvlJc w:val="left"/>
      <w:pPr>
        <w:ind w:left="2585" w:hanging="1440"/>
      </w:pPr>
      <w:rPr>
        <w:rFonts w:hint="default"/>
      </w:rPr>
    </w:lvl>
    <w:lvl w:ilvl="4">
      <w:start w:val="1"/>
      <w:numFmt w:val="decimal"/>
      <w:isLgl/>
      <w:lvlText w:val="%1.%2.%3.%4.%5"/>
      <w:lvlJc w:val="left"/>
      <w:pPr>
        <w:ind w:left="2585" w:hanging="1440"/>
      </w:pPr>
      <w:rPr>
        <w:rFonts w:hint="default"/>
      </w:rPr>
    </w:lvl>
    <w:lvl w:ilvl="5">
      <w:start w:val="1"/>
      <w:numFmt w:val="decimal"/>
      <w:isLgl/>
      <w:lvlText w:val="%1.%2.%3.%4.%5.%6"/>
      <w:lvlJc w:val="left"/>
      <w:pPr>
        <w:ind w:left="2945" w:hanging="1800"/>
      </w:pPr>
      <w:rPr>
        <w:rFonts w:hint="default"/>
      </w:rPr>
    </w:lvl>
    <w:lvl w:ilvl="6">
      <w:start w:val="1"/>
      <w:numFmt w:val="decimal"/>
      <w:isLgl/>
      <w:lvlText w:val="%1.%2.%3.%4.%5.%6.%7"/>
      <w:lvlJc w:val="left"/>
      <w:pPr>
        <w:ind w:left="3305" w:hanging="2160"/>
      </w:pPr>
      <w:rPr>
        <w:rFonts w:hint="default"/>
      </w:rPr>
    </w:lvl>
    <w:lvl w:ilvl="7">
      <w:start w:val="1"/>
      <w:numFmt w:val="decimal"/>
      <w:isLgl/>
      <w:lvlText w:val="%1.%2.%3.%4.%5.%6.%7.%8"/>
      <w:lvlJc w:val="left"/>
      <w:pPr>
        <w:ind w:left="3665" w:hanging="2520"/>
      </w:pPr>
      <w:rPr>
        <w:rFonts w:hint="default"/>
      </w:rPr>
    </w:lvl>
    <w:lvl w:ilvl="8">
      <w:start w:val="1"/>
      <w:numFmt w:val="decimal"/>
      <w:isLgl/>
      <w:lvlText w:val="%1.%2.%3.%4.%5.%6.%7.%8.%9"/>
      <w:lvlJc w:val="left"/>
      <w:pPr>
        <w:ind w:left="4025" w:hanging="2880"/>
      </w:pPr>
      <w:rPr>
        <w:rFonts w:hint="default"/>
      </w:rPr>
    </w:lvl>
  </w:abstractNum>
  <w:abstractNum w:abstractNumId="7" w15:restartNumberingAfterBreak="0">
    <w:nsid w:val="484E25B3"/>
    <w:multiLevelType w:val="multilevel"/>
    <w:tmpl w:val="484E25B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4CE067FF"/>
    <w:multiLevelType w:val="multilevel"/>
    <w:tmpl w:val="4CE067FF"/>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 w15:restartNumberingAfterBreak="0">
    <w:nsid w:val="5ABA5E8A"/>
    <w:multiLevelType w:val="multilevel"/>
    <w:tmpl w:val="5ABA5E8A"/>
    <w:lvl w:ilvl="0">
      <w:start w:val="4"/>
      <w:numFmt w:val="decimal"/>
      <w:lvlText w:val="%1"/>
      <w:lvlJc w:val="left"/>
      <w:pPr>
        <w:ind w:left="840" w:hanging="840"/>
      </w:pPr>
      <w:rPr>
        <w:rFonts w:hint="default"/>
      </w:rPr>
    </w:lvl>
    <w:lvl w:ilvl="1">
      <w:start w:val="3"/>
      <w:numFmt w:val="decimal"/>
      <w:lvlText w:val="%1.%2"/>
      <w:lvlJc w:val="left"/>
      <w:pPr>
        <w:ind w:left="840" w:hanging="84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5BC69A85"/>
    <w:multiLevelType w:val="multilevel"/>
    <w:tmpl w:val="5BC69A8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64B70748"/>
    <w:multiLevelType w:val="multilevel"/>
    <w:tmpl w:val="64B70748"/>
    <w:lvl w:ilvl="0">
      <w:start w:val="1"/>
      <w:numFmt w:val="bullet"/>
      <w:lvlText w:val=""/>
      <w:lvlJc w:val="left"/>
      <w:pPr>
        <w:tabs>
          <w:tab w:val="left" w:pos="360"/>
        </w:tabs>
        <w:ind w:left="360" w:hanging="360"/>
      </w:pPr>
      <w:rPr>
        <w:rFonts w:ascii="Wingdings" w:hAnsi="Wingdings" w:cs="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2" w15:restartNumberingAfterBreak="0">
    <w:nsid w:val="71773521"/>
    <w:multiLevelType w:val="multilevel"/>
    <w:tmpl w:val="71773521"/>
    <w:lvl w:ilvl="0">
      <w:start w:val="4"/>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7DFB7732"/>
    <w:multiLevelType w:val="singleLevel"/>
    <w:tmpl w:val="7DFB7732"/>
    <w:lvl w:ilvl="0">
      <w:start w:val="1"/>
      <w:numFmt w:val="bullet"/>
      <w:lvlText w:val=""/>
      <w:lvlJc w:val="left"/>
      <w:pPr>
        <w:ind w:left="420" w:hanging="420"/>
      </w:pPr>
      <w:rPr>
        <w:rFonts w:ascii="Wingdings" w:hAnsi="Wingdings" w:hint="default"/>
      </w:rPr>
    </w:lvl>
  </w:abstractNum>
  <w:num w:numId="1" w16cid:durableId="500463709">
    <w:abstractNumId w:val="8"/>
  </w:num>
  <w:num w:numId="2" w16cid:durableId="1825782956">
    <w:abstractNumId w:val="7"/>
  </w:num>
  <w:num w:numId="3" w16cid:durableId="3673978">
    <w:abstractNumId w:val="2"/>
  </w:num>
  <w:num w:numId="4" w16cid:durableId="281040523">
    <w:abstractNumId w:val="10"/>
  </w:num>
  <w:num w:numId="5" w16cid:durableId="918827545">
    <w:abstractNumId w:val="11"/>
  </w:num>
  <w:num w:numId="6" w16cid:durableId="170143619">
    <w:abstractNumId w:val="3"/>
  </w:num>
  <w:num w:numId="7" w16cid:durableId="301615613">
    <w:abstractNumId w:val="12"/>
  </w:num>
  <w:num w:numId="8" w16cid:durableId="863635583">
    <w:abstractNumId w:val="5"/>
  </w:num>
  <w:num w:numId="9" w16cid:durableId="1709985372">
    <w:abstractNumId w:val="9"/>
  </w:num>
  <w:num w:numId="10" w16cid:durableId="1529640223">
    <w:abstractNumId w:val="0"/>
  </w:num>
  <w:num w:numId="11" w16cid:durableId="1776291590">
    <w:abstractNumId w:val="13"/>
  </w:num>
  <w:num w:numId="12" w16cid:durableId="1361010970">
    <w:abstractNumId w:val="1"/>
  </w:num>
  <w:num w:numId="13" w16cid:durableId="2135976637">
    <w:abstractNumId w:val="6"/>
  </w:num>
  <w:num w:numId="14" w16cid:durableId="1478839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A2ZTc4MjFmMTZmMGRmMDUyMjEwMGY5ZGZjNjI5YTUifQ=="/>
  </w:docVars>
  <w:rsids>
    <w:rsidRoot w:val="00302E1C"/>
    <w:rsid w:val="00004CAD"/>
    <w:rsid w:val="00006C6C"/>
    <w:rsid w:val="00007EDA"/>
    <w:rsid w:val="000111D2"/>
    <w:rsid w:val="00030B27"/>
    <w:rsid w:val="00030FEA"/>
    <w:rsid w:val="00031969"/>
    <w:rsid w:val="0004019F"/>
    <w:rsid w:val="00047D06"/>
    <w:rsid w:val="0005588C"/>
    <w:rsid w:val="000604FC"/>
    <w:rsid w:val="00061E1B"/>
    <w:rsid w:val="00062FE3"/>
    <w:rsid w:val="0006416F"/>
    <w:rsid w:val="00066DEE"/>
    <w:rsid w:val="00067A27"/>
    <w:rsid w:val="00074DB1"/>
    <w:rsid w:val="00076635"/>
    <w:rsid w:val="00080A4E"/>
    <w:rsid w:val="00082FA9"/>
    <w:rsid w:val="00083361"/>
    <w:rsid w:val="00085650"/>
    <w:rsid w:val="00085ED9"/>
    <w:rsid w:val="0009202A"/>
    <w:rsid w:val="00092F3C"/>
    <w:rsid w:val="000954B0"/>
    <w:rsid w:val="000A6673"/>
    <w:rsid w:val="000A6C78"/>
    <w:rsid w:val="000B0131"/>
    <w:rsid w:val="000B2D48"/>
    <w:rsid w:val="000B733A"/>
    <w:rsid w:val="000C1891"/>
    <w:rsid w:val="000C1EA5"/>
    <w:rsid w:val="000C20FC"/>
    <w:rsid w:val="000C389B"/>
    <w:rsid w:val="000C7BB8"/>
    <w:rsid w:val="000D3440"/>
    <w:rsid w:val="000D3C37"/>
    <w:rsid w:val="000D5B47"/>
    <w:rsid w:val="000E022E"/>
    <w:rsid w:val="000E2B23"/>
    <w:rsid w:val="000E2E70"/>
    <w:rsid w:val="000E4006"/>
    <w:rsid w:val="000E5118"/>
    <w:rsid w:val="000F0DED"/>
    <w:rsid w:val="000F25DF"/>
    <w:rsid w:val="00101573"/>
    <w:rsid w:val="00102BAF"/>
    <w:rsid w:val="001072DF"/>
    <w:rsid w:val="0010778B"/>
    <w:rsid w:val="00110983"/>
    <w:rsid w:val="00112A8E"/>
    <w:rsid w:val="00112E8E"/>
    <w:rsid w:val="00115B72"/>
    <w:rsid w:val="00123031"/>
    <w:rsid w:val="00124D07"/>
    <w:rsid w:val="0012664D"/>
    <w:rsid w:val="0012732D"/>
    <w:rsid w:val="00127720"/>
    <w:rsid w:val="001320F4"/>
    <w:rsid w:val="00135589"/>
    <w:rsid w:val="0013745D"/>
    <w:rsid w:val="00140C6E"/>
    <w:rsid w:val="00141C1B"/>
    <w:rsid w:val="00144EFE"/>
    <w:rsid w:val="0015513A"/>
    <w:rsid w:val="001564D9"/>
    <w:rsid w:val="00156736"/>
    <w:rsid w:val="00156EBF"/>
    <w:rsid w:val="0015774E"/>
    <w:rsid w:val="00161B2F"/>
    <w:rsid w:val="00164CDE"/>
    <w:rsid w:val="001670A2"/>
    <w:rsid w:val="001701D8"/>
    <w:rsid w:val="0017230C"/>
    <w:rsid w:val="00173A41"/>
    <w:rsid w:val="001825FB"/>
    <w:rsid w:val="00182771"/>
    <w:rsid w:val="00185C32"/>
    <w:rsid w:val="00187856"/>
    <w:rsid w:val="0018796D"/>
    <w:rsid w:val="00187F95"/>
    <w:rsid w:val="00190AFD"/>
    <w:rsid w:val="00192BF9"/>
    <w:rsid w:val="001A0F13"/>
    <w:rsid w:val="001A1433"/>
    <w:rsid w:val="001A4EB2"/>
    <w:rsid w:val="001C302F"/>
    <w:rsid w:val="001C594C"/>
    <w:rsid w:val="001C7038"/>
    <w:rsid w:val="001D2665"/>
    <w:rsid w:val="001D2B65"/>
    <w:rsid w:val="001D5695"/>
    <w:rsid w:val="001D7F28"/>
    <w:rsid w:val="001E1A46"/>
    <w:rsid w:val="001E46CD"/>
    <w:rsid w:val="001E5163"/>
    <w:rsid w:val="001F0C01"/>
    <w:rsid w:val="001F4057"/>
    <w:rsid w:val="001F4897"/>
    <w:rsid w:val="001F66A7"/>
    <w:rsid w:val="002034EC"/>
    <w:rsid w:val="0020355B"/>
    <w:rsid w:val="002038C3"/>
    <w:rsid w:val="00203A63"/>
    <w:rsid w:val="00205B99"/>
    <w:rsid w:val="00212B0B"/>
    <w:rsid w:val="0021402D"/>
    <w:rsid w:val="00214A76"/>
    <w:rsid w:val="00214FCA"/>
    <w:rsid w:val="00216F55"/>
    <w:rsid w:val="002174B1"/>
    <w:rsid w:val="0022224B"/>
    <w:rsid w:val="00223B8E"/>
    <w:rsid w:val="0023295D"/>
    <w:rsid w:val="00236785"/>
    <w:rsid w:val="002414CA"/>
    <w:rsid w:val="002457EC"/>
    <w:rsid w:val="00247BD2"/>
    <w:rsid w:val="002527FE"/>
    <w:rsid w:val="00254130"/>
    <w:rsid w:val="0025515E"/>
    <w:rsid w:val="0025646D"/>
    <w:rsid w:val="002571A7"/>
    <w:rsid w:val="0026109A"/>
    <w:rsid w:val="00261590"/>
    <w:rsid w:val="002737CF"/>
    <w:rsid w:val="00281DA7"/>
    <w:rsid w:val="002825A7"/>
    <w:rsid w:val="0028407E"/>
    <w:rsid w:val="0028727A"/>
    <w:rsid w:val="002875B3"/>
    <w:rsid w:val="002B0080"/>
    <w:rsid w:val="002B6D89"/>
    <w:rsid w:val="002C191F"/>
    <w:rsid w:val="002C4C95"/>
    <w:rsid w:val="002C5168"/>
    <w:rsid w:val="002C5BA8"/>
    <w:rsid w:val="002C6D86"/>
    <w:rsid w:val="002D0D36"/>
    <w:rsid w:val="002D4F1D"/>
    <w:rsid w:val="002D5607"/>
    <w:rsid w:val="002D5A42"/>
    <w:rsid w:val="002D607C"/>
    <w:rsid w:val="002E057B"/>
    <w:rsid w:val="002E186F"/>
    <w:rsid w:val="002E740C"/>
    <w:rsid w:val="002E7440"/>
    <w:rsid w:val="002F4131"/>
    <w:rsid w:val="0030017C"/>
    <w:rsid w:val="00302E1C"/>
    <w:rsid w:val="003040E8"/>
    <w:rsid w:val="00304D8A"/>
    <w:rsid w:val="00305048"/>
    <w:rsid w:val="0030663A"/>
    <w:rsid w:val="003068C1"/>
    <w:rsid w:val="00310E08"/>
    <w:rsid w:val="00311C01"/>
    <w:rsid w:val="00316D72"/>
    <w:rsid w:val="00320416"/>
    <w:rsid w:val="00327FA7"/>
    <w:rsid w:val="00330C34"/>
    <w:rsid w:val="00330D65"/>
    <w:rsid w:val="0033604B"/>
    <w:rsid w:val="0033659A"/>
    <w:rsid w:val="00337494"/>
    <w:rsid w:val="00344A88"/>
    <w:rsid w:val="003473C9"/>
    <w:rsid w:val="0034798F"/>
    <w:rsid w:val="003540A7"/>
    <w:rsid w:val="00361ACB"/>
    <w:rsid w:val="0036327F"/>
    <w:rsid w:val="0036580C"/>
    <w:rsid w:val="0037270B"/>
    <w:rsid w:val="00376B01"/>
    <w:rsid w:val="00384AFB"/>
    <w:rsid w:val="003914CB"/>
    <w:rsid w:val="00391912"/>
    <w:rsid w:val="00395DA1"/>
    <w:rsid w:val="003A047E"/>
    <w:rsid w:val="003B2151"/>
    <w:rsid w:val="003B2A3B"/>
    <w:rsid w:val="003C0D21"/>
    <w:rsid w:val="003C296A"/>
    <w:rsid w:val="003D2538"/>
    <w:rsid w:val="003D2714"/>
    <w:rsid w:val="003D31AD"/>
    <w:rsid w:val="003D37B7"/>
    <w:rsid w:val="003D4C58"/>
    <w:rsid w:val="003D558E"/>
    <w:rsid w:val="003D773E"/>
    <w:rsid w:val="003E300D"/>
    <w:rsid w:val="003E4816"/>
    <w:rsid w:val="003F3650"/>
    <w:rsid w:val="003F777C"/>
    <w:rsid w:val="004026C4"/>
    <w:rsid w:val="00416675"/>
    <w:rsid w:val="0041721D"/>
    <w:rsid w:val="0042402B"/>
    <w:rsid w:val="00424B7D"/>
    <w:rsid w:val="00425E6A"/>
    <w:rsid w:val="00427475"/>
    <w:rsid w:val="0043128A"/>
    <w:rsid w:val="004353BD"/>
    <w:rsid w:val="004411BA"/>
    <w:rsid w:val="00441ABD"/>
    <w:rsid w:val="004429B1"/>
    <w:rsid w:val="00444066"/>
    <w:rsid w:val="00451054"/>
    <w:rsid w:val="00452143"/>
    <w:rsid w:val="00452BFA"/>
    <w:rsid w:val="00463B2D"/>
    <w:rsid w:val="00465F70"/>
    <w:rsid w:val="00466CD2"/>
    <w:rsid w:val="00473513"/>
    <w:rsid w:val="0048199D"/>
    <w:rsid w:val="0048290F"/>
    <w:rsid w:val="004843AF"/>
    <w:rsid w:val="0048582F"/>
    <w:rsid w:val="00485DF4"/>
    <w:rsid w:val="0049587D"/>
    <w:rsid w:val="004A08E7"/>
    <w:rsid w:val="004A6D32"/>
    <w:rsid w:val="004B0CCA"/>
    <w:rsid w:val="004B0EBD"/>
    <w:rsid w:val="004B4F9B"/>
    <w:rsid w:val="004B7594"/>
    <w:rsid w:val="004C04B9"/>
    <w:rsid w:val="004C3F14"/>
    <w:rsid w:val="004D2AAE"/>
    <w:rsid w:val="004E00D6"/>
    <w:rsid w:val="004E0DEC"/>
    <w:rsid w:val="004E2E79"/>
    <w:rsid w:val="004F5C55"/>
    <w:rsid w:val="004F6F55"/>
    <w:rsid w:val="00502C20"/>
    <w:rsid w:val="00503ED9"/>
    <w:rsid w:val="005047EB"/>
    <w:rsid w:val="00507E13"/>
    <w:rsid w:val="0051163E"/>
    <w:rsid w:val="00512487"/>
    <w:rsid w:val="005152A7"/>
    <w:rsid w:val="00520C86"/>
    <w:rsid w:val="005257E1"/>
    <w:rsid w:val="00544D89"/>
    <w:rsid w:val="0054727B"/>
    <w:rsid w:val="00547584"/>
    <w:rsid w:val="0055294F"/>
    <w:rsid w:val="005573FB"/>
    <w:rsid w:val="00557603"/>
    <w:rsid w:val="00560129"/>
    <w:rsid w:val="005622A0"/>
    <w:rsid w:val="0056271F"/>
    <w:rsid w:val="00565BFE"/>
    <w:rsid w:val="00573581"/>
    <w:rsid w:val="00575BA8"/>
    <w:rsid w:val="00581F69"/>
    <w:rsid w:val="0058726E"/>
    <w:rsid w:val="0059041B"/>
    <w:rsid w:val="0059113E"/>
    <w:rsid w:val="0059499B"/>
    <w:rsid w:val="005962C4"/>
    <w:rsid w:val="005A073A"/>
    <w:rsid w:val="005A0DDF"/>
    <w:rsid w:val="005A436B"/>
    <w:rsid w:val="005A576E"/>
    <w:rsid w:val="005B1453"/>
    <w:rsid w:val="005B33B3"/>
    <w:rsid w:val="005B65E4"/>
    <w:rsid w:val="005B6EE2"/>
    <w:rsid w:val="005C1FCA"/>
    <w:rsid w:val="005C6432"/>
    <w:rsid w:val="005C792E"/>
    <w:rsid w:val="005D2F1C"/>
    <w:rsid w:val="005D72CC"/>
    <w:rsid w:val="005D72F3"/>
    <w:rsid w:val="005E3E72"/>
    <w:rsid w:val="005F04A9"/>
    <w:rsid w:val="005F3DF4"/>
    <w:rsid w:val="006020AD"/>
    <w:rsid w:val="00615628"/>
    <w:rsid w:val="006215B3"/>
    <w:rsid w:val="0062329B"/>
    <w:rsid w:val="0062350C"/>
    <w:rsid w:val="00630671"/>
    <w:rsid w:val="00632FAD"/>
    <w:rsid w:val="006372BE"/>
    <w:rsid w:val="006441A6"/>
    <w:rsid w:val="006459F3"/>
    <w:rsid w:val="00651C9D"/>
    <w:rsid w:val="00652B2B"/>
    <w:rsid w:val="00653490"/>
    <w:rsid w:val="00653AC9"/>
    <w:rsid w:val="00653F49"/>
    <w:rsid w:val="006540EF"/>
    <w:rsid w:val="00660D24"/>
    <w:rsid w:val="0066466B"/>
    <w:rsid w:val="00664A7D"/>
    <w:rsid w:val="00664C7A"/>
    <w:rsid w:val="00664EE5"/>
    <w:rsid w:val="0066531F"/>
    <w:rsid w:val="00667F44"/>
    <w:rsid w:val="00672F42"/>
    <w:rsid w:val="00673508"/>
    <w:rsid w:val="006800B1"/>
    <w:rsid w:val="00680F3B"/>
    <w:rsid w:val="0068317F"/>
    <w:rsid w:val="006844A4"/>
    <w:rsid w:val="00691F34"/>
    <w:rsid w:val="006A1FC7"/>
    <w:rsid w:val="006A4145"/>
    <w:rsid w:val="006A4BFA"/>
    <w:rsid w:val="006B382E"/>
    <w:rsid w:val="006B434E"/>
    <w:rsid w:val="006B4645"/>
    <w:rsid w:val="006B4EBE"/>
    <w:rsid w:val="006B77D5"/>
    <w:rsid w:val="006C5F59"/>
    <w:rsid w:val="006D252D"/>
    <w:rsid w:val="006D2E8F"/>
    <w:rsid w:val="006D2EEE"/>
    <w:rsid w:val="006D4FA9"/>
    <w:rsid w:val="006D51F3"/>
    <w:rsid w:val="006D7EB2"/>
    <w:rsid w:val="006E0729"/>
    <w:rsid w:val="006E07DF"/>
    <w:rsid w:val="006E62D9"/>
    <w:rsid w:val="006E6337"/>
    <w:rsid w:val="006E6F39"/>
    <w:rsid w:val="00704213"/>
    <w:rsid w:val="00706DA9"/>
    <w:rsid w:val="00710BD6"/>
    <w:rsid w:val="00714C7F"/>
    <w:rsid w:val="007175D0"/>
    <w:rsid w:val="00725E8A"/>
    <w:rsid w:val="007326DE"/>
    <w:rsid w:val="007338B7"/>
    <w:rsid w:val="00733C6B"/>
    <w:rsid w:val="00733EF8"/>
    <w:rsid w:val="00740694"/>
    <w:rsid w:val="0074258D"/>
    <w:rsid w:val="007432F4"/>
    <w:rsid w:val="00743BE7"/>
    <w:rsid w:val="00747446"/>
    <w:rsid w:val="00755ABD"/>
    <w:rsid w:val="00763AE9"/>
    <w:rsid w:val="00765548"/>
    <w:rsid w:val="00767665"/>
    <w:rsid w:val="007719CD"/>
    <w:rsid w:val="007771D3"/>
    <w:rsid w:val="0078450F"/>
    <w:rsid w:val="007848F9"/>
    <w:rsid w:val="007861C1"/>
    <w:rsid w:val="00786B08"/>
    <w:rsid w:val="00795B62"/>
    <w:rsid w:val="007A22C2"/>
    <w:rsid w:val="007B0167"/>
    <w:rsid w:val="007B24EC"/>
    <w:rsid w:val="007C0DE0"/>
    <w:rsid w:val="007C5A55"/>
    <w:rsid w:val="007C5B42"/>
    <w:rsid w:val="007C788C"/>
    <w:rsid w:val="007D3AF4"/>
    <w:rsid w:val="007E4448"/>
    <w:rsid w:val="007E53AE"/>
    <w:rsid w:val="007F12B4"/>
    <w:rsid w:val="007F19DC"/>
    <w:rsid w:val="007F37E9"/>
    <w:rsid w:val="007F49FE"/>
    <w:rsid w:val="007F518C"/>
    <w:rsid w:val="00807BEB"/>
    <w:rsid w:val="008113A5"/>
    <w:rsid w:val="008159AA"/>
    <w:rsid w:val="00815FAD"/>
    <w:rsid w:val="008161BA"/>
    <w:rsid w:val="00820D39"/>
    <w:rsid w:val="008221D2"/>
    <w:rsid w:val="008228F0"/>
    <w:rsid w:val="008233BD"/>
    <w:rsid w:val="00824288"/>
    <w:rsid w:val="00827CDB"/>
    <w:rsid w:val="008305C2"/>
    <w:rsid w:val="00831978"/>
    <w:rsid w:val="0083527D"/>
    <w:rsid w:val="00836FD2"/>
    <w:rsid w:val="0083739B"/>
    <w:rsid w:val="00841C20"/>
    <w:rsid w:val="00844A97"/>
    <w:rsid w:val="00845291"/>
    <w:rsid w:val="0085219B"/>
    <w:rsid w:val="008539E2"/>
    <w:rsid w:val="00853C5C"/>
    <w:rsid w:val="0085495A"/>
    <w:rsid w:val="00867A8B"/>
    <w:rsid w:val="00870925"/>
    <w:rsid w:val="00872E81"/>
    <w:rsid w:val="00873006"/>
    <w:rsid w:val="008756A6"/>
    <w:rsid w:val="00883167"/>
    <w:rsid w:val="0088524E"/>
    <w:rsid w:val="00886055"/>
    <w:rsid w:val="00886237"/>
    <w:rsid w:val="0089380B"/>
    <w:rsid w:val="008A44DA"/>
    <w:rsid w:val="008B0A9D"/>
    <w:rsid w:val="008B40DD"/>
    <w:rsid w:val="008B453F"/>
    <w:rsid w:val="008B51C7"/>
    <w:rsid w:val="008B60A6"/>
    <w:rsid w:val="008C3721"/>
    <w:rsid w:val="008C4FF4"/>
    <w:rsid w:val="008E2F0B"/>
    <w:rsid w:val="008E6012"/>
    <w:rsid w:val="008E743E"/>
    <w:rsid w:val="008E78B5"/>
    <w:rsid w:val="008E7D7D"/>
    <w:rsid w:val="008F5929"/>
    <w:rsid w:val="00900121"/>
    <w:rsid w:val="00900FD6"/>
    <w:rsid w:val="00901E33"/>
    <w:rsid w:val="0091405E"/>
    <w:rsid w:val="009141F1"/>
    <w:rsid w:val="00917FC5"/>
    <w:rsid w:val="00920114"/>
    <w:rsid w:val="00922EEE"/>
    <w:rsid w:val="00923C3A"/>
    <w:rsid w:val="00934E2D"/>
    <w:rsid w:val="009409BC"/>
    <w:rsid w:val="00953CC7"/>
    <w:rsid w:val="0095727A"/>
    <w:rsid w:val="009602A7"/>
    <w:rsid w:val="00960DD0"/>
    <w:rsid w:val="009627AF"/>
    <w:rsid w:val="00965177"/>
    <w:rsid w:val="009707C5"/>
    <w:rsid w:val="009708A7"/>
    <w:rsid w:val="00975B72"/>
    <w:rsid w:val="00976BAB"/>
    <w:rsid w:val="00983810"/>
    <w:rsid w:val="009850E1"/>
    <w:rsid w:val="00991225"/>
    <w:rsid w:val="00992505"/>
    <w:rsid w:val="00995E5B"/>
    <w:rsid w:val="009A191B"/>
    <w:rsid w:val="009A2BEF"/>
    <w:rsid w:val="009A2D91"/>
    <w:rsid w:val="009B1EE4"/>
    <w:rsid w:val="009B295F"/>
    <w:rsid w:val="009B331E"/>
    <w:rsid w:val="009B3D41"/>
    <w:rsid w:val="009B5484"/>
    <w:rsid w:val="009C08FB"/>
    <w:rsid w:val="009C11E9"/>
    <w:rsid w:val="009C7341"/>
    <w:rsid w:val="009D43BE"/>
    <w:rsid w:val="009D678F"/>
    <w:rsid w:val="009D71E7"/>
    <w:rsid w:val="009E54CF"/>
    <w:rsid w:val="009E5F12"/>
    <w:rsid w:val="009F24B2"/>
    <w:rsid w:val="009F2820"/>
    <w:rsid w:val="009F35E1"/>
    <w:rsid w:val="009F593B"/>
    <w:rsid w:val="00A02649"/>
    <w:rsid w:val="00A05162"/>
    <w:rsid w:val="00A06422"/>
    <w:rsid w:val="00A072DB"/>
    <w:rsid w:val="00A12941"/>
    <w:rsid w:val="00A13118"/>
    <w:rsid w:val="00A15E8E"/>
    <w:rsid w:val="00A2089F"/>
    <w:rsid w:val="00A21855"/>
    <w:rsid w:val="00A24646"/>
    <w:rsid w:val="00A30C14"/>
    <w:rsid w:val="00A331D5"/>
    <w:rsid w:val="00A4295D"/>
    <w:rsid w:val="00A42C73"/>
    <w:rsid w:val="00A4617A"/>
    <w:rsid w:val="00A46285"/>
    <w:rsid w:val="00A5359B"/>
    <w:rsid w:val="00A60B9E"/>
    <w:rsid w:val="00A61697"/>
    <w:rsid w:val="00A678FC"/>
    <w:rsid w:val="00A752E3"/>
    <w:rsid w:val="00A80FA9"/>
    <w:rsid w:val="00A82987"/>
    <w:rsid w:val="00A82FB2"/>
    <w:rsid w:val="00A86D64"/>
    <w:rsid w:val="00A8701D"/>
    <w:rsid w:val="00A91D85"/>
    <w:rsid w:val="00A94288"/>
    <w:rsid w:val="00A94DC1"/>
    <w:rsid w:val="00A967C8"/>
    <w:rsid w:val="00AA2248"/>
    <w:rsid w:val="00AA2FEC"/>
    <w:rsid w:val="00AA42F7"/>
    <w:rsid w:val="00AA432F"/>
    <w:rsid w:val="00AA47F2"/>
    <w:rsid w:val="00AB37BE"/>
    <w:rsid w:val="00AB611A"/>
    <w:rsid w:val="00AC20D2"/>
    <w:rsid w:val="00AC275E"/>
    <w:rsid w:val="00AC2B80"/>
    <w:rsid w:val="00AC3204"/>
    <w:rsid w:val="00AD0F8D"/>
    <w:rsid w:val="00AD1F07"/>
    <w:rsid w:val="00AE12F6"/>
    <w:rsid w:val="00AE5ABF"/>
    <w:rsid w:val="00AE686A"/>
    <w:rsid w:val="00AF264F"/>
    <w:rsid w:val="00AF46CC"/>
    <w:rsid w:val="00AF478C"/>
    <w:rsid w:val="00AF4A16"/>
    <w:rsid w:val="00AF4E6A"/>
    <w:rsid w:val="00AF7C3A"/>
    <w:rsid w:val="00B00C5A"/>
    <w:rsid w:val="00B013E9"/>
    <w:rsid w:val="00B04C32"/>
    <w:rsid w:val="00B060AA"/>
    <w:rsid w:val="00B075A9"/>
    <w:rsid w:val="00B11276"/>
    <w:rsid w:val="00B15686"/>
    <w:rsid w:val="00B16CAC"/>
    <w:rsid w:val="00B17203"/>
    <w:rsid w:val="00B2205D"/>
    <w:rsid w:val="00B25477"/>
    <w:rsid w:val="00B27F33"/>
    <w:rsid w:val="00B31CEC"/>
    <w:rsid w:val="00B334C6"/>
    <w:rsid w:val="00B363B1"/>
    <w:rsid w:val="00B41780"/>
    <w:rsid w:val="00B43A2A"/>
    <w:rsid w:val="00B46206"/>
    <w:rsid w:val="00B531C7"/>
    <w:rsid w:val="00B56566"/>
    <w:rsid w:val="00B629BF"/>
    <w:rsid w:val="00B65CCF"/>
    <w:rsid w:val="00B678C6"/>
    <w:rsid w:val="00B72BCC"/>
    <w:rsid w:val="00B7607C"/>
    <w:rsid w:val="00B76CEC"/>
    <w:rsid w:val="00B8094B"/>
    <w:rsid w:val="00B8228E"/>
    <w:rsid w:val="00B837E5"/>
    <w:rsid w:val="00B8426F"/>
    <w:rsid w:val="00B844FF"/>
    <w:rsid w:val="00B84FEF"/>
    <w:rsid w:val="00B933BD"/>
    <w:rsid w:val="00B95630"/>
    <w:rsid w:val="00B969C4"/>
    <w:rsid w:val="00B96E33"/>
    <w:rsid w:val="00BA0468"/>
    <w:rsid w:val="00BA15D5"/>
    <w:rsid w:val="00BA1C9D"/>
    <w:rsid w:val="00BA324A"/>
    <w:rsid w:val="00BB58B5"/>
    <w:rsid w:val="00BB6EC3"/>
    <w:rsid w:val="00BC0457"/>
    <w:rsid w:val="00BC275E"/>
    <w:rsid w:val="00BC3CA3"/>
    <w:rsid w:val="00BC4AD7"/>
    <w:rsid w:val="00BC506D"/>
    <w:rsid w:val="00BC6A4B"/>
    <w:rsid w:val="00BD4FBE"/>
    <w:rsid w:val="00BD693C"/>
    <w:rsid w:val="00BE28E6"/>
    <w:rsid w:val="00BE366C"/>
    <w:rsid w:val="00BF4B0E"/>
    <w:rsid w:val="00C002C9"/>
    <w:rsid w:val="00C011C4"/>
    <w:rsid w:val="00C11948"/>
    <w:rsid w:val="00C2089E"/>
    <w:rsid w:val="00C2766F"/>
    <w:rsid w:val="00C32A52"/>
    <w:rsid w:val="00C33611"/>
    <w:rsid w:val="00C34857"/>
    <w:rsid w:val="00C35258"/>
    <w:rsid w:val="00C42677"/>
    <w:rsid w:val="00C439EE"/>
    <w:rsid w:val="00C44CDC"/>
    <w:rsid w:val="00C4596D"/>
    <w:rsid w:val="00C47A43"/>
    <w:rsid w:val="00C5061C"/>
    <w:rsid w:val="00C548D7"/>
    <w:rsid w:val="00C56BAE"/>
    <w:rsid w:val="00C614A9"/>
    <w:rsid w:val="00C7430A"/>
    <w:rsid w:val="00C90846"/>
    <w:rsid w:val="00C914B4"/>
    <w:rsid w:val="00C9737B"/>
    <w:rsid w:val="00CA2115"/>
    <w:rsid w:val="00CB03A1"/>
    <w:rsid w:val="00CB310D"/>
    <w:rsid w:val="00CC058F"/>
    <w:rsid w:val="00CC288A"/>
    <w:rsid w:val="00CC5F1C"/>
    <w:rsid w:val="00CD3777"/>
    <w:rsid w:val="00CD5742"/>
    <w:rsid w:val="00CE0FF5"/>
    <w:rsid w:val="00CE1043"/>
    <w:rsid w:val="00CE66E6"/>
    <w:rsid w:val="00CF424E"/>
    <w:rsid w:val="00CF5020"/>
    <w:rsid w:val="00CF79BE"/>
    <w:rsid w:val="00D0235F"/>
    <w:rsid w:val="00D07D3E"/>
    <w:rsid w:val="00D204DB"/>
    <w:rsid w:val="00D2586C"/>
    <w:rsid w:val="00D31750"/>
    <w:rsid w:val="00D34116"/>
    <w:rsid w:val="00D408B6"/>
    <w:rsid w:val="00D4699E"/>
    <w:rsid w:val="00D50045"/>
    <w:rsid w:val="00D50613"/>
    <w:rsid w:val="00D56015"/>
    <w:rsid w:val="00D56944"/>
    <w:rsid w:val="00D659B7"/>
    <w:rsid w:val="00D65D4F"/>
    <w:rsid w:val="00D66536"/>
    <w:rsid w:val="00D74680"/>
    <w:rsid w:val="00D76674"/>
    <w:rsid w:val="00D86169"/>
    <w:rsid w:val="00DA5CFA"/>
    <w:rsid w:val="00DA6015"/>
    <w:rsid w:val="00DA705A"/>
    <w:rsid w:val="00DA7083"/>
    <w:rsid w:val="00DB00C5"/>
    <w:rsid w:val="00DB0B51"/>
    <w:rsid w:val="00DB26A3"/>
    <w:rsid w:val="00DC3CA4"/>
    <w:rsid w:val="00DC51E6"/>
    <w:rsid w:val="00DC7D07"/>
    <w:rsid w:val="00DC7D7C"/>
    <w:rsid w:val="00DD4EA2"/>
    <w:rsid w:val="00DD732D"/>
    <w:rsid w:val="00DE3AD8"/>
    <w:rsid w:val="00DF2644"/>
    <w:rsid w:val="00DF4453"/>
    <w:rsid w:val="00DF62BD"/>
    <w:rsid w:val="00DF67F5"/>
    <w:rsid w:val="00E1047A"/>
    <w:rsid w:val="00E105D4"/>
    <w:rsid w:val="00E1588E"/>
    <w:rsid w:val="00E1698C"/>
    <w:rsid w:val="00E17A55"/>
    <w:rsid w:val="00E23508"/>
    <w:rsid w:val="00E245A0"/>
    <w:rsid w:val="00E278EC"/>
    <w:rsid w:val="00E331D5"/>
    <w:rsid w:val="00E35022"/>
    <w:rsid w:val="00E37F50"/>
    <w:rsid w:val="00E402F8"/>
    <w:rsid w:val="00E444D2"/>
    <w:rsid w:val="00E45559"/>
    <w:rsid w:val="00E46098"/>
    <w:rsid w:val="00E4761B"/>
    <w:rsid w:val="00E50BC3"/>
    <w:rsid w:val="00E54CDC"/>
    <w:rsid w:val="00E552AB"/>
    <w:rsid w:val="00E56C3D"/>
    <w:rsid w:val="00E57A9B"/>
    <w:rsid w:val="00E61260"/>
    <w:rsid w:val="00E61CEF"/>
    <w:rsid w:val="00E63F8D"/>
    <w:rsid w:val="00E66321"/>
    <w:rsid w:val="00E66D2C"/>
    <w:rsid w:val="00E70250"/>
    <w:rsid w:val="00E72732"/>
    <w:rsid w:val="00E74099"/>
    <w:rsid w:val="00E77405"/>
    <w:rsid w:val="00E80F93"/>
    <w:rsid w:val="00E81A22"/>
    <w:rsid w:val="00E820CB"/>
    <w:rsid w:val="00E85E35"/>
    <w:rsid w:val="00E869BE"/>
    <w:rsid w:val="00E91959"/>
    <w:rsid w:val="00E92A4B"/>
    <w:rsid w:val="00EA356D"/>
    <w:rsid w:val="00EA60F6"/>
    <w:rsid w:val="00EB6005"/>
    <w:rsid w:val="00EB7D35"/>
    <w:rsid w:val="00EC1EA8"/>
    <w:rsid w:val="00EC1FEF"/>
    <w:rsid w:val="00EC4445"/>
    <w:rsid w:val="00EC4F96"/>
    <w:rsid w:val="00EC70B5"/>
    <w:rsid w:val="00ED144D"/>
    <w:rsid w:val="00ED22F0"/>
    <w:rsid w:val="00ED38C1"/>
    <w:rsid w:val="00ED3B18"/>
    <w:rsid w:val="00ED63E2"/>
    <w:rsid w:val="00EE04EF"/>
    <w:rsid w:val="00EE0CEA"/>
    <w:rsid w:val="00EE3EAA"/>
    <w:rsid w:val="00EF5428"/>
    <w:rsid w:val="00EF64F9"/>
    <w:rsid w:val="00F0065E"/>
    <w:rsid w:val="00F037A6"/>
    <w:rsid w:val="00F03FBE"/>
    <w:rsid w:val="00F10184"/>
    <w:rsid w:val="00F1185C"/>
    <w:rsid w:val="00F128EC"/>
    <w:rsid w:val="00F17659"/>
    <w:rsid w:val="00F201B2"/>
    <w:rsid w:val="00F210F0"/>
    <w:rsid w:val="00F248BD"/>
    <w:rsid w:val="00F26AE4"/>
    <w:rsid w:val="00F3058D"/>
    <w:rsid w:val="00F31B6A"/>
    <w:rsid w:val="00F35252"/>
    <w:rsid w:val="00F3531D"/>
    <w:rsid w:val="00F42E9B"/>
    <w:rsid w:val="00F435A3"/>
    <w:rsid w:val="00F43DDF"/>
    <w:rsid w:val="00F44226"/>
    <w:rsid w:val="00F45311"/>
    <w:rsid w:val="00F46572"/>
    <w:rsid w:val="00F501E9"/>
    <w:rsid w:val="00F50C2B"/>
    <w:rsid w:val="00F50D85"/>
    <w:rsid w:val="00F50FA8"/>
    <w:rsid w:val="00F5452A"/>
    <w:rsid w:val="00F64448"/>
    <w:rsid w:val="00F644D6"/>
    <w:rsid w:val="00F65C90"/>
    <w:rsid w:val="00F67AF6"/>
    <w:rsid w:val="00F75F83"/>
    <w:rsid w:val="00F76260"/>
    <w:rsid w:val="00F77572"/>
    <w:rsid w:val="00F83ED8"/>
    <w:rsid w:val="00F92D24"/>
    <w:rsid w:val="00FA41D5"/>
    <w:rsid w:val="00FA59CD"/>
    <w:rsid w:val="00FA5F59"/>
    <w:rsid w:val="00FA7B35"/>
    <w:rsid w:val="00FB1EED"/>
    <w:rsid w:val="00FC21E9"/>
    <w:rsid w:val="00FC4B31"/>
    <w:rsid w:val="00FC58A0"/>
    <w:rsid w:val="00FC5938"/>
    <w:rsid w:val="00FC624B"/>
    <w:rsid w:val="00FC70D3"/>
    <w:rsid w:val="00FD0A4F"/>
    <w:rsid w:val="00FE0F57"/>
    <w:rsid w:val="00FE64A9"/>
    <w:rsid w:val="00FF0271"/>
    <w:rsid w:val="00FF04E7"/>
    <w:rsid w:val="00FF2227"/>
    <w:rsid w:val="00FF4197"/>
    <w:rsid w:val="00FF4454"/>
    <w:rsid w:val="00FF5BCC"/>
    <w:rsid w:val="02094A42"/>
    <w:rsid w:val="02110224"/>
    <w:rsid w:val="02262159"/>
    <w:rsid w:val="02AC6928"/>
    <w:rsid w:val="03C848AE"/>
    <w:rsid w:val="053022E6"/>
    <w:rsid w:val="06216FC7"/>
    <w:rsid w:val="077D28CE"/>
    <w:rsid w:val="07A46F65"/>
    <w:rsid w:val="081D6CD8"/>
    <w:rsid w:val="08E14130"/>
    <w:rsid w:val="0A00497C"/>
    <w:rsid w:val="0A9254F1"/>
    <w:rsid w:val="0C4D0BFB"/>
    <w:rsid w:val="0DD0711E"/>
    <w:rsid w:val="0DDC057E"/>
    <w:rsid w:val="0EF33737"/>
    <w:rsid w:val="0F9D2461"/>
    <w:rsid w:val="0FDE898F"/>
    <w:rsid w:val="0FFB1DD3"/>
    <w:rsid w:val="1017209C"/>
    <w:rsid w:val="1021564D"/>
    <w:rsid w:val="108E7218"/>
    <w:rsid w:val="116210AD"/>
    <w:rsid w:val="11D11799"/>
    <w:rsid w:val="13900351"/>
    <w:rsid w:val="14F50E56"/>
    <w:rsid w:val="16CB00C0"/>
    <w:rsid w:val="16E80C72"/>
    <w:rsid w:val="17302728"/>
    <w:rsid w:val="18E147F8"/>
    <w:rsid w:val="198E6AEA"/>
    <w:rsid w:val="19F17E3E"/>
    <w:rsid w:val="1AE7EA7E"/>
    <w:rsid w:val="1BB673D4"/>
    <w:rsid w:val="1CF33ECD"/>
    <w:rsid w:val="1DFB1058"/>
    <w:rsid w:val="1F0637D1"/>
    <w:rsid w:val="1F33044C"/>
    <w:rsid w:val="1F7237CF"/>
    <w:rsid w:val="1FDB18FB"/>
    <w:rsid w:val="1FF70023"/>
    <w:rsid w:val="21A41C3A"/>
    <w:rsid w:val="237C2E6E"/>
    <w:rsid w:val="23E0593B"/>
    <w:rsid w:val="24C04FDC"/>
    <w:rsid w:val="2573E33A"/>
    <w:rsid w:val="264B2FCC"/>
    <w:rsid w:val="29F54C92"/>
    <w:rsid w:val="2A751EFB"/>
    <w:rsid w:val="2B3357FC"/>
    <w:rsid w:val="2B3CBA35"/>
    <w:rsid w:val="2BED686C"/>
    <w:rsid w:val="2C153E60"/>
    <w:rsid w:val="2C4E7372"/>
    <w:rsid w:val="2C867138"/>
    <w:rsid w:val="2DFE206A"/>
    <w:rsid w:val="2E7F1A64"/>
    <w:rsid w:val="2EFF9962"/>
    <w:rsid w:val="2FAD43AF"/>
    <w:rsid w:val="2FF25B6C"/>
    <w:rsid w:val="2FFAF002"/>
    <w:rsid w:val="31C5468A"/>
    <w:rsid w:val="325258B3"/>
    <w:rsid w:val="329445C2"/>
    <w:rsid w:val="32A76BA9"/>
    <w:rsid w:val="32D41CEA"/>
    <w:rsid w:val="33462B51"/>
    <w:rsid w:val="33DB532F"/>
    <w:rsid w:val="34711CA4"/>
    <w:rsid w:val="35F37CF6"/>
    <w:rsid w:val="369B7657"/>
    <w:rsid w:val="37512400"/>
    <w:rsid w:val="37BE35FD"/>
    <w:rsid w:val="37FDE868"/>
    <w:rsid w:val="385901B0"/>
    <w:rsid w:val="39FF5F70"/>
    <w:rsid w:val="3BDA9918"/>
    <w:rsid w:val="3BFA928C"/>
    <w:rsid w:val="3BFBC40C"/>
    <w:rsid w:val="3C0B10B1"/>
    <w:rsid w:val="3C0F0ACB"/>
    <w:rsid w:val="3CD52C79"/>
    <w:rsid w:val="3DE47CE0"/>
    <w:rsid w:val="3E027FBC"/>
    <w:rsid w:val="3EEF5840"/>
    <w:rsid w:val="3FA5B091"/>
    <w:rsid w:val="3FCFD6D1"/>
    <w:rsid w:val="3FE39E46"/>
    <w:rsid w:val="3FFF8C68"/>
    <w:rsid w:val="408353E4"/>
    <w:rsid w:val="40CB438A"/>
    <w:rsid w:val="41051EAE"/>
    <w:rsid w:val="421528AF"/>
    <w:rsid w:val="42927B60"/>
    <w:rsid w:val="42F16384"/>
    <w:rsid w:val="43D815DD"/>
    <w:rsid w:val="455F0BE2"/>
    <w:rsid w:val="45815418"/>
    <w:rsid w:val="45D97854"/>
    <w:rsid w:val="46FC7C9E"/>
    <w:rsid w:val="47137FAD"/>
    <w:rsid w:val="472F1E22"/>
    <w:rsid w:val="473D2F6A"/>
    <w:rsid w:val="475F0CB7"/>
    <w:rsid w:val="47B7B920"/>
    <w:rsid w:val="47DA2F3A"/>
    <w:rsid w:val="47ED3A8B"/>
    <w:rsid w:val="499D7B60"/>
    <w:rsid w:val="49C232E7"/>
    <w:rsid w:val="4AE111F9"/>
    <w:rsid w:val="4B0E08CB"/>
    <w:rsid w:val="4B306168"/>
    <w:rsid w:val="4B7BCA0D"/>
    <w:rsid w:val="4D1D07EB"/>
    <w:rsid w:val="4D3FBFA2"/>
    <w:rsid w:val="4D981DA3"/>
    <w:rsid w:val="4E992277"/>
    <w:rsid w:val="4EC42038"/>
    <w:rsid w:val="4ED676B8"/>
    <w:rsid w:val="4EFD18E7"/>
    <w:rsid w:val="4F332804"/>
    <w:rsid w:val="4F4068DE"/>
    <w:rsid w:val="4F974B27"/>
    <w:rsid w:val="4FDAB3E4"/>
    <w:rsid w:val="50AE1D0F"/>
    <w:rsid w:val="50CB2EE3"/>
    <w:rsid w:val="524B2668"/>
    <w:rsid w:val="53447749"/>
    <w:rsid w:val="537F65B3"/>
    <w:rsid w:val="54626445"/>
    <w:rsid w:val="54DFED70"/>
    <w:rsid w:val="54E24C2B"/>
    <w:rsid w:val="55482300"/>
    <w:rsid w:val="5575F582"/>
    <w:rsid w:val="558E2409"/>
    <w:rsid w:val="55AC28B7"/>
    <w:rsid w:val="55EEB7F4"/>
    <w:rsid w:val="55F6A443"/>
    <w:rsid w:val="55FFD3B2"/>
    <w:rsid w:val="56A35797"/>
    <w:rsid w:val="57030246"/>
    <w:rsid w:val="577F9439"/>
    <w:rsid w:val="578D4813"/>
    <w:rsid w:val="57B7A1B4"/>
    <w:rsid w:val="57DFE2B2"/>
    <w:rsid w:val="57ED8710"/>
    <w:rsid w:val="5898359F"/>
    <w:rsid w:val="5A10637D"/>
    <w:rsid w:val="5A4F518C"/>
    <w:rsid w:val="5A70032F"/>
    <w:rsid w:val="5AE001FB"/>
    <w:rsid w:val="5B3A465C"/>
    <w:rsid w:val="5B4D68C3"/>
    <w:rsid w:val="5B4F23BD"/>
    <w:rsid w:val="5C61701A"/>
    <w:rsid w:val="5CDF99A0"/>
    <w:rsid w:val="5CEFE354"/>
    <w:rsid w:val="5D5FA201"/>
    <w:rsid w:val="5DE2710A"/>
    <w:rsid w:val="5DFD34B9"/>
    <w:rsid w:val="5ED714B0"/>
    <w:rsid w:val="5EE017FC"/>
    <w:rsid w:val="5EF83A10"/>
    <w:rsid w:val="5EFFEAA6"/>
    <w:rsid w:val="5F27C0B7"/>
    <w:rsid w:val="5F681281"/>
    <w:rsid w:val="5F7FFF2A"/>
    <w:rsid w:val="5FAD5D8B"/>
    <w:rsid w:val="5FB5771F"/>
    <w:rsid w:val="5FB85ADB"/>
    <w:rsid w:val="5FBFC7D0"/>
    <w:rsid w:val="5FCD327B"/>
    <w:rsid w:val="5FDFDB9D"/>
    <w:rsid w:val="5FE9F0D5"/>
    <w:rsid w:val="5FF7EB79"/>
    <w:rsid w:val="6062682F"/>
    <w:rsid w:val="61C91EEB"/>
    <w:rsid w:val="639148D8"/>
    <w:rsid w:val="63F8E898"/>
    <w:rsid w:val="64F17CDE"/>
    <w:rsid w:val="655E3D0B"/>
    <w:rsid w:val="65B0017A"/>
    <w:rsid w:val="661C136B"/>
    <w:rsid w:val="669C24AC"/>
    <w:rsid w:val="66BF57B7"/>
    <w:rsid w:val="6755C8E5"/>
    <w:rsid w:val="676A401D"/>
    <w:rsid w:val="677F8F10"/>
    <w:rsid w:val="6794212F"/>
    <w:rsid w:val="67B77E2D"/>
    <w:rsid w:val="67BD26DA"/>
    <w:rsid w:val="684F419F"/>
    <w:rsid w:val="6885769C"/>
    <w:rsid w:val="68B4318F"/>
    <w:rsid w:val="69074555"/>
    <w:rsid w:val="692F436C"/>
    <w:rsid w:val="69D365A2"/>
    <w:rsid w:val="69FB1C17"/>
    <w:rsid w:val="6B17212E"/>
    <w:rsid w:val="6B5F9638"/>
    <w:rsid w:val="6BFE8243"/>
    <w:rsid w:val="6E1E4715"/>
    <w:rsid w:val="6E4B51ED"/>
    <w:rsid w:val="6FF25084"/>
    <w:rsid w:val="6FFD37DB"/>
    <w:rsid w:val="6FFF7AC6"/>
    <w:rsid w:val="6FFFE829"/>
    <w:rsid w:val="70F3411D"/>
    <w:rsid w:val="71256800"/>
    <w:rsid w:val="72662CEF"/>
    <w:rsid w:val="7273BAEA"/>
    <w:rsid w:val="73ED428C"/>
    <w:rsid w:val="74946919"/>
    <w:rsid w:val="75A37D6C"/>
    <w:rsid w:val="75FF3AD8"/>
    <w:rsid w:val="766964A3"/>
    <w:rsid w:val="767D767E"/>
    <w:rsid w:val="775F5E3D"/>
    <w:rsid w:val="777BBBF1"/>
    <w:rsid w:val="777BBF6C"/>
    <w:rsid w:val="77D991C6"/>
    <w:rsid w:val="77E5ECE8"/>
    <w:rsid w:val="77FEDBE8"/>
    <w:rsid w:val="788C05D2"/>
    <w:rsid w:val="793FEF96"/>
    <w:rsid w:val="79FD9644"/>
    <w:rsid w:val="7A010B4C"/>
    <w:rsid w:val="7A5F282A"/>
    <w:rsid w:val="7ABE64C6"/>
    <w:rsid w:val="7AEF05EE"/>
    <w:rsid w:val="7AF35895"/>
    <w:rsid w:val="7AFFA799"/>
    <w:rsid w:val="7B7EE522"/>
    <w:rsid w:val="7BB79167"/>
    <w:rsid w:val="7BBF4847"/>
    <w:rsid w:val="7BD39293"/>
    <w:rsid w:val="7BF028E2"/>
    <w:rsid w:val="7BFF1DB9"/>
    <w:rsid w:val="7BFFCECD"/>
    <w:rsid w:val="7C313D64"/>
    <w:rsid w:val="7C4E7237"/>
    <w:rsid w:val="7C678A0F"/>
    <w:rsid w:val="7CFF37CB"/>
    <w:rsid w:val="7D04721C"/>
    <w:rsid w:val="7D6FF811"/>
    <w:rsid w:val="7DB59A17"/>
    <w:rsid w:val="7DBB385C"/>
    <w:rsid w:val="7DFA6201"/>
    <w:rsid w:val="7E5BC018"/>
    <w:rsid w:val="7E6FEEF4"/>
    <w:rsid w:val="7EAE5AED"/>
    <w:rsid w:val="7EB999D1"/>
    <w:rsid w:val="7EFBF64C"/>
    <w:rsid w:val="7EFD551A"/>
    <w:rsid w:val="7F369EC3"/>
    <w:rsid w:val="7F403EC5"/>
    <w:rsid w:val="7F4564C9"/>
    <w:rsid w:val="7F45772D"/>
    <w:rsid w:val="7F6EDC4D"/>
    <w:rsid w:val="7F6F6525"/>
    <w:rsid w:val="7F733F11"/>
    <w:rsid w:val="7F773C09"/>
    <w:rsid w:val="7F77483B"/>
    <w:rsid w:val="7F77CC91"/>
    <w:rsid w:val="7F9BECB0"/>
    <w:rsid w:val="7FADBB53"/>
    <w:rsid w:val="7FAF4790"/>
    <w:rsid w:val="7FAF8BF3"/>
    <w:rsid w:val="7FB671F0"/>
    <w:rsid w:val="7FBD378A"/>
    <w:rsid w:val="7FBFA0D9"/>
    <w:rsid w:val="7FDD8D28"/>
    <w:rsid w:val="7FDF1B9F"/>
    <w:rsid w:val="7FEF3646"/>
    <w:rsid w:val="7FEF4641"/>
    <w:rsid w:val="7FEFA061"/>
    <w:rsid w:val="7FEFD6F7"/>
    <w:rsid w:val="7FEFEB07"/>
    <w:rsid w:val="7FF86CC2"/>
    <w:rsid w:val="7FFA8114"/>
    <w:rsid w:val="7FFE192F"/>
    <w:rsid w:val="7FFF1791"/>
    <w:rsid w:val="7FFF3D38"/>
    <w:rsid w:val="850D4D9D"/>
    <w:rsid w:val="8AE761E3"/>
    <w:rsid w:val="8FFD1817"/>
    <w:rsid w:val="962FE751"/>
    <w:rsid w:val="9EF64AA5"/>
    <w:rsid w:val="9FDE7BE7"/>
    <w:rsid w:val="A72ED1FA"/>
    <w:rsid w:val="A7FFBF2F"/>
    <w:rsid w:val="B1F7971C"/>
    <w:rsid w:val="B3FE6D5C"/>
    <w:rsid w:val="B5EC9006"/>
    <w:rsid w:val="B5F708EF"/>
    <w:rsid w:val="B6DB00D1"/>
    <w:rsid w:val="B737DE78"/>
    <w:rsid w:val="B7B72F9B"/>
    <w:rsid w:val="B9F6EC83"/>
    <w:rsid w:val="BBFBAA26"/>
    <w:rsid w:val="BCAF5C8F"/>
    <w:rsid w:val="BCF7A9A1"/>
    <w:rsid w:val="BCFB102F"/>
    <w:rsid w:val="BDAF2DA9"/>
    <w:rsid w:val="BDF26E8F"/>
    <w:rsid w:val="BDF69F84"/>
    <w:rsid w:val="BE56C866"/>
    <w:rsid w:val="BE7725F3"/>
    <w:rsid w:val="BEB29F65"/>
    <w:rsid w:val="BEDC58BC"/>
    <w:rsid w:val="BEDCE940"/>
    <w:rsid w:val="BF7AEFD1"/>
    <w:rsid w:val="BF7D3F60"/>
    <w:rsid w:val="BF9F6425"/>
    <w:rsid w:val="BFCFFF82"/>
    <w:rsid w:val="BFFBFAB9"/>
    <w:rsid w:val="BFFF288A"/>
    <w:rsid w:val="BFFF4F37"/>
    <w:rsid w:val="C57B72EB"/>
    <w:rsid w:val="C7AE243E"/>
    <w:rsid w:val="C8CF8401"/>
    <w:rsid w:val="CFA2B2EF"/>
    <w:rsid w:val="CFED69DB"/>
    <w:rsid w:val="CFF37049"/>
    <w:rsid w:val="D2FB6ECE"/>
    <w:rsid w:val="D4FE9BBD"/>
    <w:rsid w:val="D5F1DC1C"/>
    <w:rsid w:val="D633C6B8"/>
    <w:rsid w:val="D6FF5FCE"/>
    <w:rsid w:val="D7F34EF4"/>
    <w:rsid w:val="DABFE07E"/>
    <w:rsid w:val="DB7B44B5"/>
    <w:rsid w:val="DBFB1163"/>
    <w:rsid w:val="DD5F9AEF"/>
    <w:rsid w:val="DD5FA278"/>
    <w:rsid w:val="DD6F4C13"/>
    <w:rsid w:val="DDB918C2"/>
    <w:rsid w:val="DDBDBAF3"/>
    <w:rsid w:val="DE5D5CC6"/>
    <w:rsid w:val="DE6BD079"/>
    <w:rsid w:val="DE76746D"/>
    <w:rsid w:val="DF53D89E"/>
    <w:rsid w:val="DF6FD489"/>
    <w:rsid w:val="DF6FE569"/>
    <w:rsid w:val="DFA5A159"/>
    <w:rsid w:val="DFBFF8F4"/>
    <w:rsid w:val="DFCF0B16"/>
    <w:rsid w:val="DFF71F5C"/>
    <w:rsid w:val="E5DF0714"/>
    <w:rsid w:val="E77EAC41"/>
    <w:rsid w:val="E7D73B5C"/>
    <w:rsid w:val="E7DB2E80"/>
    <w:rsid w:val="E94BB56B"/>
    <w:rsid w:val="EAAF1906"/>
    <w:rsid w:val="EB755E66"/>
    <w:rsid w:val="EBD42DF6"/>
    <w:rsid w:val="ED1A8804"/>
    <w:rsid w:val="EDBF2070"/>
    <w:rsid w:val="EEE33B59"/>
    <w:rsid w:val="EF979FD3"/>
    <w:rsid w:val="EFADE288"/>
    <w:rsid w:val="EFB5AF54"/>
    <w:rsid w:val="EFFB4D50"/>
    <w:rsid w:val="F26B6CFE"/>
    <w:rsid w:val="F37B806F"/>
    <w:rsid w:val="F387A7B3"/>
    <w:rsid w:val="F3F4B27C"/>
    <w:rsid w:val="F3FD83B5"/>
    <w:rsid w:val="F4EFD2D4"/>
    <w:rsid w:val="F537F34B"/>
    <w:rsid w:val="F58F6487"/>
    <w:rsid w:val="F59FE959"/>
    <w:rsid w:val="F5E49969"/>
    <w:rsid w:val="F66B9AFE"/>
    <w:rsid w:val="F6F8E3D6"/>
    <w:rsid w:val="F6FFD799"/>
    <w:rsid w:val="F7DCA098"/>
    <w:rsid w:val="F7DCADC6"/>
    <w:rsid w:val="F7FBA2AB"/>
    <w:rsid w:val="F7FFA429"/>
    <w:rsid w:val="F8EE6A50"/>
    <w:rsid w:val="F8FBFCB5"/>
    <w:rsid w:val="F96F2369"/>
    <w:rsid w:val="F9D553C1"/>
    <w:rsid w:val="F9F7A10F"/>
    <w:rsid w:val="FAF60FEE"/>
    <w:rsid w:val="FB46CE76"/>
    <w:rsid w:val="FB6ECA41"/>
    <w:rsid w:val="FB7575A3"/>
    <w:rsid w:val="FB7B8841"/>
    <w:rsid w:val="FB7F9734"/>
    <w:rsid w:val="FB9E326D"/>
    <w:rsid w:val="FBA61232"/>
    <w:rsid w:val="FBB626AC"/>
    <w:rsid w:val="FBDAEE3C"/>
    <w:rsid w:val="FBE7DE7F"/>
    <w:rsid w:val="FBFF24A1"/>
    <w:rsid w:val="FC73A470"/>
    <w:rsid w:val="FCFA5025"/>
    <w:rsid w:val="FCFB134F"/>
    <w:rsid w:val="FDBBC761"/>
    <w:rsid w:val="FDBCBDF4"/>
    <w:rsid w:val="FDFB82CE"/>
    <w:rsid w:val="FDFF0ABC"/>
    <w:rsid w:val="FDFF2327"/>
    <w:rsid w:val="FE6DADA6"/>
    <w:rsid w:val="FEAFB0C2"/>
    <w:rsid w:val="FEDFFCEF"/>
    <w:rsid w:val="FEFF77E0"/>
    <w:rsid w:val="FEFF8E0C"/>
    <w:rsid w:val="FF54EC0A"/>
    <w:rsid w:val="FF5725E9"/>
    <w:rsid w:val="FF7FC238"/>
    <w:rsid w:val="FF87CF44"/>
    <w:rsid w:val="FF8F5B39"/>
    <w:rsid w:val="FFBB9CFD"/>
    <w:rsid w:val="FFBF79EC"/>
    <w:rsid w:val="FFBFF542"/>
    <w:rsid w:val="FFDD3A3B"/>
    <w:rsid w:val="FFDF12A4"/>
    <w:rsid w:val="FFDF57F5"/>
    <w:rsid w:val="FFE532FD"/>
    <w:rsid w:val="FFE62E38"/>
    <w:rsid w:val="FFE7BCF3"/>
    <w:rsid w:val="FFEB6CA7"/>
    <w:rsid w:val="FFEBA8DA"/>
    <w:rsid w:val="FFED521D"/>
    <w:rsid w:val="FFEDC5CE"/>
    <w:rsid w:val="FFEF79F1"/>
    <w:rsid w:val="FFEF9A69"/>
    <w:rsid w:val="FFF3F4EF"/>
    <w:rsid w:val="FFF68D4D"/>
    <w:rsid w:val="FFF71DA3"/>
    <w:rsid w:val="FFFBFFBD"/>
    <w:rsid w:val="FFFD0401"/>
    <w:rsid w:val="FFFDDB80"/>
    <w:rsid w:val="FFFFB03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9E4E0EC"/>
  <w15:docId w15:val="{41D1E697-5318-4B41-A439-0DD8A9E13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nhideWhenUsed="1" w:qFormat="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1">
    <w:name w:val="heading 1"/>
    <w:basedOn w:val="a"/>
    <w:next w:val="a"/>
    <w:uiPriority w:val="9"/>
    <w:qFormat/>
    <w:pPr>
      <w:spacing w:before="240" w:after="60"/>
      <w:jc w:val="center"/>
      <w:outlineLvl w:val="0"/>
    </w:pPr>
    <w:rPr>
      <w:rFonts w:asciiTheme="majorHAnsi" w:hAnsiTheme="majorHAnsi" w:cstheme="majorBidi"/>
      <w:b/>
      <w:bCs/>
      <w:color w:val="000000" w:themeColor="text1"/>
      <w:sz w:val="44"/>
      <w:szCs w:val="44"/>
    </w:rPr>
  </w:style>
  <w:style w:type="paragraph" w:styleId="2">
    <w:name w:val="heading 2"/>
    <w:basedOn w:val="a"/>
    <w:next w:val="a"/>
    <w:link w:val="21"/>
    <w:uiPriority w:val="9"/>
    <w:unhideWhenUsed/>
    <w:qFormat/>
    <w:pPr>
      <w:outlineLvl w:val="1"/>
    </w:pPr>
    <w:rPr>
      <w:rFonts w:asciiTheme="majorHAnsi" w:hAnsiTheme="majorHAnsi" w:cstheme="majorBidi"/>
      <w:b/>
      <w:bCs/>
      <w:color w:val="000000" w:themeColor="text1"/>
      <w:sz w:val="44"/>
      <w:szCs w:val="44"/>
    </w:rPr>
  </w:style>
  <w:style w:type="paragraph" w:styleId="3">
    <w:name w:val="heading 3"/>
    <w:basedOn w:val="a"/>
    <w:next w:val="a"/>
    <w:uiPriority w:val="9"/>
    <w:unhideWhenUsed/>
    <w:qFormat/>
    <w:pPr>
      <w:spacing w:before="260" w:after="260" w:line="415" w:lineRule="auto"/>
      <w:outlineLvl w:val="2"/>
    </w:pPr>
    <w:rPr>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440"/>
    </w:pPr>
    <w:rPr>
      <w:rFonts w:eastAsiaTheme="minorHAnsi"/>
      <w:sz w:val="20"/>
      <w:szCs w:val="20"/>
    </w:rPr>
  </w:style>
  <w:style w:type="paragraph" w:styleId="a3">
    <w:name w:val="List Number"/>
    <w:basedOn w:val="a"/>
    <w:uiPriority w:val="99"/>
    <w:unhideWhenUsed/>
    <w:qFormat/>
    <w:pPr>
      <w:contextualSpacing/>
    </w:pPr>
  </w:style>
  <w:style w:type="paragraph" w:styleId="a4">
    <w:name w:val="caption"/>
    <w:basedOn w:val="a"/>
    <w:next w:val="a"/>
    <w:uiPriority w:val="35"/>
    <w:unhideWhenUsed/>
    <w:qFormat/>
    <w:pPr>
      <w:jc w:val="center"/>
    </w:pPr>
    <w:rPr>
      <w:rFonts w:asciiTheme="majorHAnsi" w:hAnsiTheme="majorHAnsi" w:cstheme="majorBidi"/>
      <w:sz w:val="20"/>
      <w:szCs w:val="20"/>
    </w:rPr>
  </w:style>
  <w:style w:type="paragraph" w:styleId="a5">
    <w:name w:val="List Bullet"/>
    <w:basedOn w:val="a"/>
    <w:uiPriority w:val="99"/>
    <w:unhideWhenUsed/>
    <w:qFormat/>
    <w:pPr>
      <w:contextualSpacing/>
    </w:pPr>
    <w:rPr>
      <w:b/>
    </w:rPr>
  </w:style>
  <w:style w:type="paragraph" w:styleId="a6">
    <w:name w:val="annotation text"/>
    <w:basedOn w:val="a"/>
    <w:uiPriority w:val="99"/>
    <w:semiHidden/>
    <w:unhideWhenUsed/>
    <w:qFormat/>
  </w:style>
  <w:style w:type="paragraph" w:styleId="a7">
    <w:name w:val="Body Text"/>
    <w:basedOn w:val="a"/>
    <w:uiPriority w:val="99"/>
    <w:semiHidden/>
    <w:unhideWhenUsed/>
    <w:qFormat/>
    <w:pPr>
      <w:spacing w:after="120"/>
    </w:pPr>
  </w:style>
  <w:style w:type="paragraph" w:styleId="TOC5">
    <w:name w:val="toc 5"/>
    <w:basedOn w:val="a"/>
    <w:next w:val="a"/>
    <w:uiPriority w:val="39"/>
    <w:unhideWhenUsed/>
    <w:qFormat/>
    <w:pPr>
      <w:ind w:left="960"/>
    </w:pPr>
    <w:rPr>
      <w:rFonts w:eastAsiaTheme="minorHAnsi"/>
      <w:sz w:val="20"/>
      <w:szCs w:val="20"/>
    </w:rPr>
  </w:style>
  <w:style w:type="paragraph" w:styleId="TOC3">
    <w:name w:val="toc 3"/>
    <w:basedOn w:val="a"/>
    <w:next w:val="a"/>
    <w:uiPriority w:val="39"/>
    <w:unhideWhenUsed/>
    <w:qFormat/>
    <w:pPr>
      <w:ind w:left="480"/>
    </w:pPr>
    <w:rPr>
      <w:rFonts w:eastAsiaTheme="minorHAnsi"/>
      <w:sz w:val="22"/>
      <w:szCs w:val="22"/>
    </w:rPr>
  </w:style>
  <w:style w:type="paragraph" w:styleId="TOC8">
    <w:name w:val="toc 8"/>
    <w:basedOn w:val="a"/>
    <w:next w:val="a"/>
    <w:uiPriority w:val="39"/>
    <w:unhideWhenUsed/>
    <w:qFormat/>
    <w:pPr>
      <w:ind w:left="1680"/>
    </w:pPr>
    <w:rPr>
      <w:rFonts w:eastAsiaTheme="minorHAnsi"/>
      <w:sz w:val="20"/>
      <w:szCs w:val="20"/>
    </w:rPr>
  </w:style>
  <w:style w:type="paragraph" w:styleId="a8">
    <w:name w:val="Balloon Text"/>
    <w:basedOn w:val="a"/>
    <w:uiPriority w:val="99"/>
    <w:semiHidden/>
    <w:unhideWhenUsed/>
    <w:qFormat/>
    <w:rPr>
      <w:sz w:val="18"/>
      <w:szCs w:val="18"/>
    </w:rPr>
  </w:style>
  <w:style w:type="paragraph" w:styleId="a9">
    <w:name w:val="footer"/>
    <w:basedOn w:val="a"/>
    <w:uiPriority w:val="99"/>
    <w:unhideWhenUsed/>
    <w:qFormat/>
    <w:pPr>
      <w:tabs>
        <w:tab w:val="center" w:pos="4153"/>
        <w:tab w:val="right" w:pos="8306"/>
      </w:tabs>
      <w:snapToGrid w:val="0"/>
    </w:pPr>
    <w:rPr>
      <w:sz w:val="18"/>
      <w:szCs w:val="18"/>
    </w:rPr>
  </w:style>
  <w:style w:type="paragraph" w:styleId="aa">
    <w:name w:val="header"/>
    <w:basedOn w:val="a"/>
    <w:uiPriority w:val="99"/>
    <w:unhideWhenUsed/>
    <w:qFormat/>
    <w:pPr>
      <w:pBdr>
        <w:bottom w:val="single" w:sz="6" w:space="1" w:color="00000A"/>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pPr>
    <w:rPr>
      <w:rFonts w:eastAsiaTheme="minorHAnsi"/>
      <w:b/>
      <w:bCs/>
    </w:rPr>
  </w:style>
  <w:style w:type="paragraph" w:styleId="TOC4">
    <w:name w:val="toc 4"/>
    <w:basedOn w:val="a"/>
    <w:next w:val="a"/>
    <w:uiPriority w:val="39"/>
    <w:unhideWhenUsed/>
    <w:qFormat/>
    <w:pPr>
      <w:ind w:left="720"/>
    </w:pPr>
    <w:rPr>
      <w:rFonts w:eastAsiaTheme="minorHAnsi"/>
      <w:sz w:val="20"/>
      <w:szCs w:val="20"/>
    </w:rPr>
  </w:style>
  <w:style w:type="paragraph" w:styleId="ab">
    <w:name w:val="List"/>
    <w:basedOn w:val="a"/>
    <w:uiPriority w:val="99"/>
    <w:unhideWhenUsed/>
    <w:qFormat/>
    <w:pPr>
      <w:ind w:left="200" w:hanging="200"/>
      <w:contextualSpacing/>
    </w:pPr>
  </w:style>
  <w:style w:type="paragraph" w:styleId="TOC6">
    <w:name w:val="toc 6"/>
    <w:basedOn w:val="a"/>
    <w:next w:val="a"/>
    <w:uiPriority w:val="39"/>
    <w:unhideWhenUsed/>
    <w:qFormat/>
    <w:pPr>
      <w:ind w:left="1200"/>
    </w:pPr>
    <w:rPr>
      <w:rFonts w:eastAsiaTheme="minorHAnsi"/>
      <w:sz w:val="20"/>
      <w:szCs w:val="20"/>
    </w:rPr>
  </w:style>
  <w:style w:type="paragraph" w:styleId="TOC2">
    <w:name w:val="toc 2"/>
    <w:basedOn w:val="a"/>
    <w:next w:val="a"/>
    <w:uiPriority w:val="39"/>
    <w:unhideWhenUsed/>
    <w:qFormat/>
    <w:pPr>
      <w:ind w:left="240"/>
    </w:pPr>
    <w:rPr>
      <w:rFonts w:eastAsiaTheme="minorHAnsi"/>
      <w:b/>
      <w:bCs/>
      <w:sz w:val="22"/>
      <w:szCs w:val="22"/>
    </w:rPr>
  </w:style>
  <w:style w:type="paragraph" w:styleId="TOC9">
    <w:name w:val="toc 9"/>
    <w:basedOn w:val="a"/>
    <w:next w:val="a"/>
    <w:uiPriority w:val="39"/>
    <w:unhideWhenUsed/>
    <w:qFormat/>
    <w:pPr>
      <w:ind w:left="1920"/>
    </w:pPr>
    <w:rPr>
      <w:rFonts w:eastAsiaTheme="minorHAnsi"/>
      <w:sz w:val="20"/>
      <w:szCs w:val="20"/>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hint="eastAsia"/>
    </w:rPr>
  </w:style>
  <w:style w:type="paragraph" w:styleId="ac">
    <w:name w:val="Normal (Web)"/>
    <w:basedOn w:val="a"/>
    <w:uiPriority w:val="99"/>
    <w:unhideWhenUsed/>
    <w:qFormat/>
    <w:pPr>
      <w:spacing w:before="100" w:beforeAutospacing="1" w:after="100" w:afterAutospacing="1"/>
    </w:pPr>
  </w:style>
  <w:style w:type="paragraph" w:styleId="ad">
    <w:name w:val="Title"/>
    <w:basedOn w:val="a"/>
    <w:uiPriority w:val="10"/>
    <w:qFormat/>
    <w:pPr>
      <w:spacing w:before="240" w:after="60"/>
      <w:jc w:val="center"/>
      <w:outlineLvl w:val="0"/>
    </w:pPr>
    <w:rPr>
      <w:rFonts w:asciiTheme="majorHAnsi" w:hAnsiTheme="majorHAnsi" w:cstheme="majorBidi"/>
      <w:b/>
      <w:bCs/>
      <w:sz w:val="32"/>
      <w:szCs w:val="32"/>
    </w:rPr>
  </w:style>
  <w:style w:type="paragraph" w:styleId="ae">
    <w:name w:val="annotation subject"/>
    <w:basedOn w:val="a6"/>
    <w:next w:val="a6"/>
    <w:uiPriority w:val="99"/>
    <w:semiHidden/>
    <w:unhideWhenUsed/>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page number"/>
    <w:basedOn w:val="a0"/>
    <w:uiPriority w:val="99"/>
    <w:semiHidden/>
    <w:unhideWhenUsed/>
    <w:qFormat/>
  </w:style>
  <w:style w:type="character" w:styleId="af2">
    <w:name w:val="FollowedHyperlink"/>
    <w:basedOn w:val="a0"/>
    <w:uiPriority w:val="99"/>
    <w:semiHidden/>
    <w:unhideWhenUsed/>
    <w:qFormat/>
    <w:rPr>
      <w:color w:val="954F72" w:themeColor="followedHyperlink"/>
      <w:u w:val="single"/>
    </w:rPr>
  </w:style>
  <w:style w:type="character" w:styleId="af3">
    <w:name w:val="Emphasis"/>
    <w:basedOn w:val="a0"/>
    <w:uiPriority w:val="20"/>
    <w:qFormat/>
    <w:rPr>
      <w:i/>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character" w:customStyle="1" w:styleId="af6">
    <w:name w:val="页眉 字符"/>
    <w:basedOn w:val="a0"/>
    <w:uiPriority w:val="99"/>
    <w:qFormat/>
    <w:rPr>
      <w:sz w:val="18"/>
      <w:szCs w:val="18"/>
    </w:rPr>
  </w:style>
  <w:style w:type="character" w:customStyle="1" w:styleId="af7">
    <w:name w:val="页脚 字符"/>
    <w:basedOn w:val="a0"/>
    <w:uiPriority w:val="99"/>
    <w:qFormat/>
    <w:rPr>
      <w:sz w:val="18"/>
      <w:szCs w:val="18"/>
    </w:rPr>
  </w:style>
  <w:style w:type="character" w:customStyle="1" w:styleId="10">
    <w:name w:val="标题 1 字符"/>
    <w:basedOn w:val="a0"/>
    <w:uiPriority w:val="9"/>
    <w:qFormat/>
    <w:rPr>
      <w:rFonts w:asciiTheme="majorHAnsi" w:hAnsiTheme="majorHAnsi" w:cstheme="majorBidi"/>
      <w:b/>
      <w:bCs/>
      <w:color w:val="000000" w:themeColor="text1"/>
      <w:sz w:val="44"/>
      <w:szCs w:val="44"/>
    </w:rPr>
  </w:style>
  <w:style w:type="character" w:customStyle="1" w:styleId="af8">
    <w:name w:val="批注文字 字符"/>
    <w:basedOn w:val="a0"/>
    <w:uiPriority w:val="99"/>
    <w:semiHidden/>
    <w:qFormat/>
  </w:style>
  <w:style w:type="character" w:customStyle="1" w:styleId="af9">
    <w:name w:val="批注主题 字符"/>
    <w:basedOn w:val="af8"/>
    <w:uiPriority w:val="99"/>
    <w:semiHidden/>
    <w:qFormat/>
    <w:rPr>
      <w:b/>
      <w:bCs/>
    </w:rPr>
  </w:style>
  <w:style w:type="character" w:customStyle="1" w:styleId="afa">
    <w:name w:val="批注框文本 字符"/>
    <w:basedOn w:val="a0"/>
    <w:uiPriority w:val="99"/>
    <w:semiHidden/>
    <w:qFormat/>
    <w:rPr>
      <w:rFonts w:ascii="宋体" w:eastAsia="宋体" w:hAnsi="宋体"/>
      <w:sz w:val="18"/>
      <w:szCs w:val="18"/>
    </w:rPr>
  </w:style>
  <w:style w:type="character" w:customStyle="1" w:styleId="20">
    <w:name w:val="标题 2 字符"/>
    <w:basedOn w:val="a0"/>
    <w:uiPriority w:val="9"/>
    <w:qFormat/>
    <w:rPr>
      <w:rFonts w:asciiTheme="majorHAnsi" w:hAnsiTheme="majorHAnsi" w:cstheme="majorBidi"/>
      <w:b/>
      <w:bCs/>
      <w:color w:val="000000" w:themeColor="text1"/>
      <w:sz w:val="44"/>
      <w:szCs w:val="44"/>
    </w:rPr>
  </w:style>
  <w:style w:type="character" w:customStyle="1" w:styleId="afb">
    <w:name w:val="标题 字符"/>
    <w:basedOn w:val="a0"/>
    <w:uiPriority w:val="10"/>
    <w:qFormat/>
    <w:rPr>
      <w:rFonts w:asciiTheme="majorHAnsi" w:eastAsia="宋体" w:hAnsiTheme="majorHAnsi" w:cstheme="majorBidi"/>
      <w:b/>
      <w:bCs/>
      <w:sz w:val="32"/>
      <w:szCs w:val="32"/>
    </w:rPr>
  </w:style>
  <w:style w:type="character" w:customStyle="1" w:styleId="30">
    <w:name w:val="标题 3 字符"/>
    <w:basedOn w:val="a0"/>
    <w:uiPriority w:val="9"/>
    <w:qFormat/>
    <w:rPr>
      <w:b/>
      <w:bCs/>
      <w:sz w:val="32"/>
      <w:szCs w:val="32"/>
    </w:rPr>
  </w:style>
  <w:style w:type="character" w:customStyle="1" w:styleId="afc">
    <w:name w:val="正文文本 字符"/>
    <w:basedOn w:val="a0"/>
    <w:uiPriority w:val="99"/>
    <w:semiHidden/>
    <w:qFormat/>
  </w:style>
  <w:style w:type="character" w:customStyle="1" w:styleId="delete">
    <w:name w:val="delete"/>
    <w:basedOn w:val="a0"/>
    <w:uiPriority w:val="1"/>
    <w:qFormat/>
    <w:rPr>
      <w:sz w:val="84"/>
      <w:szCs w:val="84"/>
    </w:rPr>
  </w:style>
  <w:style w:type="character" w:customStyle="1" w:styleId="code">
    <w:name w:val="code"/>
    <w:basedOn w:val="af0"/>
    <w:uiPriority w:val="1"/>
    <w:qFormat/>
    <w:rPr>
      <w:rFonts w:ascii="Ayuthaya" w:hAnsi="Ayuthaya"/>
      <w:b/>
      <w:bCs/>
      <w:dstrike/>
      <w:sz w:val="84"/>
      <w:szCs w:val="84"/>
    </w:rPr>
  </w:style>
  <w:style w:type="character" w:customStyle="1" w:styleId="ListLabel1">
    <w:name w:val="ListLabel 1"/>
    <w:qFormat/>
    <w:rPr>
      <w:b/>
      <w:color w:val="00000A"/>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InternetLink">
    <w:name w:val="Internet Link"/>
    <w:qFormat/>
    <w:rPr>
      <w:color w:val="000080"/>
      <w:u w:val="single"/>
    </w:rPr>
  </w:style>
  <w:style w:type="character" w:customStyle="1" w:styleId="IndexLink">
    <w:name w:val="Index Link"/>
    <w:qFormat/>
  </w:style>
  <w:style w:type="character" w:customStyle="1" w:styleId="ListLabel4">
    <w:name w:val="ListLabel 4"/>
    <w:qFormat/>
    <w:rPr>
      <w:rFonts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b/>
      <w:color w:val="00000A"/>
    </w:rPr>
  </w:style>
  <w:style w:type="character" w:customStyle="1" w:styleId="ListLabel8">
    <w:name w:val="ListLabel 8"/>
    <w:qFormat/>
    <w:rPr>
      <w:rFonts w:cs="Wingdings"/>
    </w:rPr>
  </w:style>
  <w:style w:type="character" w:customStyle="1" w:styleId="ListLabel9">
    <w:name w:val="ListLabel 9"/>
    <w:qFormat/>
    <w:rPr>
      <w:rFonts w:cs="Wingdings"/>
    </w:rPr>
  </w:style>
  <w:style w:type="character" w:customStyle="1" w:styleId="ListLabel10">
    <w:name w:val="ListLabel 10"/>
    <w:qFormat/>
    <w:rPr>
      <w:rFonts w:cs="Wingdings"/>
    </w:rPr>
  </w:style>
  <w:style w:type="paragraph" w:customStyle="1" w:styleId="Heading">
    <w:name w:val="Heading"/>
    <w:basedOn w:val="a"/>
    <w:next w:val="a7"/>
    <w:qFormat/>
    <w:pPr>
      <w:keepNext/>
      <w:spacing w:before="240" w:after="120"/>
    </w:pPr>
    <w:rPr>
      <w:rFonts w:ascii="Liberation Sans" w:hAnsi="Liberation Sans" w:cs="DejaVu Sans"/>
      <w:sz w:val="28"/>
      <w:szCs w:val="28"/>
    </w:rPr>
  </w:style>
  <w:style w:type="paragraph" w:customStyle="1" w:styleId="Index">
    <w:name w:val="Index"/>
    <w:basedOn w:val="a"/>
    <w:qFormat/>
    <w:pPr>
      <w:suppressLineNumbers/>
    </w:pPr>
    <w:rPr>
      <w:rFonts w:cs="DejaVu Sans"/>
    </w:rPr>
  </w:style>
  <w:style w:type="paragraph" w:styleId="afd">
    <w:name w:val="List Paragraph"/>
    <w:basedOn w:val="a"/>
    <w:uiPriority w:val="99"/>
    <w:qFormat/>
    <w:pPr>
      <w:ind w:firstLine="420"/>
    </w:pPr>
  </w:style>
  <w:style w:type="paragraph" w:styleId="afe">
    <w:name w:val="No Spacing"/>
    <w:uiPriority w:val="1"/>
    <w:qFormat/>
    <w:pPr>
      <w:widowControl w:val="0"/>
      <w:jc w:val="both"/>
    </w:pPr>
    <w:rPr>
      <w:rFonts w:ascii="等线" w:eastAsia="等线" w:hAnsi="等线" w:cstheme="minorBidi"/>
      <w:color w:val="00000A"/>
      <w:sz w:val="24"/>
      <w:szCs w:val="24"/>
    </w:rPr>
  </w:style>
  <w:style w:type="paragraph" w:customStyle="1" w:styleId="11">
    <w:name w:val="样式1"/>
    <w:basedOn w:val="a5"/>
    <w:qFormat/>
    <w:pPr>
      <w:ind w:left="480" w:hanging="480"/>
    </w:pPr>
    <w:rPr>
      <w:b w:val="0"/>
    </w:rPr>
  </w:style>
  <w:style w:type="paragraph" w:customStyle="1" w:styleId="Compact">
    <w:name w:val="Compact"/>
    <w:basedOn w:val="a7"/>
    <w:qFormat/>
    <w:pPr>
      <w:spacing w:before="36" w:after="36"/>
    </w:pPr>
    <w:rPr>
      <w:lang w:eastAsia="en-US"/>
    </w:rPr>
  </w:style>
  <w:style w:type="paragraph" w:customStyle="1" w:styleId="TOC10">
    <w:name w:val="TOC 标题1"/>
    <w:basedOn w:val="1"/>
    <w:uiPriority w:val="39"/>
    <w:unhideWhenUsed/>
    <w:qFormat/>
    <w:pPr>
      <w:keepNext/>
      <w:keepLines/>
      <w:spacing w:before="480" w:after="0" w:line="276" w:lineRule="auto"/>
      <w:jc w:val="left"/>
    </w:pPr>
    <w:rPr>
      <w:rFonts w:eastAsiaTheme="majorEastAsia"/>
      <w:color w:val="2E74B5" w:themeColor="accent1" w:themeShade="BF"/>
      <w:sz w:val="28"/>
      <w:szCs w:val="28"/>
    </w:rPr>
  </w:style>
  <w:style w:type="paragraph" w:customStyle="1" w:styleId="FrameContents">
    <w:name w:val="Frame Contents"/>
    <w:basedOn w:val="a"/>
    <w:qFormat/>
  </w:style>
  <w:style w:type="character" w:customStyle="1" w:styleId="21">
    <w:name w:val="标题 2 字符1"/>
    <w:basedOn w:val="a0"/>
    <w:link w:val="2"/>
    <w:uiPriority w:val="9"/>
    <w:qFormat/>
    <w:rPr>
      <w:color w:val="605E5C"/>
      <w:shd w:val="clear" w:color="auto" w:fill="E1DFDD"/>
    </w:rPr>
  </w:style>
  <w:style w:type="table" w:customStyle="1" w:styleId="Table">
    <w:name w:val="Table"/>
    <w:semiHidden/>
    <w:unhideWhenUsed/>
    <w:qFormat/>
    <w:pPr>
      <w:spacing w:after="200"/>
    </w:pPr>
    <w:rPr>
      <w:lang w:eastAsia="en-US"/>
    </w:rPr>
    <w:tblPr>
      <w:tblCellMar>
        <w:top w:w="0" w:type="dxa"/>
        <w:left w:w="108" w:type="dxa"/>
        <w:bottom w:w="0" w:type="dxa"/>
        <w:right w:w="108" w:type="dxa"/>
      </w:tblCellMar>
    </w:tblPr>
  </w:style>
  <w:style w:type="paragraph" w:customStyle="1" w:styleId="TableParagraph">
    <w:name w:val="Table Paragraph"/>
    <w:basedOn w:val="a"/>
    <w:uiPriority w:val="1"/>
    <w:qFormat/>
    <w:pPr>
      <w:autoSpaceDE w:val="0"/>
      <w:autoSpaceDN w:val="0"/>
      <w:ind w:left="69"/>
    </w:pPr>
    <w:rPr>
      <w:rFonts w:ascii="Calibri" w:eastAsia="Calibri" w:hAnsi="Calibri" w:cs="Calibri"/>
      <w:sz w:val="22"/>
      <w:szCs w:val="22"/>
      <w:lang w:eastAsia="en-US" w:bidi="en-US"/>
    </w:rPr>
  </w:style>
  <w:style w:type="table" w:customStyle="1" w:styleId="12">
    <w:name w:val="网格型1"/>
    <w:qFormat/>
    <w:rPr>
      <w:rFonts w:ascii="等线" w:eastAsia="等线" w:hAnsi="等线"/>
      <w:kern w:val="2"/>
      <w:sz w:val="2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character" w:customStyle="1" w:styleId="13">
    <w:name w:val="未处理的提及1"/>
    <w:basedOn w:val="a0"/>
    <w:uiPriority w:val="99"/>
    <w:semiHidden/>
    <w:unhideWhenUsed/>
    <w:qFormat/>
    <w:rPr>
      <w:color w:val="605E5C"/>
      <w:shd w:val="clear" w:color="auto" w:fill="E1DFDD"/>
    </w:rPr>
  </w:style>
  <w:style w:type="table" w:customStyle="1" w:styleId="22">
    <w:name w:val="网格型2"/>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customStyle="1" w:styleId="p1">
    <w:name w:val="p1"/>
    <w:basedOn w:val="a"/>
    <w:qFormat/>
    <w:rPr>
      <w:rFonts w:ascii="Helvetica Neue" w:eastAsia="Helvetica Neue" w:hAnsi="Helvetica Neue" w:cs="Times New Roman"/>
      <w:sz w:val="26"/>
      <w:szCs w:val="26"/>
    </w:rPr>
  </w:style>
  <w:style w:type="character" w:customStyle="1" w:styleId="23">
    <w:name w:val="未处理的提及2"/>
    <w:basedOn w:val="a0"/>
    <w:uiPriority w:val="99"/>
    <w:semiHidden/>
    <w:unhideWhenUsed/>
    <w:qFormat/>
    <w:rPr>
      <w:color w:val="605E5C"/>
      <w:shd w:val="clear" w:color="auto" w:fill="E1DFDD"/>
    </w:rPr>
  </w:style>
  <w:style w:type="character" w:styleId="aff">
    <w:name w:val="Unresolved Mention"/>
    <w:basedOn w:val="a0"/>
    <w:uiPriority w:val="99"/>
    <w:semiHidden/>
    <w:unhideWhenUsed/>
    <w:rsid w:val="00442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BB5FF9-7BBD-4B4A-86A5-C9856E75B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23</Pages>
  <Words>3452</Words>
  <Characters>21921</Characters>
  <Application>Microsoft Office Word</Application>
  <DocSecurity>0</DocSecurity>
  <Lines>913</Lines>
  <Paragraphs>461</Paragraphs>
  <ScaleCrop>false</ScaleCrop>
  <Company>MX</Company>
  <LinksUpToDate>false</LinksUpToDate>
  <CharactersWithSpaces>24912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zhang san</cp:lastModifiedBy>
  <cp:revision>50</cp:revision>
  <cp:lastPrinted>2026-03-03T06:21:00Z</cp:lastPrinted>
  <dcterms:created xsi:type="dcterms:W3CDTF">2026-03-03T06:21:00Z</dcterms:created>
  <dcterms:modified xsi:type="dcterms:W3CDTF">2026-04-29T03:02:00Z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2052-12.1.0.25225</vt:lpwstr>
  </property>
  <property fmtid="{D5CDD505-2E9C-101B-9397-08002B2CF9AE}" pid="9" name="ICV">
    <vt:lpwstr>2B97D83080824931949D8FC052FBDA51_13</vt:lpwstr>
  </property>
  <property fmtid="{D5CDD505-2E9C-101B-9397-08002B2CF9AE}" pid="10" name="KSOTemplateDocerSaveRecord">
    <vt:lpwstr>eyJoZGlkIjoiN2E0N2JkOGQ2ZDdiY2Q2Yzc3NWEyMWI2ZmIzNzYyMDAifQ==</vt:lpwstr>
  </property>
</Properties>
</file>