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sz w:val="48"/>
          <w:szCs w:val="48"/>
        </w:rPr>
      </w:pPr>
      <w:r>
        <w:rPr>
          <w:i w:val="0"/>
          <w:caps w:val="0"/>
          <w:spacing w:val="0"/>
          <w:sz w:val="48"/>
          <w:szCs w:val="48"/>
          <w:bdr w:val="none" w:color="auto" w:sz="0" w:space="0"/>
          <w:shd w:val="clear" w:fill="FFFFFF"/>
        </w:rPr>
        <w:t>Background execution not allowed: receiving Intent 问题解决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858585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2018年09月18日 15:33:43 </w:t>
      </w:r>
      <w:r>
        <w:rPr>
          <w:rFonts w:hint="default" w:ascii="-apple-system" w:hAnsi="-apple-system" w:eastAsia="-apple-system" w:cs="-apple-system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"https://me.csdn.net/little_monkey_92"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78A5F1"/>
          <w:spacing w:val="0"/>
          <w:sz w:val="28"/>
          <w:szCs w:val="28"/>
          <w:u w:val="none"/>
          <w:bdr w:val="none" w:color="auto" w:sz="0" w:space="0"/>
          <w:shd w:val="clear" w:fill="FFFFFF"/>
        </w:rPr>
        <w:t>little_monkey_92</w:t>
      </w:r>
      <w:r>
        <w:rPr>
          <w:rFonts w:hint="default" w:ascii="-apple-system" w:hAnsi="-apple-system" w:eastAsia="-apple-system" w:cs="-apple-system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阅读数：1367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800" w:afterAutospacing="0" w:line="600" w:lineRule="atLeast"/>
        <w:ind w:left="0" w:right="0"/>
        <w:rPr>
          <w:b/>
          <w:color w:val="4F4F4F"/>
          <w:sz w:val="44"/>
          <w:szCs w:val="44"/>
        </w:rPr>
      </w:pPr>
      <w:r>
        <w:rPr>
          <w:b/>
          <w:color w:val="4F4F4F"/>
          <w:sz w:val="44"/>
          <w:szCs w:val="44"/>
          <w:bdr w:val="none" w:color="auto" w:sz="0" w:space="0"/>
        </w:rPr>
        <w:t>Background execution not allowed: receiving Intent 问题解决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出现这个问题的原因是 </w:t>
      </w:r>
      <w:r>
        <w:rPr>
          <w:rStyle w:val="11"/>
          <w:rFonts w:hint="default" w:ascii="-apple-system" w:hAnsi="-apple-system" w:eastAsia="-apple-system" w:cs="-apple-system"/>
          <w:b/>
          <w:color w:val="4F4F4F"/>
          <w:sz w:val="32"/>
          <w:szCs w:val="32"/>
          <w:bdr w:val="none" w:color="auto" w:sz="0" w:space="0"/>
        </w:rPr>
        <w:t>Android O</w:t>
      </w: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版本以后google对隐式广播（Implicit Broadcast）的限制更加严格了，这就导致了apk在O版本之前的版本上好用，在之后的版本上达不到预期的效果。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</w:pPr>
      <w:r>
        <w:rPr>
          <w:rStyle w:val="11"/>
          <w:rFonts w:hint="default" w:ascii="-apple-system" w:hAnsi="-apple-system" w:eastAsia="-apple-system" w:cs="-apple-system"/>
          <w:b/>
          <w:sz w:val="32"/>
          <w:szCs w:val="32"/>
          <w:bdr w:val="none" w:color="auto" w:sz="0" w:space="0"/>
        </w:rPr>
        <w:t>问题（What）</w:t>
      </w:r>
      <w:r>
        <w:rPr>
          <w:rFonts w:hint="default" w:ascii="-apple-system" w:hAnsi="-apple-system" w:eastAsia="-apple-system" w:cs="-apple-system"/>
          <w:sz w:val="32"/>
          <w:szCs w:val="32"/>
          <w:bdr w:val="none" w:color="auto" w:sz="0" w:space="0"/>
        </w:rPr>
        <w:t> ：</w:t>
      </w:r>
      <w:r>
        <w:rPr>
          <w:rFonts w:hint="default" w:ascii="-apple-system" w:hAnsi="-apple-system" w:eastAsia="-apple-system" w:cs="-apple-system"/>
          <w:sz w:val="32"/>
          <w:szCs w:val="32"/>
          <w:bdr w:val="none" w:color="auto" w:sz="0" w:space="0"/>
        </w:rPr>
        <w:br w:type="textWrapping"/>
      </w:r>
      <w:r>
        <w:rPr>
          <w:rFonts w:hint="default" w:ascii="-apple-system" w:hAnsi="-apple-system" w:eastAsia="-apple-system" w:cs="-apple-system"/>
          <w:sz w:val="32"/>
          <w:szCs w:val="32"/>
          <w:bdr w:val="none" w:color="auto" w:sz="0" w:space="0"/>
        </w:rPr>
        <w:t>这样的代码在O版本以后就不在运行达到你想要的结果：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ascii="Source Code Pro" w:hAnsi="Source Code Pro" w:eastAsia="Source Code Pro" w:cs="Source Code Pro"/>
          <w:color w:val="000000"/>
          <w:sz w:val="28"/>
          <w:szCs w:val="28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sendBroadcast(new Intent("this.is.an.implicit.broadcast"));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</w:pPr>
      <w:r>
        <w:rPr>
          <w:rStyle w:val="11"/>
          <w:rFonts w:hint="default" w:ascii="-apple-system" w:hAnsi="-apple-system" w:eastAsia="-apple-system" w:cs="-apple-system"/>
          <w:b/>
          <w:sz w:val="32"/>
          <w:szCs w:val="32"/>
          <w:bdr w:val="none" w:color="auto" w:sz="0" w:space="0"/>
        </w:rPr>
        <w:t>解决办法</w:t>
      </w:r>
      <w:r>
        <w:rPr>
          <w:rFonts w:hint="default" w:ascii="-apple-system" w:hAnsi="-apple-system" w:eastAsia="-apple-system" w:cs="-apple-system"/>
          <w:sz w:val="32"/>
          <w:szCs w:val="32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如果是在一个进程中的app组件之间的通信，可以改成使用：</w:t>
      </w:r>
      <w:r>
        <w:rPr>
          <w:rStyle w:val="15"/>
          <w:rFonts w:hint="default" w:ascii="Source Code Pro" w:hAnsi="Source Code Pro" w:eastAsia="Source Code Pro" w:cs="Source Code Pro"/>
          <w:color w:val="C7254E"/>
          <w:sz w:val="28"/>
          <w:szCs w:val="28"/>
          <w:bdr w:val="none" w:color="auto" w:sz="0" w:space="0"/>
          <w:shd w:val="clear" w:fill="F9F2F4"/>
        </w:rPr>
        <w:t>LocalBroadcastManager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如果是在多进程中的app组件之间的通信，可以改成显示广播（explicit broadcasts）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如果你是在接受系统发的隐式广播，请保证你的sdk在25及以下，直到我们找到更好的解决放法。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如果你是在编写发送隐式广播，你可以通过直到接收器并且发送定向的显示广播来打破这个限制。方法如下：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Fonts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shd w:val="clear" w:fill="282C34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shd w:val="clear" w:fill="282C34"/>
        </w:rPr>
        <w:t>void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sendImplicitBroadcast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Context ctxt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,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Intent intent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PackageManager pm</w:t>
      </w:r>
      <w:r>
        <w:rPr>
          <w:rFonts w:hint="default" w:ascii="Source Code Pro" w:hAnsi="Source Code Pro" w:eastAsia="Source Code Pro" w:cs="Source Code Pro"/>
          <w:color w:val="669900"/>
          <w:sz w:val="28"/>
          <w:szCs w:val="28"/>
          <w:bdr w:val="none" w:color="auto" w:sz="0" w:space="0"/>
          <w:shd w:val="clear" w:fill="282C34"/>
        </w:rPr>
        <w:t>=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ctxt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getPackageManager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List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&lt;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ResolveInfo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&gt;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matches</w:t>
      </w:r>
      <w:r>
        <w:rPr>
          <w:rFonts w:hint="default" w:ascii="Source Code Pro" w:hAnsi="Source Code Pro" w:eastAsia="Source Code Pro" w:cs="Source Code Pro"/>
          <w:color w:val="669900"/>
          <w:sz w:val="28"/>
          <w:szCs w:val="28"/>
          <w:bdr w:val="none" w:color="auto" w:sz="0" w:space="0"/>
          <w:shd w:val="clear" w:fill="282C34"/>
        </w:rPr>
        <w:t>=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pm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queryBroadcastReceivers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intent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,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98C379"/>
          <w:sz w:val="28"/>
          <w:szCs w:val="28"/>
          <w:bdr w:val="none" w:color="auto" w:sz="0" w:space="0"/>
          <w:shd w:val="clear" w:fill="282C34"/>
        </w:rPr>
        <w:t>0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</w:t>
      </w:r>
      <w:r>
        <w:rPr>
          <w:rFonts w:hint="default"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shd w:val="clear" w:fill="282C34"/>
        </w:rPr>
        <w:t>for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ResolveInfo resolveInfo </w:t>
      </w:r>
      <w:r>
        <w:rPr>
          <w:rFonts w:hint="default" w:ascii="Source Code Pro" w:hAnsi="Source Code Pro" w:eastAsia="Source Code Pro" w:cs="Source Code Pro"/>
          <w:color w:val="669900"/>
          <w:sz w:val="28"/>
          <w:szCs w:val="28"/>
          <w:bdr w:val="none" w:color="auto" w:sz="0" w:space="0"/>
          <w:shd w:val="clear" w:fill="282C34"/>
        </w:rPr>
        <w:t>: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matches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      Intent explicit</w:t>
      </w:r>
      <w:r>
        <w:rPr>
          <w:rFonts w:hint="default" w:ascii="Source Code Pro" w:hAnsi="Source Code Pro" w:eastAsia="Source Code Pro" w:cs="Source Code Pro"/>
          <w:color w:val="669900"/>
          <w:sz w:val="28"/>
          <w:szCs w:val="28"/>
          <w:bdr w:val="none" w:color="auto" w:sz="0" w:space="0"/>
          <w:shd w:val="clear" w:fill="282C34"/>
        </w:rPr>
        <w:t>=</w:t>
      </w:r>
      <w:r>
        <w:rPr>
          <w:rFonts w:hint="default"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shd w:val="clear" w:fill="282C34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Intent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intent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      ComponentName cn</w:t>
      </w:r>
      <w:r>
        <w:rPr>
          <w:rFonts w:hint="default" w:ascii="Source Code Pro" w:hAnsi="Source Code Pro" w:eastAsia="Source Code Pro" w:cs="Source Code Pro"/>
          <w:color w:val="669900"/>
          <w:sz w:val="28"/>
          <w:szCs w:val="28"/>
          <w:bdr w:val="none" w:color="auto" w:sz="0" w:space="0"/>
          <w:shd w:val="clear" w:fill="282C34"/>
        </w:rPr>
        <w:t>=</w:t>
      </w:r>
      <w:r>
        <w:rPr>
          <w:rFonts w:hint="default"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shd w:val="clear" w:fill="282C34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ComponentName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resolveInfo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activityInfo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applicationInfo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packageName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             resolveInfo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activityInfo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name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      explicit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setComponent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cn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      ctxt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.</w:t>
      </w:r>
      <w:r>
        <w:rPr>
          <w:rFonts w:hint="default" w:ascii="Source Code Pro" w:hAnsi="Source Code Pro" w:eastAsia="Source Code Pro" w:cs="Source Code Pro"/>
          <w:color w:val="61AEEE"/>
          <w:sz w:val="28"/>
          <w:szCs w:val="28"/>
          <w:bdr w:val="none" w:color="auto" w:sz="0" w:space="0"/>
          <w:shd w:val="clear" w:fill="282C34"/>
        </w:rPr>
        <w:t>sendBroadcast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(</w:t>
      </w: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>explicit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color w:val="000000"/>
          <w:sz w:val="28"/>
          <w:szCs w:val="28"/>
        </w:rPr>
      </w:pPr>
      <w:r>
        <w:rPr>
          <w:rStyle w:val="15"/>
          <w:rFonts w:hint="default" w:ascii="Source Code Pro" w:hAnsi="Source Code Pro" w:eastAsia="Source Code Pro" w:cs="Source Code Pro"/>
          <w:color w:val="ABB2BF"/>
          <w:sz w:val="28"/>
          <w:szCs w:val="28"/>
          <w:bdr w:val="none" w:color="auto" w:sz="0" w:space="0"/>
          <w:shd w:val="clear" w:fill="282C34"/>
        </w:rPr>
        <w:t xml:space="preserve">       </w:t>
      </w:r>
      <w:r>
        <w:rPr>
          <w:rFonts w:hint="default" w:ascii="Source Code Pro" w:hAnsi="Source Code Pro" w:eastAsia="Source Code Pro" w:cs="Source Code Pro"/>
          <w:color w:val="999999"/>
          <w:sz w:val="28"/>
          <w:szCs w:val="28"/>
          <w:bdr w:val="none" w:color="auto" w:sz="0" w:space="0"/>
          <w:shd w:val="clear" w:fill="282C34"/>
        </w:rPr>
        <w:t>}}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60" w:beforeAutospacing="0" w:after="0" w:afterAutospacing="0"/>
        <w:ind w:left="800" w:righ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Style w:val="15"/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tabs>
          <w:tab w:val="left" w:pos="2160"/>
        </w:tabs>
        <w:spacing w:before="0" w:beforeAutospacing="0" w:after="0" w:afterAutospacing="0" w:line="440" w:lineRule="atLeast"/>
        <w:ind w:left="0" w:right="0" w:hanging="360"/>
        <w:jc w:val="right"/>
        <w:rPr>
          <w:color w:val="999999"/>
        </w:rPr>
      </w:pPr>
      <w:r>
        <w:rPr>
          <w:rFonts w:hint="default" w:ascii="Source Code Pro" w:hAnsi="Source Code Pro" w:eastAsia="Source Code Pro" w:cs="Source Code Pro"/>
          <w:color w:val="999999"/>
          <w:sz w:val="32"/>
          <w:szCs w:val="32"/>
          <w:bdr w:val="none" w:color="auto" w:sz="0" w:space="0"/>
          <w:shd w:val="clear" w:fill="282C34"/>
        </w:rPr>
        <w:t>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  <w:bdr w:val="none" w:color="auto" w:sz="0" w:space="0"/>
        </w:rPr>
        <w:t>下面是原文：</w:t>
      </w:r>
      <w:r>
        <w:rPr>
          <w:rFonts w:hint="default" w:ascii="-apple-system" w:hAnsi="-apple-system" w:eastAsia="-apple-system" w:cs="-apple-system"/>
          <w:color w:val="6795B5"/>
          <w:sz w:val="32"/>
          <w:szCs w:val="32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color w:val="6795B5"/>
          <w:sz w:val="32"/>
          <w:szCs w:val="32"/>
          <w:u w:val="none"/>
          <w:bdr w:val="none" w:color="auto" w:sz="0" w:space="0"/>
        </w:rPr>
        <w:instrText xml:space="preserve"> HYPERLINK "https://commonsware.com/blog/2017/04/11/android-o-implicit-broadcast-ban.html" \t "/Users/wjw/Documents\\x/_blank" </w:instrText>
      </w:r>
      <w:r>
        <w:rPr>
          <w:rFonts w:hint="default" w:ascii="-apple-system" w:hAnsi="-apple-system" w:eastAsia="-apple-system" w:cs="-apple-system"/>
          <w:color w:val="6795B5"/>
          <w:sz w:val="32"/>
          <w:szCs w:val="32"/>
          <w:u w:val="none"/>
          <w:bdr w:val="none" w:color="auto" w:sz="0" w:space="0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color w:val="6795B5"/>
          <w:sz w:val="32"/>
          <w:szCs w:val="32"/>
          <w:u w:val="none"/>
          <w:bdr w:val="none" w:color="auto" w:sz="0" w:space="0"/>
        </w:rPr>
        <w:t>https://commonsware.com/blog/2017/04/11/android-o-implicit-broadcast-ban.html</w:t>
      </w:r>
      <w:r>
        <w:rPr>
          <w:rFonts w:hint="default" w:ascii="-apple-system" w:hAnsi="-apple-system" w:eastAsia="-apple-system" w:cs="-apple-system"/>
          <w:color w:val="6795B5"/>
          <w:sz w:val="32"/>
          <w:szCs w:val="32"/>
          <w:u w:val="none"/>
          <w:bdr w:val="none" w:color="auto" w:sz="0" w:space="0"/>
        </w:rPr>
        <w:fldChar w:fldCharType="end"/>
      </w:r>
    </w:p>
    <w:p>
      <w:bookmarkStart w:id="0" w:name="_GoBack"/>
      <w:bookmarkEnd w:id="0"/>
    </w:p>
    <w:sectPr>
      <w:pgSz w:w="16838" w:h="11906" w:orient="landscape"/>
      <w:pgMar w:top="232" w:right="567" w:bottom="23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85FA"/>
    <w:multiLevelType w:val="multilevel"/>
    <w:tmpl w:val="5CDB85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6BF42BB4"/>
    <w:rsid w:val="7FF38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2017-12-01T18:52:00Z</dcterms:created>
  <dc:creator>吴佳雯</dc:creator>
  <cp:lastModifiedBy>wjw</cp:lastModifiedBy>
  <dcterms:modified xsi:type="dcterms:W3CDTF">2019-05-15T11:18:01Z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