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433" w:rsidRDefault="00294433" w:rsidP="00007E4E">
      <w:pPr>
        <w:rPr>
          <w:rFonts w:hint="eastAsia"/>
          <w:noProof/>
        </w:rPr>
      </w:pPr>
      <w:r>
        <w:rPr>
          <w:rFonts w:hint="eastAsia"/>
          <w:noProof/>
        </w:rPr>
        <w:t>测量</w:t>
      </w:r>
      <w:r w:rsidR="003F7BC6">
        <w:rPr>
          <w:rFonts w:hint="eastAsia"/>
          <w:noProof/>
        </w:rPr>
        <w:t>组件组成</w:t>
      </w:r>
    </w:p>
    <w:p w:rsidR="003F7BC6" w:rsidRDefault="003F7BC6" w:rsidP="00007E4E">
      <w:pPr>
        <w:rPr>
          <w:rFonts w:hint="eastAsia"/>
          <w:noProof/>
        </w:rPr>
      </w:pPr>
      <w:r>
        <w:rPr>
          <w:rFonts w:hint="eastAsia"/>
          <w:noProof/>
        </w:rPr>
        <w:t>可以概括为三层，主要功能如下：</w:t>
      </w:r>
    </w:p>
    <w:p w:rsidR="003F7BC6" w:rsidRDefault="003F7BC6" w:rsidP="003F7BC6">
      <w:pPr>
        <w:pStyle w:val="a3"/>
        <w:numPr>
          <w:ilvl w:val="0"/>
          <w:numId w:val="5"/>
        </w:numPr>
        <w:ind w:firstLineChars="0"/>
        <w:rPr>
          <w:rFonts w:hint="eastAsia"/>
          <w:noProof/>
        </w:rPr>
      </w:pPr>
      <w:r>
        <w:rPr>
          <w:rFonts w:hint="eastAsia"/>
          <w:noProof/>
        </w:rPr>
        <w:t>ViewController</w:t>
      </w:r>
      <w:r>
        <w:rPr>
          <w:noProof/>
        </w:rPr>
        <w:t>—</w:t>
      </w:r>
      <w:r>
        <w:rPr>
          <w:rFonts w:hint="eastAsia"/>
          <w:noProof/>
        </w:rPr>
        <w:t>主要涉及界面显示部分</w:t>
      </w:r>
    </w:p>
    <w:p w:rsidR="003F7BC6" w:rsidRDefault="003F7BC6" w:rsidP="003F7BC6">
      <w:pPr>
        <w:pStyle w:val="a3"/>
        <w:numPr>
          <w:ilvl w:val="0"/>
          <w:numId w:val="5"/>
        </w:numPr>
        <w:ind w:firstLineChars="0"/>
        <w:rPr>
          <w:rFonts w:hint="eastAsia"/>
          <w:noProof/>
        </w:rPr>
      </w:pPr>
      <w:r>
        <w:rPr>
          <w:rFonts w:hint="eastAsia"/>
          <w:noProof/>
        </w:rPr>
        <w:t xml:space="preserve">LifeCycle </w:t>
      </w:r>
      <w:r>
        <w:rPr>
          <w:noProof/>
        </w:rPr>
        <w:t>–</w:t>
      </w:r>
      <w:r>
        <w:rPr>
          <w:rFonts w:hint="eastAsia"/>
          <w:noProof/>
        </w:rPr>
        <w:t>生命周期层主要涉及测量的生命周期</w:t>
      </w:r>
    </w:p>
    <w:p w:rsidR="003F7BC6" w:rsidRDefault="003F7BC6" w:rsidP="003F7BC6">
      <w:pPr>
        <w:pStyle w:val="a3"/>
        <w:numPr>
          <w:ilvl w:val="0"/>
          <w:numId w:val="5"/>
        </w:numPr>
        <w:ind w:firstLineChars="0"/>
        <w:rPr>
          <w:rFonts w:hint="eastAsia"/>
          <w:noProof/>
        </w:rPr>
      </w:pPr>
      <w:r>
        <w:rPr>
          <w:rFonts w:hint="eastAsia"/>
          <w:noProof/>
        </w:rPr>
        <w:t xml:space="preserve">DataController </w:t>
      </w:r>
      <w:r>
        <w:rPr>
          <w:noProof/>
        </w:rPr>
        <w:t>–</w:t>
      </w:r>
      <w:r>
        <w:rPr>
          <w:rFonts w:hint="eastAsia"/>
          <w:noProof/>
        </w:rPr>
        <w:t>数据处理部分，主要负责与硬件通讯与交互</w:t>
      </w:r>
    </w:p>
    <w:p w:rsidR="00294433" w:rsidRDefault="00294433" w:rsidP="000A441D">
      <w:pPr>
        <w:rPr>
          <w:rFonts w:hint="eastAsia"/>
          <w:noProof/>
        </w:rPr>
      </w:pPr>
      <w:r>
        <w:rPr>
          <w:noProof/>
        </w:rPr>
        <w:drawing>
          <wp:inline distT="0" distB="0" distL="0" distR="0" wp14:anchorId="7519D079" wp14:editId="7A5FB275">
            <wp:extent cx="4023360" cy="29172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6915" cy="2919789"/>
                    </a:xfrm>
                    <a:prstGeom prst="rect">
                      <a:avLst/>
                    </a:prstGeom>
                  </pic:spPr>
                </pic:pic>
              </a:graphicData>
            </a:graphic>
          </wp:inline>
        </w:drawing>
      </w:r>
    </w:p>
    <w:p w:rsidR="00EE0EAE" w:rsidRDefault="00EE0EAE" w:rsidP="001511BD">
      <w:pPr>
        <w:jc w:val="left"/>
        <w:rPr>
          <w:rFonts w:hint="eastAsia"/>
          <w:noProof/>
        </w:rPr>
      </w:pPr>
    </w:p>
    <w:p w:rsidR="00EE0EAE" w:rsidRDefault="00EE0EAE" w:rsidP="000A441D">
      <w:pPr>
        <w:pStyle w:val="a7"/>
        <w:jc w:val="left"/>
        <w:rPr>
          <w:rFonts w:hint="eastAsia"/>
          <w:noProof/>
        </w:rPr>
      </w:pPr>
      <w:r>
        <w:rPr>
          <w:rFonts w:hint="eastAsia"/>
          <w:noProof/>
        </w:rPr>
        <w:t>ViewController</w:t>
      </w:r>
      <w:r>
        <w:rPr>
          <w:rFonts w:hint="eastAsia"/>
          <w:noProof/>
        </w:rPr>
        <w:t>层</w:t>
      </w:r>
    </w:p>
    <w:p w:rsidR="00EE0EAE" w:rsidRDefault="00EE0EAE" w:rsidP="001511BD">
      <w:pPr>
        <w:jc w:val="left"/>
        <w:rPr>
          <w:rFonts w:hint="eastAsia"/>
          <w:noProof/>
        </w:rPr>
      </w:pPr>
      <w:r>
        <w:rPr>
          <w:rFonts w:hint="eastAsia"/>
          <w:noProof/>
        </w:rPr>
        <w:tab/>
      </w:r>
      <w:r>
        <w:rPr>
          <w:rFonts w:hint="eastAsia"/>
          <w:noProof/>
        </w:rPr>
        <w:t>存在适配器接收指定的测量模块，本身具有各个视图（主要是</w:t>
      </w:r>
      <w:r>
        <w:rPr>
          <w:rFonts w:hint="eastAsia"/>
          <w:noProof/>
        </w:rPr>
        <w:t>fragment</w:t>
      </w:r>
      <w:r>
        <w:rPr>
          <w:rFonts w:hint="eastAsia"/>
          <w:noProof/>
        </w:rPr>
        <w:t>）的实例，保存着当前显示及历史的</w:t>
      </w:r>
      <w:r>
        <w:rPr>
          <w:rFonts w:hint="eastAsia"/>
          <w:noProof/>
        </w:rPr>
        <w:t>view</w:t>
      </w:r>
      <w:r>
        <w:rPr>
          <w:rFonts w:hint="eastAsia"/>
          <w:noProof/>
        </w:rPr>
        <w:t>的实例，以便其他层使用</w:t>
      </w:r>
    </w:p>
    <w:p w:rsidR="00EE0EAE" w:rsidRDefault="00EE0EAE" w:rsidP="001511BD">
      <w:pPr>
        <w:jc w:val="left"/>
        <w:rPr>
          <w:rFonts w:hint="eastAsia"/>
          <w:noProof/>
        </w:rPr>
      </w:pPr>
      <w:r>
        <w:rPr>
          <w:rFonts w:hint="eastAsia"/>
          <w:noProof/>
        </w:rPr>
        <w:tab/>
      </w:r>
      <w:r>
        <w:rPr>
          <w:rFonts w:hint="eastAsia"/>
          <w:noProof/>
        </w:rPr>
        <w:t>外部模块必须实现其对应接口</w:t>
      </w:r>
    </w:p>
    <w:p w:rsidR="00EE0EAE" w:rsidRDefault="00EE0EAE" w:rsidP="001511BD">
      <w:pPr>
        <w:jc w:val="left"/>
        <w:rPr>
          <w:rFonts w:hint="eastAsia"/>
          <w:noProof/>
        </w:rPr>
      </w:pPr>
    </w:p>
    <w:p w:rsidR="00EE0EAE" w:rsidRDefault="00EE0EAE" w:rsidP="000A441D">
      <w:pPr>
        <w:pStyle w:val="a7"/>
        <w:jc w:val="left"/>
        <w:rPr>
          <w:rFonts w:hint="eastAsia"/>
          <w:noProof/>
        </w:rPr>
      </w:pPr>
      <w:r>
        <w:rPr>
          <w:rFonts w:hint="eastAsia"/>
          <w:noProof/>
        </w:rPr>
        <w:t>DataController</w:t>
      </w:r>
      <w:r>
        <w:rPr>
          <w:rFonts w:hint="eastAsia"/>
          <w:noProof/>
        </w:rPr>
        <w:t>层</w:t>
      </w:r>
    </w:p>
    <w:p w:rsidR="00EE0EAE" w:rsidRDefault="00EE0EAE" w:rsidP="001511BD">
      <w:pPr>
        <w:jc w:val="left"/>
        <w:rPr>
          <w:rFonts w:hint="eastAsia"/>
          <w:noProof/>
        </w:rPr>
      </w:pPr>
      <w:r>
        <w:rPr>
          <w:rFonts w:hint="eastAsia"/>
          <w:noProof/>
        </w:rPr>
        <w:tab/>
      </w:r>
      <w:r>
        <w:rPr>
          <w:rFonts w:hint="eastAsia"/>
          <w:noProof/>
        </w:rPr>
        <w:t>负责与硬件部分通讯交互，主要有两方面：</w:t>
      </w:r>
    </w:p>
    <w:p w:rsidR="00EE0EAE" w:rsidRDefault="00EE0EAE" w:rsidP="00EE0EAE">
      <w:pPr>
        <w:pStyle w:val="a3"/>
        <w:numPr>
          <w:ilvl w:val="0"/>
          <w:numId w:val="8"/>
        </w:numPr>
        <w:ind w:firstLineChars="0"/>
        <w:jc w:val="left"/>
        <w:rPr>
          <w:rFonts w:hint="eastAsia"/>
          <w:noProof/>
        </w:rPr>
      </w:pPr>
      <w:r>
        <w:rPr>
          <w:rFonts w:hint="eastAsia"/>
          <w:noProof/>
        </w:rPr>
        <w:t>发送指令给硬件</w:t>
      </w:r>
    </w:p>
    <w:p w:rsidR="000A441D" w:rsidRDefault="00EE0EAE" w:rsidP="001511BD">
      <w:pPr>
        <w:pStyle w:val="a3"/>
        <w:numPr>
          <w:ilvl w:val="0"/>
          <w:numId w:val="8"/>
        </w:numPr>
        <w:ind w:firstLineChars="0"/>
        <w:jc w:val="left"/>
        <w:rPr>
          <w:rFonts w:hint="eastAsia"/>
          <w:noProof/>
        </w:rPr>
      </w:pPr>
      <w:r>
        <w:rPr>
          <w:rFonts w:hint="eastAsia"/>
          <w:noProof/>
        </w:rPr>
        <w:t>接收硬件传回的信息，处理结果，从</w:t>
      </w:r>
      <w:r>
        <w:rPr>
          <w:rFonts w:hint="eastAsia"/>
          <w:noProof/>
        </w:rPr>
        <w:t>viewController</w:t>
      </w:r>
      <w:r>
        <w:rPr>
          <w:rFonts w:hint="eastAsia"/>
          <w:noProof/>
        </w:rPr>
        <w:t>层获取到正在显示的页面并处理相应的硬件状态（如断开连接，音频插拔等状态的显示过程）</w:t>
      </w:r>
    </w:p>
    <w:p w:rsidR="00EE0EAE" w:rsidRDefault="00EE0EAE" w:rsidP="000A441D">
      <w:pPr>
        <w:pStyle w:val="a7"/>
        <w:jc w:val="left"/>
        <w:rPr>
          <w:rFonts w:hint="eastAsia"/>
          <w:noProof/>
        </w:rPr>
      </w:pPr>
      <w:r>
        <w:rPr>
          <w:rFonts w:hint="eastAsia"/>
          <w:noProof/>
        </w:rPr>
        <w:t>生命周期层</w:t>
      </w:r>
    </w:p>
    <w:p w:rsidR="00EE0EAE" w:rsidRDefault="00EE0EAE" w:rsidP="001511BD">
      <w:pPr>
        <w:jc w:val="left"/>
        <w:rPr>
          <w:rFonts w:hint="eastAsia"/>
          <w:noProof/>
        </w:rPr>
      </w:pPr>
      <w:r>
        <w:rPr>
          <w:rFonts w:hint="eastAsia"/>
          <w:noProof/>
        </w:rPr>
        <w:t>测量组件</w:t>
      </w:r>
      <w:r w:rsidR="008F461F">
        <w:rPr>
          <w:rFonts w:hint="eastAsia"/>
          <w:noProof/>
        </w:rPr>
        <w:t>总体上</w:t>
      </w:r>
      <w:r>
        <w:rPr>
          <w:rFonts w:hint="eastAsia"/>
          <w:noProof/>
        </w:rPr>
        <w:t>管理着整个测量流程的生命周期，主要有初始化，连接，断开，</w:t>
      </w:r>
      <w:r w:rsidR="008F461F">
        <w:rPr>
          <w:rFonts w:hint="eastAsia"/>
          <w:noProof/>
        </w:rPr>
        <w:t>测量，结果，暂停，结束等</w:t>
      </w:r>
    </w:p>
    <w:p w:rsidR="008F461F" w:rsidRDefault="008F461F" w:rsidP="001511BD">
      <w:pPr>
        <w:jc w:val="left"/>
        <w:rPr>
          <w:rFonts w:hint="eastAsia"/>
          <w:noProof/>
        </w:rPr>
      </w:pPr>
    </w:p>
    <w:p w:rsidR="000A441D" w:rsidRDefault="000A441D" w:rsidP="001511BD">
      <w:pPr>
        <w:jc w:val="left"/>
        <w:rPr>
          <w:rFonts w:hint="eastAsia"/>
          <w:noProof/>
        </w:rPr>
      </w:pPr>
    </w:p>
    <w:p w:rsidR="000A441D" w:rsidRDefault="000A441D" w:rsidP="001511BD">
      <w:pPr>
        <w:jc w:val="left"/>
        <w:rPr>
          <w:rFonts w:hint="eastAsia"/>
          <w:noProof/>
        </w:rPr>
      </w:pPr>
      <w:r>
        <w:rPr>
          <w:rFonts w:hint="eastAsia"/>
          <w:noProof/>
        </w:rPr>
        <w:t>整体的交互流程如下：</w:t>
      </w:r>
    </w:p>
    <w:p w:rsidR="000A441D" w:rsidRPr="008F461F" w:rsidRDefault="000A441D" w:rsidP="001511BD">
      <w:pPr>
        <w:jc w:val="left"/>
        <w:rPr>
          <w:rFonts w:hint="eastAsia"/>
          <w:noProof/>
        </w:rPr>
      </w:pPr>
      <w:r>
        <w:rPr>
          <w:noProof/>
        </w:rPr>
        <w:lastRenderedPageBreak/>
        <w:drawing>
          <wp:inline distT="0" distB="0" distL="0" distR="0" wp14:anchorId="4A5390AD" wp14:editId="57696451">
            <wp:extent cx="5274310" cy="343806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38069"/>
                    </a:xfrm>
                    <a:prstGeom prst="rect">
                      <a:avLst/>
                    </a:prstGeom>
                  </pic:spPr>
                </pic:pic>
              </a:graphicData>
            </a:graphic>
          </wp:inline>
        </w:drawing>
      </w:r>
    </w:p>
    <w:p w:rsidR="008F461F" w:rsidRPr="00EE0EAE" w:rsidRDefault="008F461F" w:rsidP="001511BD">
      <w:pPr>
        <w:jc w:val="left"/>
        <w:rPr>
          <w:rFonts w:hint="eastAsia"/>
          <w:noProof/>
        </w:rPr>
      </w:pPr>
    </w:p>
    <w:p w:rsidR="00294433" w:rsidRDefault="00093118" w:rsidP="001511BD">
      <w:pPr>
        <w:jc w:val="left"/>
        <w:rPr>
          <w:rFonts w:hint="eastAsia"/>
          <w:noProof/>
        </w:rPr>
      </w:pPr>
      <w:r>
        <w:rPr>
          <w:rFonts w:hint="eastAsia"/>
          <w:noProof/>
        </w:rPr>
        <w:t>对于整个测量组件来说需要外界提供一个具体的测量模块就可以运作，测量模块上涉及到具体个人的信息显示，所以测量模块需要联系人组件的支持</w:t>
      </w:r>
      <w:bookmarkStart w:id="0" w:name="_GoBack"/>
      <w:bookmarkEnd w:id="0"/>
    </w:p>
    <w:p w:rsidR="001511BD" w:rsidRDefault="001511BD" w:rsidP="00007E4E">
      <w:pPr>
        <w:rPr>
          <w:noProof/>
        </w:rPr>
      </w:pPr>
    </w:p>
    <w:p w:rsidR="00B73A88" w:rsidRDefault="00B73A88" w:rsidP="00007E4E"/>
    <w:p w:rsidR="00DF208B" w:rsidRPr="004901ED" w:rsidRDefault="00DF208B" w:rsidP="000212BF">
      <w:r>
        <w:rPr>
          <w:rFonts w:hint="eastAsia"/>
        </w:rPr>
        <w:tab/>
      </w:r>
    </w:p>
    <w:sectPr w:rsidR="00DF208B" w:rsidRPr="004901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4B8" w:rsidRDefault="009804B8" w:rsidP="00FC021D">
      <w:r>
        <w:separator/>
      </w:r>
    </w:p>
  </w:endnote>
  <w:endnote w:type="continuationSeparator" w:id="0">
    <w:p w:rsidR="009804B8" w:rsidRDefault="009804B8" w:rsidP="00FC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4B8" w:rsidRDefault="009804B8" w:rsidP="00FC021D">
      <w:r>
        <w:separator/>
      </w:r>
    </w:p>
  </w:footnote>
  <w:footnote w:type="continuationSeparator" w:id="0">
    <w:p w:rsidR="009804B8" w:rsidRDefault="009804B8" w:rsidP="00FC02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5E7B"/>
    <w:multiLevelType w:val="hybridMultilevel"/>
    <w:tmpl w:val="A8426D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1437EE"/>
    <w:multiLevelType w:val="hybridMultilevel"/>
    <w:tmpl w:val="E3C47E54"/>
    <w:lvl w:ilvl="0" w:tplc="04090005">
      <w:start w:val="1"/>
      <w:numFmt w:val="bullet"/>
      <w:lvlText w:val=""/>
      <w:lvlJc w:val="left"/>
      <w:pPr>
        <w:ind w:left="3780" w:hanging="420"/>
      </w:pPr>
      <w:rPr>
        <w:rFonts w:ascii="Wingdings" w:hAnsi="Wingdings"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2">
    <w:nsid w:val="235E0647"/>
    <w:multiLevelType w:val="hybridMultilevel"/>
    <w:tmpl w:val="4792114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65F43D9"/>
    <w:multiLevelType w:val="hybridMultilevel"/>
    <w:tmpl w:val="57F0249C"/>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4">
    <w:nsid w:val="4A8062E8"/>
    <w:multiLevelType w:val="hybridMultilevel"/>
    <w:tmpl w:val="AAC2824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529C6BE6"/>
    <w:multiLevelType w:val="hybridMultilevel"/>
    <w:tmpl w:val="20E42E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C452B3"/>
    <w:multiLevelType w:val="hybridMultilevel"/>
    <w:tmpl w:val="D5F47F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D10A24"/>
    <w:multiLevelType w:val="hybridMultilevel"/>
    <w:tmpl w:val="26A87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6"/>
  </w:num>
  <w:num w:numId="4">
    <w:abstractNumId w:val="7"/>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6E1"/>
    <w:rsid w:val="00007E4E"/>
    <w:rsid w:val="000212BF"/>
    <w:rsid w:val="00056C72"/>
    <w:rsid w:val="0007774D"/>
    <w:rsid w:val="00093118"/>
    <w:rsid w:val="000A441D"/>
    <w:rsid w:val="001511BD"/>
    <w:rsid w:val="00266FB4"/>
    <w:rsid w:val="00294433"/>
    <w:rsid w:val="002A655B"/>
    <w:rsid w:val="002A7B85"/>
    <w:rsid w:val="002B1DC4"/>
    <w:rsid w:val="002F11BF"/>
    <w:rsid w:val="003621E9"/>
    <w:rsid w:val="003F7BC6"/>
    <w:rsid w:val="004718DD"/>
    <w:rsid w:val="004901ED"/>
    <w:rsid w:val="005548F5"/>
    <w:rsid w:val="0067114B"/>
    <w:rsid w:val="007608F8"/>
    <w:rsid w:val="007B4F6A"/>
    <w:rsid w:val="00853DAB"/>
    <w:rsid w:val="008F461F"/>
    <w:rsid w:val="009804B8"/>
    <w:rsid w:val="00A306DF"/>
    <w:rsid w:val="00A7414C"/>
    <w:rsid w:val="00A97858"/>
    <w:rsid w:val="00AA5592"/>
    <w:rsid w:val="00AF62AD"/>
    <w:rsid w:val="00B73A88"/>
    <w:rsid w:val="00C71C12"/>
    <w:rsid w:val="00C876E1"/>
    <w:rsid w:val="00DF208B"/>
    <w:rsid w:val="00E10A80"/>
    <w:rsid w:val="00E32E9B"/>
    <w:rsid w:val="00EE0EAE"/>
    <w:rsid w:val="00F01AA4"/>
    <w:rsid w:val="00F15DC7"/>
    <w:rsid w:val="00F42CD4"/>
    <w:rsid w:val="00F725F4"/>
    <w:rsid w:val="00F94338"/>
    <w:rsid w:val="00FC021D"/>
    <w:rsid w:val="00FE1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CD4"/>
    <w:pPr>
      <w:ind w:firstLineChars="200" w:firstLine="420"/>
    </w:pPr>
  </w:style>
  <w:style w:type="paragraph" w:styleId="a4">
    <w:name w:val="Balloon Text"/>
    <w:basedOn w:val="a"/>
    <w:link w:val="Char"/>
    <w:uiPriority w:val="99"/>
    <w:semiHidden/>
    <w:unhideWhenUsed/>
    <w:rsid w:val="00B73A88"/>
    <w:rPr>
      <w:sz w:val="18"/>
      <w:szCs w:val="18"/>
    </w:rPr>
  </w:style>
  <w:style w:type="character" w:customStyle="1" w:styleId="Char">
    <w:name w:val="批注框文本 Char"/>
    <w:basedOn w:val="a0"/>
    <w:link w:val="a4"/>
    <w:uiPriority w:val="99"/>
    <w:semiHidden/>
    <w:rsid w:val="00B73A88"/>
    <w:rPr>
      <w:sz w:val="18"/>
      <w:szCs w:val="18"/>
    </w:rPr>
  </w:style>
  <w:style w:type="paragraph" w:styleId="a5">
    <w:name w:val="header"/>
    <w:basedOn w:val="a"/>
    <w:link w:val="Char0"/>
    <w:uiPriority w:val="99"/>
    <w:unhideWhenUsed/>
    <w:rsid w:val="00FC02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C021D"/>
    <w:rPr>
      <w:sz w:val="18"/>
      <w:szCs w:val="18"/>
    </w:rPr>
  </w:style>
  <w:style w:type="paragraph" w:styleId="a6">
    <w:name w:val="footer"/>
    <w:basedOn w:val="a"/>
    <w:link w:val="Char1"/>
    <w:uiPriority w:val="99"/>
    <w:unhideWhenUsed/>
    <w:rsid w:val="00FC021D"/>
    <w:pPr>
      <w:tabs>
        <w:tab w:val="center" w:pos="4153"/>
        <w:tab w:val="right" w:pos="8306"/>
      </w:tabs>
      <w:snapToGrid w:val="0"/>
      <w:jc w:val="left"/>
    </w:pPr>
    <w:rPr>
      <w:sz w:val="18"/>
      <w:szCs w:val="18"/>
    </w:rPr>
  </w:style>
  <w:style w:type="character" w:customStyle="1" w:styleId="Char1">
    <w:name w:val="页脚 Char"/>
    <w:basedOn w:val="a0"/>
    <w:link w:val="a6"/>
    <w:uiPriority w:val="99"/>
    <w:rsid w:val="00FC021D"/>
    <w:rPr>
      <w:sz w:val="18"/>
      <w:szCs w:val="18"/>
    </w:rPr>
  </w:style>
  <w:style w:type="paragraph" w:styleId="a7">
    <w:name w:val="Title"/>
    <w:basedOn w:val="a"/>
    <w:next w:val="a"/>
    <w:link w:val="Char2"/>
    <w:uiPriority w:val="10"/>
    <w:qFormat/>
    <w:rsid w:val="000A441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0A441D"/>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CD4"/>
    <w:pPr>
      <w:ind w:firstLineChars="200" w:firstLine="420"/>
    </w:pPr>
  </w:style>
  <w:style w:type="paragraph" w:styleId="a4">
    <w:name w:val="Balloon Text"/>
    <w:basedOn w:val="a"/>
    <w:link w:val="Char"/>
    <w:uiPriority w:val="99"/>
    <w:semiHidden/>
    <w:unhideWhenUsed/>
    <w:rsid w:val="00B73A88"/>
    <w:rPr>
      <w:sz w:val="18"/>
      <w:szCs w:val="18"/>
    </w:rPr>
  </w:style>
  <w:style w:type="character" w:customStyle="1" w:styleId="Char">
    <w:name w:val="批注框文本 Char"/>
    <w:basedOn w:val="a0"/>
    <w:link w:val="a4"/>
    <w:uiPriority w:val="99"/>
    <w:semiHidden/>
    <w:rsid w:val="00B73A88"/>
    <w:rPr>
      <w:sz w:val="18"/>
      <w:szCs w:val="18"/>
    </w:rPr>
  </w:style>
  <w:style w:type="paragraph" w:styleId="a5">
    <w:name w:val="header"/>
    <w:basedOn w:val="a"/>
    <w:link w:val="Char0"/>
    <w:uiPriority w:val="99"/>
    <w:unhideWhenUsed/>
    <w:rsid w:val="00FC02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C021D"/>
    <w:rPr>
      <w:sz w:val="18"/>
      <w:szCs w:val="18"/>
    </w:rPr>
  </w:style>
  <w:style w:type="paragraph" w:styleId="a6">
    <w:name w:val="footer"/>
    <w:basedOn w:val="a"/>
    <w:link w:val="Char1"/>
    <w:uiPriority w:val="99"/>
    <w:unhideWhenUsed/>
    <w:rsid w:val="00FC021D"/>
    <w:pPr>
      <w:tabs>
        <w:tab w:val="center" w:pos="4153"/>
        <w:tab w:val="right" w:pos="8306"/>
      </w:tabs>
      <w:snapToGrid w:val="0"/>
      <w:jc w:val="left"/>
    </w:pPr>
    <w:rPr>
      <w:sz w:val="18"/>
      <w:szCs w:val="18"/>
    </w:rPr>
  </w:style>
  <w:style w:type="character" w:customStyle="1" w:styleId="Char1">
    <w:name w:val="页脚 Char"/>
    <w:basedOn w:val="a0"/>
    <w:link w:val="a6"/>
    <w:uiPriority w:val="99"/>
    <w:rsid w:val="00FC021D"/>
    <w:rPr>
      <w:sz w:val="18"/>
      <w:szCs w:val="18"/>
    </w:rPr>
  </w:style>
  <w:style w:type="paragraph" w:styleId="a7">
    <w:name w:val="Title"/>
    <w:basedOn w:val="a"/>
    <w:next w:val="a"/>
    <w:link w:val="Char2"/>
    <w:uiPriority w:val="10"/>
    <w:qFormat/>
    <w:rsid w:val="000A441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0A441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TotalTime>
  <Pages>2</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lin</dc:creator>
  <cp:lastModifiedBy>jason lin</cp:lastModifiedBy>
  <cp:revision>4</cp:revision>
  <dcterms:created xsi:type="dcterms:W3CDTF">2015-06-01T06:34:00Z</dcterms:created>
  <dcterms:modified xsi:type="dcterms:W3CDTF">2015-06-10T00:37:00Z</dcterms:modified>
</cp:coreProperties>
</file>