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color w:val="59595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48"/>
        <w:gridCol w:w="5328"/>
        <w:tblGridChange w:id="0">
          <w:tblGrid>
            <w:gridCol w:w="4248"/>
            <w:gridCol w:w="5328"/>
          </w:tblGrid>
        </w:tblGridChange>
      </w:tblGrid>
      <w:tr>
        <w:trPr>
          <w:trHeight w:val="1280" w:hRule="atLeast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sz w:val="48"/>
                <w:szCs w:val="48"/>
                <w:rtl w:val="0"/>
              </w:rPr>
              <w:t xml:space="preserve">QUOTATION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rtl w:val="0"/>
              </w:rPr>
              <w:t xml:space="preserve">Date: 28  June 2019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rtl w:val="0"/>
              </w:rPr>
              <w:t xml:space="preserve">Quotation Number: 28062019-ESLN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rtl w:val="0"/>
              </w:rPr>
              <w:t xml:space="preserve">Service provider: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rtl w:val="0"/>
              </w:rPr>
              <w:t xml:space="preserve">OR Media Limited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rtl w:val="0"/>
              </w:rPr>
              <w:t xml:space="preserve">RM 1209, 12/F,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rtl w:val="0"/>
              </w:rPr>
              <w:t xml:space="preserve">New City Center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rtl w:val="0"/>
              </w:rPr>
              <w:t xml:space="preserve">2 Lei Yue Mun Road,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rtl w:val="0"/>
              </w:rPr>
              <w:t xml:space="preserve">Kwun Tong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rtl w:val="0"/>
              </w:rPr>
              <w:t xml:space="preserve">Hong Kong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rtl w:val="0"/>
              </w:rPr>
              <w:t xml:space="preserve">info@ormediagroup.com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rtl w:val="0"/>
              </w:rPr>
              <w:t xml:space="preserve">Service to:</w:t>
            </w:r>
          </w:p>
          <w:p w:rsidR="00000000" w:rsidDel="00000000" w:rsidP="00000000" w:rsidRDefault="00000000" w:rsidRPr="00000000" w14:paraId="00000011">
            <w:pPr>
              <w:jc w:val="right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highlight w:val="white"/>
                <w:rtl w:val="0"/>
              </w:rPr>
              <w:t xml:space="preserve">e Solution Engineering Limited</w:t>
            </w:r>
          </w:p>
          <w:p w:rsidR="00000000" w:rsidDel="00000000" w:rsidP="00000000" w:rsidRDefault="00000000" w:rsidRPr="00000000" w14:paraId="00000012">
            <w:pPr>
              <w:jc w:val="right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highlight w:val="white"/>
                <w:rtl w:val="0"/>
              </w:rPr>
              <w:t xml:space="preserve">Unit A01, 9/F., Lee Chung Industrial Building, </w:t>
            </w:r>
          </w:p>
          <w:p w:rsidR="00000000" w:rsidDel="00000000" w:rsidP="00000000" w:rsidRDefault="00000000" w:rsidRPr="00000000" w14:paraId="00000013">
            <w:pPr>
              <w:jc w:val="right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highlight w:val="white"/>
                <w:rtl w:val="0"/>
              </w:rPr>
              <w:t xml:space="preserve">7 Tsat Po Street, San Po Kong, Kowloon</w:t>
            </w:r>
          </w:p>
          <w:p w:rsidR="00000000" w:rsidDel="00000000" w:rsidP="00000000" w:rsidRDefault="00000000" w:rsidRPr="00000000" w14:paraId="00000014">
            <w:pPr>
              <w:jc w:val="right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highlight w:val="white"/>
              </w:rPr>
            </w:pPr>
            <w:hyperlink r:id="rId6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info@eshk.com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right"/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sz w:val="20"/>
                <w:szCs w:val="20"/>
                <w:highlight w:val="white"/>
                <w:rtl w:val="0"/>
              </w:rPr>
              <w:t xml:space="preserve">TEL: 2794 9271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220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Gothic" w:cs="Century Gothic" w:eastAsia="Century Gothic" w:hAnsi="Century Gothic"/>
          <w:color w:val="595959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Quotation Valids for: 30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color w:val="333333"/>
          <w:sz w:val="27"/>
          <w:szCs w:val="27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333333"/>
          <w:sz w:val="27"/>
          <w:szCs w:val="27"/>
          <w:rtl w:val="0"/>
        </w:rPr>
        <w:t xml:space="preserve">Enterprise Resource Planning System (ERP)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color w:val="333333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color w:val="333333"/>
          <w:sz w:val="24"/>
          <w:szCs w:val="24"/>
          <w:rtl w:val="0"/>
        </w:rPr>
        <w:t xml:space="preserve">Establish a core ERP system for eSolution Engineering - with focus on 2 particular modules: 1) Documentation and Workflow, 2) PO / Contracts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color w:val="3333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48.0" w:type="dxa"/>
        <w:jc w:val="left"/>
        <w:tblInd w:w="0.0" w:type="dxa"/>
        <w:tblLayout w:type="fixed"/>
        <w:tblLook w:val="0400"/>
      </w:tblPr>
      <w:tblGrid>
        <w:gridCol w:w="495"/>
        <w:gridCol w:w="7005"/>
        <w:gridCol w:w="225"/>
        <w:gridCol w:w="1723"/>
        <w:tblGridChange w:id="0">
          <w:tblGrid>
            <w:gridCol w:w="495"/>
            <w:gridCol w:w="7005"/>
            <w:gridCol w:w="225"/>
            <w:gridCol w:w="1723"/>
          </w:tblGrid>
        </w:tblGridChange>
      </w:tblGrid>
      <w:tr>
        <w:tc>
          <w:tcPr>
            <w:shd w:fill="888888" w:val="clear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88888" w:val="clear"/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Item</w:t>
            </w:r>
          </w:p>
        </w:tc>
        <w:tc>
          <w:tcPr>
            <w:shd w:fill="888888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88888" w:val="clear"/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Arial" w:cs="Arial" w:eastAsia="Arial" w:hAnsi="Arial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rtl w:val="0"/>
              </w:rPr>
              <w:t xml:space="preserve">Subtotal (HKD)</w:t>
            </w:r>
          </w:p>
        </w:tc>
      </w:tr>
      <w:tr>
        <w:trPr>
          <w:trHeight w:val="520" w:hRule="atLeast"/>
        </w:trPr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1</w:t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rtl w:val="0"/>
              </w:rPr>
              <w:t xml:space="preserve">Basic Hosting Setup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Cloud Storage: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Linux based cloud server setup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8G Ram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1 VPC 2G Data center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3T data transfer out per month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5T G data storage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1x MySQL database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Data Backup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SSL Cert Included</w:t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ind w:hanging="240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15,000</w:t>
            </w:r>
          </w:p>
        </w:tc>
      </w:tr>
      <w:tr>
        <w:trPr>
          <w:trHeight w:val="520" w:hRule="atLeast"/>
        </w:trPr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2</w:t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rtl w:val="0"/>
              </w:rPr>
              <w:t xml:space="preserve">Web Based ERP Services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Core system built on: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Wordpress 5.2.2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PHP8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Language: Traditional Chinese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User Access Controls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Tiers: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Administrator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Users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Visitors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Customers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Register by phone number or emails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Reset Password via email or phone SMS (available via optional SMS package)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Content Management Controls: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Create / edit contents to be displayed on company website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Create new page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Create new menu items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Uploads graphics, PDF or other files to be made available on website 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ind w:left="0" w:firstLine="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ind w:left="0" w:firstLine="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Client Module: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Buildings / properties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Other info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ind w:left="0" w:firstLine="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ind w:left="0" w:firstLine="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ind w:hanging="240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80,000</w:t>
            </w:r>
          </w:p>
        </w:tc>
      </w:tr>
      <w:tr>
        <w:trPr>
          <w:trHeight w:val="520" w:hRule="atLeast"/>
        </w:trPr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3</w:t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rtl w:val="0"/>
              </w:rPr>
              <w:t xml:space="preserve">Case / Contract Module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Case Module</w:t>
            </w:r>
          </w:p>
          <w:p w:rsidR="00000000" w:rsidDel="00000000" w:rsidP="00000000" w:rsidRDefault="00000000" w:rsidRPr="00000000" w14:paraId="00000058">
            <w:pPr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Document all cases as reported by buildings</w:t>
            </w:r>
          </w:p>
          <w:p w:rsidR="00000000" w:rsidDel="00000000" w:rsidP="00000000" w:rsidRDefault="00000000" w:rsidRPr="00000000" w14:paraId="00000059">
            <w:pPr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Upload multimedia (videos, JPG)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Contractor module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Company information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Contract Type</w:t>
            </w:r>
          </w:p>
          <w:p w:rsidR="00000000" w:rsidDel="00000000" w:rsidP="00000000" w:rsidRDefault="00000000" w:rsidRPr="00000000" w14:paraId="0000005D">
            <w:pPr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Past Work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Workflow module</w:t>
            </w:r>
          </w:p>
          <w:p w:rsidR="00000000" w:rsidDel="00000000" w:rsidP="00000000" w:rsidRDefault="00000000" w:rsidRPr="00000000" w14:paraId="0000005F">
            <w:pPr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Regulated work flow with error checks</w:t>
            </w:r>
          </w:p>
          <w:p w:rsidR="00000000" w:rsidDel="00000000" w:rsidP="00000000" w:rsidRDefault="00000000" w:rsidRPr="00000000" w14:paraId="00000060">
            <w:pPr>
              <w:numPr>
                <w:ilvl w:val="1"/>
                <w:numId w:val="13"/>
              </w:numPr>
              <w:spacing w:after="0" w:line="240" w:lineRule="auto"/>
              <w:ind w:left="144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Customized to client in house work flow detailed in amendment</w:t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62">
            <w:pPr>
              <w:spacing w:after="0" w:line="240" w:lineRule="auto"/>
              <w:ind w:hanging="240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50,000</w:t>
            </w:r>
          </w:p>
        </w:tc>
      </w:tr>
      <w:tr>
        <w:trPr>
          <w:trHeight w:val="520" w:hRule="atLeast"/>
        </w:trPr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4</w:t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rtl w:val="0"/>
              </w:rPr>
              <w:t xml:space="preserve">Audit / Approval Module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Custom approval check points in any stages throughout workflow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Approvals can be assigned by case owners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approvers will get notifications</w:t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ind w:hanging="240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40,000</w:t>
            </w:r>
          </w:p>
        </w:tc>
      </w:tr>
      <w:tr>
        <w:trPr>
          <w:trHeight w:val="520" w:hRule="atLeast"/>
        </w:trPr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5</w:t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rtl w:val="0"/>
              </w:rPr>
              <w:t xml:space="preserve">Invoice Module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Creates PDF Invoices based on client’s template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Invoice to be printed on regular printer (A4 size)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Contract selection (auto-complete based on ID)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Custom Remarks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Payment Methods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Payment Status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Notifications support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ind w:left="720" w:firstLine="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ind w:hanging="240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20,000</w:t>
            </w:r>
          </w:p>
        </w:tc>
      </w:tr>
      <w:tr>
        <w:trPr>
          <w:trHeight w:val="520" w:hRule="atLeast"/>
        </w:trPr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6</w:t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rtl w:val="0"/>
              </w:rPr>
              <w:t xml:space="preserve">PO Module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Creates PDF PO based on client’s template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PO to be printed on regular printer (A4 size)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Custom Remarks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Payment Methods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Payment Status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Notifications support</w:t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ind w:left="720" w:firstLine="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ind w:hanging="240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20,000</w:t>
            </w:r>
          </w:p>
        </w:tc>
      </w:tr>
      <w:tr>
        <w:trPr>
          <w:trHeight w:val="520" w:hRule="atLeast"/>
        </w:trPr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7</w:t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rtl w:val="0"/>
              </w:rPr>
              <w:t xml:space="preserve">Quotations Module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Creates PDF quotations based on client’s template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Quotations can be printed on regular printer (A4 size)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Client selection (auto-complete based on ID)</w:t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Custom Remarks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Notifications support</w:t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ind w:hanging="240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20,000</w:t>
            </w:r>
          </w:p>
        </w:tc>
      </w:tr>
      <w:tr>
        <w:trPr>
          <w:trHeight w:val="520" w:hRule="atLeast"/>
        </w:trPr>
        <w:tc>
          <w:tcPr>
            <w:tcBorders>
              <w:bottom w:color="000000" w:space="0" w:sz="0" w:val="nil"/>
            </w:tcBorders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8</w:t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rtl w:val="0"/>
              </w:rPr>
              <w:t xml:space="preserve">Reports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Custom web based reports on all previous modules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By Case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By Type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By Sales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By PO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By Building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0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  <w:u w:val="no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By Sales</w:t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50,000</w:t>
            </w:r>
          </w:p>
        </w:tc>
      </w:tr>
      <w:tr>
        <w:trPr>
          <w:trHeight w:val="520" w:hRule="atLeast"/>
        </w:trPr>
        <w:tc>
          <w:tcPr>
            <w:tcBorders>
              <w:bottom w:color="000000" w:space="0" w:sz="0" w:val="nil"/>
            </w:tcBorders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9</w:t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rtl w:val="0"/>
              </w:rPr>
              <w:t xml:space="preserve">Graphics Design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Graphics and creative designs for all front end pages</w:t>
            </w:r>
          </w:p>
          <w:p w:rsidR="00000000" w:rsidDel="00000000" w:rsidP="00000000" w:rsidRDefault="00000000" w:rsidRPr="00000000" w14:paraId="00000099">
            <w:pPr>
              <w:numPr>
                <w:ilvl w:val="1"/>
                <w:numId w:val="14"/>
              </w:numPr>
              <w:spacing w:after="0" w:line="240" w:lineRule="auto"/>
              <w:ind w:left="144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front page design</w:t>
            </w:r>
          </w:p>
          <w:p w:rsidR="00000000" w:rsidDel="00000000" w:rsidP="00000000" w:rsidRDefault="00000000" w:rsidRPr="00000000" w14:paraId="0000009A">
            <w:pPr>
              <w:numPr>
                <w:ilvl w:val="1"/>
                <w:numId w:val="14"/>
              </w:numPr>
              <w:spacing w:after="0" w:line="240" w:lineRule="auto"/>
              <w:ind w:left="144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web page design for all subpages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4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Photos and stock photos purchases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Included</w:t>
            </w:r>
          </w:p>
        </w:tc>
      </w:tr>
      <w:tr>
        <w:trPr>
          <w:trHeight w:val="520" w:hRule="atLeast"/>
        </w:trPr>
        <w:tc>
          <w:tcPr>
            <w:tcBorders>
              <w:bottom w:color="000000" w:space="0" w:sz="0" w:val="nil"/>
            </w:tcBorders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10</w:t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rtl w:val="0"/>
              </w:rPr>
              <w:t xml:space="preserve">Project Management (include First 6 months ORM system adjustment and maintenance) 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Provide project management for all aspects between development, design, client team members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Provide regular development progress reports and adjust to client requirements on a timely manner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First 3 months of ORM system adjustment and maintenance(bug fixes, stabilization)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System testing and debug (1-2 months)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Included</w:t>
            </w:r>
          </w:p>
        </w:tc>
      </w:tr>
      <w:tr>
        <w:trPr>
          <w:trHeight w:val="520" w:hRule="atLeast"/>
        </w:trPr>
        <w:tc>
          <w:tcPr>
            <w:tcBorders>
              <w:bottom w:color="000000" w:space="0" w:sz="0" w:val="nil"/>
            </w:tcBorders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ccccc" w:val="clear"/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cccccc" w:val="clear"/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righ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Sub Total</w:t>
            </w:r>
          </w:p>
        </w:tc>
        <w:tc>
          <w:tcPr>
            <w:shd w:fill="cccccc" w:val="clear"/>
            <w:tcMar>
              <w:top w:w="15.0" w:type="dxa"/>
              <w:left w:w="15.0" w:type="dxa"/>
              <w:bottom w:w="30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5.0" w:type="dxa"/>
              <w:left w:w="15.0" w:type="dxa"/>
              <w:bottom w:w="300.0" w:type="dxa"/>
              <w:right w:w="15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295,000 HKD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ffc000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right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rtl w:val="0"/>
              </w:rPr>
              <w:t xml:space="preserve">    Total</w:t>
            </w:r>
          </w:p>
        </w:tc>
        <w:tc>
          <w:tcPr>
            <w:shd w:fill="ffc000" w:val="clear"/>
            <w:tcMar>
              <w:top w:w="150.0" w:type="dxa"/>
              <w:left w:w="150.0" w:type="dxa"/>
              <w:bottom w:w="150.0" w:type="dxa"/>
              <w:right w:w="15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95959"/>
                <w:rtl w:val="0"/>
              </w:rPr>
              <w:t xml:space="preserve">295,000 HKD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entury Gothic" w:cs="Century Gothic" w:eastAsia="Century Gothic" w:hAnsi="Century Gothic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REMARKS: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11"/>
        </w:numPr>
        <w:spacing w:after="0" w:afterAutospacing="0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Service Provider: OR Media Limited</w:t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11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Payment Terms: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0"/>
        <w:gridCol w:w="2490"/>
        <w:tblGridChange w:id="0">
          <w:tblGrid>
            <w:gridCol w:w="6150"/>
            <w:gridCol w:w="24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Down Payment (before project begins)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30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Second Payment (Application Module completion)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30%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Final payment (project launch)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Century Gothic" w:cs="Century Gothic" w:eastAsia="Century Gothic" w:hAnsi="Century Gothic"/>
                <w:color w:val="595959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595959"/>
                <w:rtl w:val="0"/>
              </w:rPr>
              <w:t xml:space="preserve">40</w:t>
            </w:r>
            <w:r w:rsidDel="00000000" w:rsidR="00000000" w:rsidRPr="00000000">
              <w:rPr>
                <w:rFonts w:ascii="Century Gothic" w:cs="Century Gothic" w:eastAsia="Century Gothic" w:hAnsi="Century Gothic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widowControl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11"/>
        </w:numPr>
        <w:spacing w:after="0" w:afterAutospacing="0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Graphic design are estimated to be 1 months and programing development time are 3 months.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11"/>
        </w:numPr>
        <w:spacing w:after="0" w:afterAutospacing="0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Commence date are subject to recieve of first payment.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11"/>
        </w:numPr>
        <w:spacing w:after="0" w:afterAutospacing="0"/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Upon completion, client will be presented with a user manual which shows all back end operations.  All day to day operations including sales, customer service,textual changes can be performed from the backend.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11"/>
        </w:numPr>
        <w:ind w:left="720" w:hanging="360"/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The client is responsible for all equipments necessary for the project (server, domain,third parties software and any other requirements).  These requirements and the necessary credentials should be provided to e-tech before the project starts</w:t>
      </w:r>
    </w:p>
    <w:p w:rsidR="00000000" w:rsidDel="00000000" w:rsidP="00000000" w:rsidRDefault="00000000" w:rsidRPr="00000000" w14:paraId="000000C3">
      <w:pPr>
        <w:widowControl w:val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jc w:val="righ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jc w:val="righ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jc w:val="right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Century Gothic" w:cs="Century Gothic" w:eastAsia="Century Gothic" w:hAnsi="Century Gothic"/>
          <w:color w:val="59595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Century Gothic" w:cs="Century Gothic" w:eastAsia="Century Gothic" w:hAnsi="Century Gothic"/>
          <w:b w:val="1"/>
          <w:color w:val="595959"/>
          <w:u w:val="singl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9">
    <w:pPr>
      <w:rPr>
        <w:rFonts w:ascii="Century Gothic" w:cs="Century Gothic" w:eastAsia="Century Gothic" w:hAnsi="Century Gothic"/>
        <w:color w:val="59595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nfo@eshk.com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