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B0B92" w14:textId="77777777" w:rsidR="00C9007C" w:rsidRPr="00A84E69" w:rsidRDefault="00C9007C">
      <w:pPr>
        <w:pStyle w:val="a3"/>
        <w:spacing w:before="15"/>
        <w:rPr>
          <w:rFonts w:ascii="標楷體" w:eastAsia="標楷體" w:hAnsi="標楷體"/>
          <w:color w:val="000000" w:themeColor="text1"/>
          <w:sz w:val="16"/>
        </w:rPr>
      </w:pPr>
    </w:p>
    <w:p w14:paraId="5667D680" w14:textId="77777777"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9"/>
        <w:gridCol w:w="1381"/>
        <w:gridCol w:w="349"/>
        <w:gridCol w:w="822"/>
        <w:gridCol w:w="1452"/>
        <w:gridCol w:w="35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14:paraId="086A1C92" w14:textId="77777777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14:paraId="689CCD01" w14:textId="77777777"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14:paraId="62719DC4" w14:textId="77777777"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744188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4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14:paraId="3BBE5274" w14:textId="77777777"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14:paraId="0F6DF559" w14:textId="77777777"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915ECE" w:rsidRPr="00A84E69" w14:paraId="75D8CB56" w14:textId="77777777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14:paraId="69D6BA38" w14:textId="77777777"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14:paraId="6DB2E47C" w14:textId="77777777" w:rsidR="00C60C8B" w:rsidRPr="00A84E69" w:rsidRDefault="00742F18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蕭奕鈞</w:t>
            </w:r>
          </w:p>
        </w:tc>
        <w:tc>
          <w:tcPr>
            <w:tcW w:w="2658" w:type="dxa"/>
            <w:gridSpan w:val="3"/>
            <w:vAlign w:val="center"/>
          </w:tcPr>
          <w:p w14:paraId="02F469B4" w14:textId="77777777"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14:paraId="7587CD38" w14:textId="77777777"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915ECE" w:rsidRPr="00A84E69" w14:paraId="4A6EFBAC" w14:textId="77777777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14:paraId="18FDAC0A" w14:textId="77777777"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14:paraId="56BDB09B" w14:textId="77777777" w:rsidR="00DD61A8" w:rsidRPr="00A84E69" w:rsidRDefault="000F6632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(</w:t>
            </w:r>
            <w:proofErr w:type="gramStart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特需領域</w:t>
            </w:r>
            <w:proofErr w:type="gramEnd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融入學科，可自行調整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)</w:t>
            </w:r>
            <w:r w:rsidR="0092547C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 xml:space="preserve">  </w:t>
            </w:r>
          </w:p>
          <w:p w14:paraId="462D1442" w14:textId="77777777" w:rsidR="0092547C" w:rsidRPr="00A84E69" w:rsidRDefault="0092547C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="00742F1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■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14:paraId="571D7CB3" w14:textId="77777777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14:paraId="1EB9CB34" w14:textId="77777777"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9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14:paraId="6CB9D0BE" w14:textId="77777777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B55BF0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94DC0E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CAE512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C2B12A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1378FE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156EDC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4AA573" w14:textId="77777777"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14:paraId="64B65D28" w14:textId="77777777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89EA0F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E4FD9E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E26AC4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26CF47" w14:textId="77777777" w:rsidR="004F6BD1" w:rsidRPr="00A84E69" w:rsidRDefault="00742F18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  <w:t>7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EA83BF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CD35FE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9D2006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14:paraId="43E25C59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14:paraId="5DFD97D3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14:paraId="4320A9C3" w14:textId="77777777"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742F18" w:rsidRPr="00A84E69" w14:paraId="7166D265" w14:textId="77777777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14:paraId="2145B738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14:paraId="0A92B12B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14:paraId="5AC9F4CC" w14:textId="641EFE4A" w:rsidR="00761726" w:rsidRPr="00761726" w:rsidRDefault="00761726" w:rsidP="00761726">
            <w:pPr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一、 系統化思維與跨領域研究設計</w:t>
            </w:r>
          </w:p>
          <w:p w14:paraId="10C126BB" w14:textId="77777777" w:rsidR="00761726" w:rsidRPr="00761726" w:rsidRDefault="00761726" w:rsidP="00761726">
            <w:pPr>
              <w:ind w:leftChars="100" w:left="220"/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整合型知識建構：培養學生跳脫學科疆界，運用研究方法</w:t>
            </w:r>
            <w:proofErr w:type="gramStart"/>
            <w:r w:rsidRPr="00761726">
              <w:rPr>
                <w:rFonts w:ascii="標楷體" w:eastAsia="標楷體" w:hAnsi="標楷體" w:hint="eastAsia"/>
              </w:rPr>
              <w:t>（</w:t>
            </w:r>
            <w:proofErr w:type="gramEnd"/>
            <w:r w:rsidRPr="00761726">
              <w:rPr>
                <w:rFonts w:ascii="標楷體" w:eastAsia="標楷體" w:hAnsi="標楷體" w:hint="eastAsia"/>
              </w:rPr>
              <w:t>如：質性訪談、數據分析、田野調查</w:t>
            </w:r>
            <w:proofErr w:type="gramStart"/>
            <w:r w:rsidRPr="00761726">
              <w:rPr>
                <w:rFonts w:ascii="標楷體" w:eastAsia="標楷體" w:hAnsi="標楷體" w:hint="eastAsia"/>
              </w:rPr>
              <w:t>）</w:t>
            </w:r>
            <w:proofErr w:type="gramEnd"/>
            <w:r w:rsidRPr="00761726">
              <w:rPr>
                <w:rFonts w:ascii="標楷體" w:eastAsia="標楷體" w:hAnsi="標楷體" w:hint="eastAsia"/>
              </w:rPr>
              <w:t>統整知識，並將其轉化為針對現實生活問題的分析框架，具備系統性思考能力。</w:t>
            </w:r>
          </w:p>
          <w:p w14:paraId="5CF787A2" w14:textId="77777777" w:rsidR="00761726" w:rsidRPr="00761726" w:rsidRDefault="00761726" w:rsidP="00761726">
            <w:pPr>
              <w:rPr>
                <w:rFonts w:ascii="標楷體" w:eastAsia="標楷體" w:hAnsi="標楷體"/>
              </w:rPr>
            </w:pPr>
          </w:p>
          <w:p w14:paraId="1F1B386E" w14:textId="140E3873" w:rsidR="00761726" w:rsidRPr="00761726" w:rsidRDefault="00761726" w:rsidP="00761726">
            <w:pPr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二、 在地實踐與深層脈絡挖掘</w:t>
            </w:r>
          </w:p>
          <w:p w14:paraId="7250A0FC" w14:textId="77777777" w:rsidR="00761726" w:rsidRPr="00761726" w:rsidRDefault="00761726" w:rsidP="00761726">
            <w:pPr>
              <w:ind w:leftChars="100" w:left="220"/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田野探究與議題診斷：引導學生進入在地社區進行深度挖掘，從地理、歷史、社會經濟與文化符號等多重維度進行議題診斷，深化研究與地方脈絡（Context）的連結。</w:t>
            </w:r>
          </w:p>
          <w:p w14:paraId="1A3CD943" w14:textId="77777777" w:rsidR="00761726" w:rsidRPr="00761726" w:rsidRDefault="00761726" w:rsidP="00761726">
            <w:pPr>
              <w:rPr>
                <w:rFonts w:ascii="標楷體" w:eastAsia="標楷體" w:hAnsi="標楷體"/>
              </w:rPr>
            </w:pPr>
          </w:p>
          <w:p w14:paraId="2B67A09B" w14:textId="009845E9" w:rsidR="00761726" w:rsidRPr="00761726" w:rsidRDefault="00761726" w:rsidP="00761726">
            <w:pPr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三、 觀點創新與地方認同建構</w:t>
            </w:r>
          </w:p>
          <w:p w14:paraId="418915CD" w14:textId="77777777" w:rsidR="00761726" w:rsidRPr="00761726" w:rsidRDefault="00761726" w:rsidP="00761726">
            <w:pPr>
              <w:ind w:leftChars="100" w:left="220"/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在地敘事與觀點論述：提升學生從「認識地方」轉化為「詮釋地方」的能力，鼓勵學生建立個人化的研究視角，產出具有原創性與批判性的地方研究作品，展現資優學生的思辨深度。</w:t>
            </w:r>
          </w:p>
          <w:p w14:paraId="43163BDB" w14:textId="77777777" w:rsidR="00761726" w:rsidRPr="00761726" w:rsidRDefault="00761726" w:rsidP="00761726">
            <w:pPr>
              <w:rPr>
                <w:rFonts w:ascii="標楷體" w:eastAsia="標楷體" w:hAnsi="標楷體"/>
              </w:rPr>
            </w:pPr>
          </w:p>
          <w:p w14:paraId="470306FE" w14:textId="6CBE9C9C" w:rsidR="00761726" w:rsidRPr="00761726" w:rsidRDefault="00761726" w:rsidP="00761726">
            <w:pPr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四、 學校與社區共融之影響力</w:t>
            </w:r>
          </w:p>
          <w:p w14:paraId="2AC562AA" w14:textId="5A300E38" w:rsidR="00742F18" w:rsidRPr="005A462E" w:rsidRDefault="00761726" w:rsidP="00761726">
            <w:pPr>
              <w:ind w:leftChars="100" w:left="220"/>
              <w:rPr>
                <w:rFonts w:ascii="標楷體" w:eastAsia="標楷體" w:hAnsi="標楷體"/>
                <w:szCs w:val="28"/>
              </w:rPr>
            </w:pPr>
            <w:proofErr w:type="gramStart"/>
            <w:r w:rsidRPr="00761726">
              <w:rPr>
                <w:rFonts w:ascii="標楷體" w:eastAsia="標楷體" w:hAnsi="標楷體" w:hint="eastAsia"/>
              </w:rPr>
              <w:t>創生型</w:t>
            </w:r>
            <w:proofErr w:type="gramEnd"/>
            <w:r w:rsidRPr="00761726">
              <w:rPr>
                <w:rFonts w:ascii="標楷體" w:eastAsia="標楷體" w:hAnsi="標楷體" w:hint="eastAsia"/>
              </w:rPr>
              <w:t>課程與社會實踐：連結學校本位課程與地方發展，透過議題發表、數位敘事傳播或行動方案設計，將學術研究產出轉化為具備文化保存、推廣意義的行動影響力，型塑獨特且具備在地影響力的知識臉譜。</w:t>
            </w:r>
          </w:p>
        </w:tc>
      </w:tr>
      <w:tr w:rsidR="00742F18" w:rsidRPr="00A84E69" w14:paraId="07C8AA2A" w14:textId="77777777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14:paraId="10A2673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14:paraId="415DE8C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14:paraId="4AB78DDB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14:paraId="3AE5C9E4" w14:textId="77777777" w:rsidR="00761726" w:rsidRPr="00761726" w:rsidRDefault="00761726" w:rsidP="00761726">
            <w:p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一、</w:t>
            </w:r>
            <w:r w:rsidRPr="00761726">
              <w:rPr>
                <w:rFonts w:ascii="Arial" w:eastAsia="標楷體" w:hAnsi="Arial" w:hint="eastAsia"/>
                <w:szCs w:val="24"/>
              </w:rPr>
              <w:t xml:space="preserve"> </w:t>
            </w:r>
            <w:r w:rsidRPr="00761726">
              <w:rPr>
                <w:rFonts w:ascii="Arial" w:eastAsia="標楷體" w:hAnsi="Arial" w:hint="eastAsia"/>
                <w:szCs w:val="24"/>
              </w:rPr>
              <w:t>教學策略與認知架構（</w:t>
            </w:r>
            <w:r w:rsidRPr="00761726">
              <w:rPr>
                <w:rFonts w:ascii="Arial" w:eastAsia="標楷體" w:hAnsi="Arial" w:hint="eastAsia"/>
                <w:szCs w:val="24"/>
              </w:rPr>
              <w:t>Instructional Strategies</w:t>
            </w:r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</w:p>
          <w:p w14:paraId="1C7F00E7" w14:textId="77777777" w:rsidR="00761726" w:rsidRPr="00761726" w:rsidRDefault="00761726" w:rsidP="00761726">
            <w:pPr>
              <w:pStyle w:val="a5"/>
              <w:numPr>
                <w:ilvl w:val="0"/>
                <w:numId w:val="16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認知支持與鷹架建構：採用差異化教學，針對資優學生的認知特質，運用高階提問策略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（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如：蘇格拉底式提問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引導深度思考。適度運用多元感官與科技工具作為認知鷹架，並給予問題解決過程中的進階引導，而非僅是基礎提示。</w:t>
            </w:r>
          </w:p>
          <w:p w14:paraId="4F5265EC" w14:textId="77777777" w:rsidR="00761726" w:rsidRPr="00761726" w:rsidRDefault="00761726" w:rsidP="00761726">
            <w:pPr>
              <w:pStyle w:val="a5"/>
              <w:numPr>
                <w:ilvl w:val="0"/>
                <w:numId w:val="16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動態合作與知識共建：導入合作學習模式，建立異質或同質分組機制，創造高密度的人際互動與觀點碰撞，強調團隊協作中的批判思考與知識整合。</w:t>
            </w:r>
          </w:p>
          <w:p w14:paraId="271CFDEE" w14:textId="77777777" w:rsidR="00761726" w:rsidRPr="00761726" w:rsidRDefault="00761726" w:rsidP="00761726">
            <w:p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二、</w:t>
            </w:r>
            <w:r w:rsidRPr="00761726">
              <w:rPr>
                <w:rFonts w:ascii="Arial" w:eastAsia="標楷體" w:hAnsi="Arial" w:hint="eastAsia"/>
                <w:szCs w:val="24"/>
              </w:rPr>
              <w:t xml:space="preserve"> </w:t>
            </w:r>
            <w:r w:rsidRPr="00761726">
              <w:rPr>
                <w:rFonts w:ascii="Arial" w:eastAsia="標楷體" w:hAnsi="Arial" w:hint="eastAsia"/>
                <w:szCs w:val="24"/>
              </w:rPr>
              <w:t>學習環境與實地探究（</w:t>
            </w:r>
            <w:r w:rsidRPr="00761726">
              <w:rPr>
                <w:rFonts w:ascii="Arial" w:eastAsia="標楷體" w:hAnsi="Arial" w:hint="eastAsia"/>
                <w:szCs w:val="24"/>
              </w:rPr>
              <w:t>Learning Environment &amp; Fieldwork</w:t>
            </w:r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</w:p>
          <w:p w14:paraId="1E465C38" w14:textId="77777777" w:rsidR="00761726" w:rsidRPr="00761726" w:rsidRDefault="00761726" w:rsidP="00761726">
            <w:pPr>
              <w:pStyle w:val="a5"/>
              <w:numPr>
                <w:ilvl w:val="0"/>
                <w:numId w:val="18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高質感探究空間：固定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於語資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教室進行課程，並結合數位協作環境，營造以探究為導向（</w:t>
            </w:r>
            <w:r w:rsidRPr="00761726">
              <w:rPr>
                <w:rFonts w:ascii="Arial" w:eastAsia="標楷體" w:hAnsi="Arial" w:hint="eastAsia"/>
                <w:szCs w:val="24"/>
              </w:rPr>
              <w:t>Inquiry-based</w:t>
            </w:r>
            <w:r w:rsidRPr="00761726">
              <w:rPr>
                <w:rFonts w:ascii="Arial" w:eastAsia="標楷體" w:hAnsi="Arial" w:hint="eastAsia"/>
                <w:szCs w:val="24"/>
              </w:rPr>
              <w:t>）的專題研究室氛圍。</w:t>
            </w:r>
          </w:p>
          <w:p w14:paraId="0C4C9222" w14:textId="77777777" w:rsidR="00761726" w:rsidRPr="00761726" w:rsidRDefault="00761726" w:rsidP="00761726">
            <w:pPr>
              <w:pStyle w:val="a5"/>
              <w:numPr>
                <w:ilvl w:val="0"/>
                <w:numId w:val="18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深度田野調查（</w:t>
            </w:r>
            <w:r w:rsidRPr="00761726">
              <w:rPr>
                <w:rFonts w:ascii="Arial" w:eastAsia="標楷體" w:hAnsi="Arial" w:hint="eastAsia"/>
                <w:szCs w:val="24"/>
              </w:rPr>
              <w:t>Fieldwork</w:t>
            </w:r>
            <w:r w:rsidRPr="00761726">
              <w:rPr>
                <w:rFonts w:ascii="Arial" w:eastAsia="標楷體" w:hAnsi="Arial" w:hint="eastAsia"/>
                <w:szCs w:val="24"/>
              </w:rPr>
              <w:t>）：實地訪查不再侷限於觀察，要求學生設計研究工具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（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如：結構化訪談大綱、觀察量表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，進入社區進行深度訪談與田野紀錄，並需產出具有學術或在地價值之調查報告。</w:t>
            </w:r>
          </w:p>
          <w:p w14:paraId="708EE842" w14:textId="77777777" w:rsidR="00761726" w:rsidRPr="00761726" w:rsidRDefault="00761726" w:rsidP="00761726">
            <w:p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三、</w:t>
            </w:r>
            <w:r w:rsidRPr="00761726">
              <w:rPr>
                <w:rFonts w:ascii="Arial" w:eastAsia="標楷體" w:hAnsi="Arial" w:hint="eastAsia"/>
                <w:szCs w:val="24"/>
              </w:rPr>
              <w:t xml:space="preserve"> </w:t>
            </w:r>
            <w:r w:rsidRPr="00761726">
              <w:rPr>
                <w:rFonts w:ascii="Arial" w:eastAsia="標楷體" w:hAnsi="Arial" w:hint="eastAsia"/>
                <w:szCs w:val="24"/>
              </w:rPr>
              <w:t>評量方式與多元產出（</w:t>
            </w:r>
            <w:r w:rsidRPr="00761726">
              <w:rPr>
                <w:rFonts w:ascii="Arial" w:eastAsia="標楷體" w:hAnsi="Arial" w:hint="eastAsia"/>
                <w:szCs w:val="24"/>
              </w:rPr>
              <w:t>Alternative Assessment</w:t>
            </w:r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</w:p>
          <w:p w14:paraId="357117E0" w14:textId="77777777" w:rsidR="00761726" w:rsidRPr="00761726" w:rsidRDefault="00761726" w:rsidP="00761726">
            <w:pPr>
              <w:pStyle w:val="a5"/>
              <w:numPr>
                <w:ilvl w:val="0"/>
                <w:numId w:val="19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歷程導向評量（</w:t>
            </w:r>
            <w:r w:rsidRPr="00761726">
              <w:rPr>
                <w:rFonts w:ascii="Arial" w:eastAsia="標楷體" w:hAnsi="Arial" w:hint="eastAsia"/>
                <w:szCs w:val="24"/>
              </w:rPr>
              <w:t>Process-oriented</w:t>
            </w:r>
            <w:r w:rsidRPr="00761726">
              <w:rPr>
                <w:rFonts w:ascii="Arial" w:eastAsia="標楷體" w:hAnsi="Arial" w:hint="eastAsia"/>
                <w:szCs w:val="24"/>
              </w:rPr>
              <w:t>）：大幅減少傳統紙筆測驗，改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採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「實作評量（</w:t>
            </w:r>
            <w:r w:rsidRPr="00761726">
              <w:rPr>
                <w:rFonts w:ascii="Arial" w:eastAsia="標楷體" w:hAnsi="Arial" w:hint="eastAsia"/>
                <w:szCs w:val="24"/>
              </w:rPr>
              <w:t>Performance Assessment</w:t>
            </w:r>
            <w:r w:rsidRPr="00761726">
              <w:rPr>
                <w:rFonts w:ascii="Arial" w:eastAsia="標楷體" w:hAnsi="Arial" w:hint="eastAsia"/>
                <w:szCs w:val="24"/>
              </w:rPr>
              <w:t>）」。針對操作課程、專題實作歷程建立客製化檢核表（</w:t>
            </w:r>
            <w:r w:rsidRPr="00761726">
              <w:rPr>
                <w:rFonts w:ascii="Arial" w:eastAsia="標楷體" w:hAnsi="Arial" w:hint="eastAsia"/>
                <w:szCs w:val="24"/>
              </w:rPr>
              <w:t>Rubrics</w:t>
            </w:r>
            <w:r w:rsidRPr="00761726">
              <w:rPr>
                <w:rFonts w:ascii="Arial" w:eastAsia="標楷體" w:hAnsi="Arial" w:hint="eastAsia"/>
                <w:szCs w:val="24"/>
              </w:rPr>
              <w:t>），將學生在研究、分析、溝通、解決問題等過程中的表現納入評分範疇。</w:t>
            </w:r>
          </w:p>
          <w:p w14:paraId="162AECBC" w14:textId="38FC5555" w:rsidR="00742F18" w:rsidRPr="00761726" w:rsidRDefault="00761726" w:rsidP="00761726">
            <w:pPr>
              <w:pStyle w:val="a5"/>
              <w:numPr>
                <w:ilvl w:val="0"/>
                <w:numId w:val="19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專題式產出（</w:t>
            </w:r>
            <w:r w:rsidRPr="00761726">
              <w:rPr>
                <w:rFonts w:ascii="Arial" w:eastAsia="標楷體" w:hAnsi="Arial" w:hint="eastAsia"/>
                <w:szCs w:val="24"/>
              </w:rPr>
              <w:t>Project-based Product</w:t>
            </w:r>
            <w:r w:rsidRPr="00761726">
              <w:rPr>
                <w:rFonts w:ascii="Arial" w:eastAsia="標楷體" w:hAnsi="Arial" w:hint="eastAsia"/>
                <w:szCs w:val="24"/>
              </w:rPr>
              <w:t>）：將單元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學習單優化為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「專題導向學習（</w:t>
            </w:r>
            <w:r w:rsidRPr="00761726">
              <w:rPr>
                <w:rFonts w:ascii="Arial" w:eastAsia="標楷體" w:hAnsi="Arial" w:hint="eastAsia"/>
                <w:szCs w:val="24"/>
              </w:rPr>
              <w:t>PBL</w:t>
            </w:r>
            <w:r w:rsidRPr="00761726">
              <w:rPr>
                <w:rFonts w:ascii="Arial" w:eastAsia="標楷體" w:hAnsi="Arial" w:hint="eastAsia"/>
                <w:szCs w:val="24"/>
              </w:rPr>
              <w:t>）模組」。學生需將研究成果轉化為具備公開發表價值的產出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（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如：數位簡報、策展提案、紀錄影片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，並進行小組公開口頭發表與答辯，培養其領域知識的傳</w:t>
            </w:r>
            <w:r w:rsidRPr="00761726">
              <w:rPr>
                <w:rFonts w:ascii="Arial" w:eastAsia="標楷體" w:hAnsi="Arial" w:hint="eastAsia"/>
                <w:szCs w:val="24"/>
              </w:rPr>
              <w:lastRenderedPageBreak/>
              <w:t>播能力。</w:t>
            </w:r>
          </w:p>
        </w:tc>
      </w:tr>
      <w:tr w:rsidR="00742F18" w:rsidRPr="00A84E69" w14:paraId="42E6826B" w14:textId="77777777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14:paraId="3834B3C6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特需領域</w:t>
            </w:r>
            <w:proofErr w:type="gramEnd"/>
          </w:p>
          <w:p w14:paraId="58E17457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p w14:paraId="5C391D66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14:paraId="1629AC32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>
            <w:r>
              <w:t>【獨立研究】</w:t>
              <w:br/>
              <w:t>1. 特獨-J-A1：透過獨立研究，評估自我興趣傾向與優勢能力，擬定適切生涯發展方向與目標。</w:t>
              <w:br/>
              <w:t>2. 特獨-J-A2：提出適切的探究問題，依據習得的知識，透過獨立思考與分析，提出可能的問題解決模式，並實際驗證及解析。</w:t>
              <w:br/>
              <w:t>3. 特獨-J-A3：能有效整合資源，規劃、執行研究計畫，具備創新求變的精神，從歷程中反思、發展適切的研究態度。</w:t>
              <w:br/>
              <w:t>4. 特獨-J-B1：能分析歸納、製作圖表，整理蒐集之資訊或數據，並彈性選用適切的發表形式，展現具說服力的獨立研究成果。</w:t>
              <w:br/>
              <w:t>5. 特獨-J-B2：能善用科技、資訊與媒體，分辨資料蒐集可信程度，以獲得獨立研究資訊。</w:t>
              <w:br/>
              <w:t>6. 特獨-J-B3：具備運用藝術感知、創作與鑑賞能力於獨立研究過程、產出及報告中。</w:t>
              <w:br/>
              <w:t>7. 特獨-J-C1：透過獨立研究，養成研究倫理、道德思辨與實踐能力，並主動關注公領域的社會議題。</w:t>
              <w:br/>
              <w:t>【創造力】</w:t>
              <w:br/>
              <w:t>8. 特創-J-A2：具備批判思考能力與習慣，區辨關鍵性問題，構思反省各種困難與解決策略，有效重組與提出最可能的問題解決模式。</w:t>
              <w:br/>
              <w:t>9. 特創-J-A3：具備規劃及執行創意產品的能力，從不同角度與新穎獨特方式解決問題，發揮主動學習與創新求變的素養。</w:t>
              <w:br/>
              <w:t>【情意發展】</w:t>
              <w:br/>
              <w:t>10. 特情-J-A3：具備主動與執行規劃學習的能力，發展對努力與成就關聯的合宜觀點，透過多元管道試探生涯發展的機會與目標。</w:t>
            </w:r>
          </w:p>
        </w:tc>
      </w:tr>
      <w:tr w:rsidR="00742F18" w:rsidRPr="00A84E69" w14:paraId="7ABBFE2B" w14:textId="77777777" w:rsidTr="00A42945">
        <w:tc>
          <w:tcPr>
            <w:tcW w:w="567" w:type="dxa"/>
            <w:vMerge w:val="restart"/>
            <w:vAlign w:val="center"/>
          </w:tcPr>
          <w:p w14:paraId="20260DCD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439" w:type="dxa"/>
            <w:gridSpan w:val="3"/>
            <w:vMerge w:val="restart"/>
            <w:vAlign w:val="center"/>
          </w:tcPr>
          <w:p w14:paraId="6EEC3D86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14:paraId="78012587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14:paraId="5F09A2F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52" w:type="dxa"/>
            <w:vAlign w:val="center"/>
          </w:tcPr>
          <w:p w14:paraId="0FBD4EAC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49" w:type="dxa"/>
            <w:gridSpan w:val="2"/>
            <w:vAlign w:val="center"/>
          </w:tcPr>
          <w:p w14:paraId="6C7FE2C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14:paraId="012B6195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14:paraId="784B45A7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742F18" w:rsidRPr="00A84E69" w14:paraId="33C9527B" w14:textId="77777777" w:rsidTr="00A42945">
        <w:tc>
          <w:tcPr>
            <w:tcW w:w="567" w:type="dxa"/>
            <w:vMerge/>
            <w:vAlign w:val="center"/>
          </w:tcPr>
          <w:p w14:paraId="1912AF96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439" w:type="dxa"/>
            <w:gridSpan w:val="3"/>
            <w:vMerge/>
            <w:vAlign w:val="center"/>
          </w:tcPr>
          <w:p w14:paraId="7CE6B99F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14:paraId="3A6C0871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52" w:type="dxa"/>
            <w:vAlign w:val="center"/>
          </w:tcPr>
          <w:p w14:paraId="5D8C9E4E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14:paraId="76A20C92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14:paraId="41C92F01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14:paraId="5E1D1DD7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49" w:type="dxa"/>
            <w:gridSpan w:val="2"/>
            <w:vAlign w:val="center"/>
          </w:tcPr>
          <w:p w14:paraId="1E0EB133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14:paraId="34B0C12D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14:paraId="7BEFB868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14:paraId="36825E8D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14:paraId="427208EF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14:paraId="2BCD9E21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14:paraId="0A3821A5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14:paraId="266F7FA0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14:paraId="1E7FD7F2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14:paraId="298C28F2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14:paraId="010B911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742F18" w:rsidRPr="00A84E69" w14:paraId="5DF80DCE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D6E0496" w14:textId="77777777" w:rsidR="00742F18" w:rsidRPr="00744188" w:rsidRDefault="00742F1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14:paraId="10B2D3E9" w14:textId="77777777" w:rsidR="00742F18" w:rsidRPr="00744188" w:rsidRDefault="00742F18" w:rsidP="0074418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引起動機(台灣Maker)</w:t>
            </w:r>
          </w:p>
        </w:tc>
        <w:tc>
          <w:tcPr>
            <w:tcW w:w="822" w:type="dxa"/>
            <w:vAlign w:val="center"/>
          </w:tcPr>
          <w:p w14:paraId="37785289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</w:t>
            </w:r>
            <w:r w:rsidR="0074418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452" w:type="dxa"/>
            <w:vAlign w:val="center"/>
          </w:tcPr>
          <w:p w14:paraId="1E0310C9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cfg</w:t>
            </w:r>
          </w:p>
        </w:tc>
        <w:tc>
          <w:tcPr>
            <w:tcW w:w="1949" w:type="dxa"/>
            <w:gridSpan w:val="2"/>
            <w:vAlign w:val="center"/>
          </w:tcPr>
          <w:p w14:paraId="76A7BFA4" w14:textId="77777777" w:rsidR="00742F18" w:rsidRPr="00A84E69" w:rsidRDefault="00742F18" w:rsidP="00742F1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14:paraId="1C6FE181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gridSpan w:val="2"/>
            <w:vAlign w:val="center"/>
          </w:tcPr>
          <w:p w14:paraId="0B2ACD23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14:paraId="040C5ED5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14:paraId="699EBDCF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6" w:type="dxa"/>
            <w:vAlign w:val="center"/>
          </w:tcPr>
          <w:p w14:paraId="09E4A364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14:paraId="235CEA1A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3E8DB8D1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3EC5D6EF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1036768C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14:paraId="146EA31E" w14:textId="77777777" w:rsidR="00744188" w:rsidRPr="00744188" w:rsidRDefault="00744188" w:rsidP="00744188">
            <w:pP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以國內外學生做研究的例子，帶領學生認識專題研究</w:t>
            </w:r>
          </w:p>
        </w:tc>
        <w:tc>
          <w:tcPr>
            <w:tcW w:w="822" w:type="dxa"/>
            <w:vAlign w:val="center"/>
          </w:tcPr>
          <w:p w14:paraId="7374699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9/17</w:t>
            </w:r>
          </w:p>
        </w:tc>
        <w:tc>
          <w:tcPr>
            <w:tcW w:w="1452" w:type="dxa"/>
            <w:vAlign w:val="center"/>
          </w:tcPr>
          <w:p w14:paraId="5403F928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377A66FF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9/17</w:t>
            </w:r>
          </w:p>
        </w:tc>
      </w:tr>
      <w:tr w:rsidR="00744188" w:rsidRPr="00A84E69" w14:paraId="2A77B343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6D36ECF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14:paraId="384EC8D3" w14:textId="77777777" w:rsidR="00744188" w:rsidRPr="00744188" w:rsidRDefault="00744188" w:rsidP="00744188">
            <w:pP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以國內外學生做研究的例子，帶領學生認識專題研究</w:t>
            </w:r>
          </w:p>
        </w:tc>
        <w:tc>
          <w:tcPr>
            <w:tcW w:w="822" w:type="dxa"/>
            <w:vAlign w:val="center"/>
          </w:tcPr>
          <w:p w14:paraId="417B276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9/24</w:t>
            </w:r>
          </w:p>
        </w:tc>
        <w:tc>
          <w:tcPr>
            <w:tcW w:w="1452" w:type="dxa"/>
            <w:vAlign w:val="center"/>
          </w:tcPr>
          <w:p w14:paraId="2CA2C78C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7BCE23BE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9/24</w:t>
            </w:r>
          </w:p>
        </w:tc>
      </w:tr>
      <w:tr w:rsidR="00744188" w:rsidRPr="00A84E69" w14:paraId="5345FC7D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4D24E017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</w:tcPr>
          <w:p w14:paraId="1AB5A887" w14:textId="77777777" w:rsidR="00744188" w:rsidRPr="00744188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校外教學</w:t>
            </w:r>
          </w:p>
        </w:tc>
        <w:tc>
          <w:tcPr>
            <w:tcW w:w="822" w:type="dxa"/>
            <w:vAlign w:val="center"/>
          </w:tcPr>
          <w:p w14:paraId="460EF22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0/1</w:t>
            </w:r>
          </w:p>
        </w:tc>
        <w:tc>
          <w:tcPr>
            <w:tcW w:w="1452" w:type="dxa"/>
            <w:vAlign w:val="center"/>
          </w:tcPr>
          <w:p w14:paraId="466D657D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d</w:t>
            </w:r>
          </w:p>
        </w:tc>
        <w:tc>
          <w:tcPr>
            <w:tcW w:w="1949" w:type="dxa"/>
            <w:gridSpan w:val="2"/>
            <w:vAlign w:val="center"/>
          </w:tcPr>
          <w:p w14:paraId="6DDB4EA4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10/1</w:t>
            </w:r>
          </w:p>
        </w:tc>
      </w:tr>
      <w:tr w:rsidR="00744188" w:rsidRPr="00A84E69" w14:paraId="0E1B6A31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3EF430C2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</w:tcPr>
          <w:p w14:paraId="38FF6B27" w14:textId="77777777" w:rsidR="00744188" w:rsidRPr="00744188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放眼看世界，認識DFC</w:t>
            </w:r>
          </w:p>
        </w:tc>
        <w:tc>
          <w:tcPr>
            <w:tcW w:w="822" w:type="dxa"/>
            <w:vAlign w:val="center"/>
          </w:tcPr>
          <w:p w14:paraId="39BE877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10/8</w:t>
            </w:r>
          </w:p>
        </w:tc>
        <w:tc>
          <w:tcPr>
            <w:tcW w:w="1452" w:type="dxa"/>
            <w:vAlign w:val="center"/>
          </w:tcPr>
          <w:p w14:paraId="5D60BBD2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63125954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10/8</w:t>
            </w:r>
          </w:p>
        </w:tc>
      </w:tr>
      <w:tr w:rsidR="00744188" w:rsidRPr="00A84E69" w14:paraId="31BEBA18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4CC5A567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</w:tcPr>
          <w:p w14:paraId="556744D2" w14:textId="77777777" w:rsidR="00744188" w:rsidRPr="00744188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段考</w:t>
            </w:r>
            <w:proofErr w:type="gramStart"/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14:paraId="75C8156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0/15</w:t>
            </w:r>
          </w:p>
        </w:tc>
        <w:tc>
          <w:tcPr>
            <w:tcW w:w="1452" w:type="dxa"/>
            <w:vAlign w:val="center"/>
          </w:tcPr>
          <w:p w14:paraId="17EA5748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14:paraId="14231BA2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10/15</w:t>
            </w:r>
          </w:p>
        </w:tc>
      </w:tr>
      <w:tr w:rsidR="00744188" w:rsidRPr="00A84E69" w14:paraId="53C8CAA2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7CF5E8AE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</w:tcPr>
          <w:p w14:paraId="00EC63BC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過去的研究參考，學長姐的得獎作品</w:t>
            </w:r>
          </w:p>
        </w:tc>
        <w:tc>
          <w:tcPr>
            <w:tcW w:w="822" w:type="dxa"/>
            <w:vAlign w:val="center"/>
          </w:tcPr>
          <w:p w14:paraId="07BAD4F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0/22</w:t>
            </w:r>
          </w:p>
        </w:tc>
        <w:tc>
          <w:tcPr>
            <w:tcW w:w="1452" w:type="dxa"/>
            <w:vAlign w:val="center"/>
          </w:tcPr>
          <w:p w14:paraId="25893EB5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1D377A76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10/22</w:t>
            </w:r>
          </w:p>
        </w:tc>
      </w:tr>
      <w:tr w:rsidR="00744188" w:rsidRPr="00A84E69" w14:paraId="4201F151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59127A4C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</w:tcPr>
          <w:p w14:paraId="34EAA075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過去的研究參考，學長姐的得獎作品</w:t>
            </w:r>
          </w:p>
        </w:tc>
        <w:tc>
          <w:tcPr>
            <w:tcW w:w="822" w:type="dxa"/>
            <w:vAlign w:val="center"/>
          </w:tcPr>
          <w:p w14:paraId="281A831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52" w:type="dxa"/>
            <w:vAlign w:val="center"/>
          </w:tcPr>
          <w:p w14:paraId="1C23FA5A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2B47FEE0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10/29</w:t>
            </w:r>
          </w:p>
        </w:tc>
      </w:tr>
      <w:tr w:rsidR="00744188" w:rsidRPr="00A84E69" w14:paraId="18ABF2D6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5F938565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39" w:type="dxa"/>
            <w:gridSpan w:val="3"/>
          </w:tcPr>
          <w:p w14:paraId="39714CC8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研究方法論</w:t>
            </w:r>
          </w:p>
        </w:tc>
        <w:tc>
          <w:tcPr>
            <w:tcW w:w="822" w:type="dxa"/>
            <w:vAlign w:val="center"/>
          </w:tcPr>
          <w:p w14:paraId="4A9B6D5F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</w:t>
            </w:r>
            <w:r w:rsidR="0074418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 w:rsidR="0074418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452" w:type="dxa"/>
            <w:vAlign w:val="center"/>
          </w:tcPr>
          <w:p w14:paraId="47BFB1C0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2012DD3B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11/5</w:t>
            </w:r>
          </w:p>
        </w:tc>
      </w:tr>
      <w:tr w:rsidR="00744188" w:rsidRPr="00A84E69" w14:paraId="0AAC36E8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178FC4F3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lastRenderedPageBreak/>
              <w:t>11</w:t>
            </w:r>
          </w:p>
        </w:tc>
        <w:tc>
          <w:tcPr>
            <w:tcW w:w="2439" w:type="dxa"/>
            <w:gridSpan w:val="3"/>
          </w:tcPr>
          <w:p w14:paraId="01836384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研究方法論</w:t>
            </w:r>
          </w:p>
        </w:tc>
        <w:tc>
          <w:tcPr>
            <w:tcW w:w="822" w:type="dxa"/>
            <w:vAlign w:val="center"/>
          </w:tcPr>
          <w:p w14:paraId="288D6C23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452" w:type="dxa"/>
            <w:vAlign w:val="center"/>
          </w:tcPr>
          <w:p w14:paraId="547A427F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7155E7ED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11/12</w:t>
            </w:r>
          </w:p>
        </w:tc>
      </w:tr>
      <w:tr w:rsidR="00744188" w:rsidRPr="00A84E69" w14:paraId="2270DCD8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0BC308DF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39" w:type="dxa"/>
            <w:gridSpan w:val="3"/>
          </w:tcPr>
          <w:p w14:paraId="54381B64" w14:textId="77777777" w:rsidR="00744188" w:rsidRPr="00D610A9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14:paraId="077FB701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452" w:type="dxa"/>
            <w:vAlign w:val="center"/>
          </w:tcPr>
          <w:p w14:paraId="499C5583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0D896C9E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11/19</w:t>
            </w:r>
          </w:p>
        </w:tc>
      </w:tr>
      <w:tr w:rsidR="00744188" w:rsidRPr="00A84E69" w14:paraId="4DB0873A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5ED50D3A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439" w:type="dxa"/>
            <w:gridSpan w:val="3"/>
          </w:tcPr>
          <w:p w14:paraId="2E696434" w14:textId="77777777" w:rsidR="00744188" w:rsidRPr="00D610A9" w:rsidRDefault="00375217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段考</w:t>
            </w:r>
            <w:proofErr w:type="gramStart"/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14:paraId="1C35FB94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452" w:type="dxa"/>
            <w:vAlign w:val="center"/>
          </w:tcPr>
          <w:p w14:paraId="5E012AB1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14:paraId="6DCF9E8A" w14:textId="77777777" w:rsidR="00744188" w:rsidRPr="00A84E69" w:rsidRDefault="00375217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11/26</w:t>
            </w:r>
          </w:p>
        </w:tc>
      </w:tr>
      <w:tr w:rsidR="00744188" w:rsidRPr="00A84E69" w14:paraId="73ACDA0B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0840A307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439" w:type="dxa"/>
            <w:gridSpan w:val="3"/>
          </w:tcPr>
          <w:p w14:paraId="32BAE6AF" w14:textId="77777777" w:rsidR="00744188" w:rsidRPr="00D610A9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14:paraId="4730A8AE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12/3</w:t>
            </w:r>
          </w:p>
        </w:tc>
        <w:tc>
          <w:tcPr>
            <w:tcW w:w="1452" w:type="dxa"/>
            <w:vAlign w:val="center"/>
          </w:tcPr>
          <w:p w14:paraId="30C404A3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6AF2AA7E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12/3</w:t>
            </w:r>
          </w:p>
        </w:tc>
      </w:tr>
      <w:tr w:rsidR="00744188" w:rsidRPr="00A84E69" w14:paraId="0A79BD9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935C265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14:paraId="2E6F73D6" w14:textId="77777777" w:rsidR="00744188" w:rsidRPr="00D610A9" w:rsidRDefault="00744188" w:rsidP="0074418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14:paraId="04BB95BD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52" w:type="dxa"/>
            <w:vAlign w:val="center"/>
          </w:tcPr>
          <w:p w14:paraId="2B6C2198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6E5184F4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12/10</w:t>
            </w:r>
          </w:p>
        </w:tc>
      </w:tr>
      <w:tr w:rsidR="00744188" w:rsidRPr="00A84E69" w14:paraId="1E9D2E7C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7B6BED8C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</w:tcPr>
          <w:p w14:paraId="768518EE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確定研究主題</w:t>
            </w:r>
          </w:p>
        </w:tc>
        <w:tc>
          <w:tcPr>
            <w:tcW w:w="822" w:type="dxa"/>
            <w:vAlign w:val="center"/>
          </w:tcPr>
          <w:p w14:paraId="6B1A5313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452" w:type="dxa"/>
            <w:vAlign w:val="center"/>
          </w:tcPr>
          <w:p w14:paraId="6BF20067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3E065D0A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12/17</w:t>
            </w:r>
          </w:p>
        </w:tc>
      </w:tr>
      <w:tr w:rsidR="00744188" w:rsidRPr="00A84E69" w14:paraId="772DBCE3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0F0D0D36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</w:tcPr>
          <w:p w14:paraId="02C09302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確定研究主題</w:t>
            </w:r>
          </w:p>
        </w:tc>
        <w:tc>
          <w:tcPr>
            <w:tcW w:w="822" w:type="dxa"/>
            <w:vAlign w:val="center"/>
          </w:tcPr>
          <w:p w14:paraId="30D464A8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12/24</w:t>
            </w:r>
          </w:p>
        </w:tc>
        <w:tc>
          <w:tcPr>
            <w:tcW w:w="1452" w:type="dxa"/>
            <w:vAlign w:val="center"/>
          </w:tcPr>
          <w:p w14:paraId="5F264BF6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5B3CFF6C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12/24</w:t>
            </w:r>
          </w:p>
        </w:tc>
      </w:tr>
      <w:tr w:rsidR="00744188" w:rsidRPr="00A84E69" w14:paraId="60448F10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30B44308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</w:tcPr>
          <w:p w14:paraId="0E7C5969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確定研究主題</w:t>
            </w:r>
          </w:p>
        </w:tc>
        <w:tc>
          <w:tcPr>
            <w:tcW w:w="822" w:type="dxa"/>
            <w:vAlign w:val="center"/>
          </w:tcPr>
          <w:p w14:paraId="537EB9E8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12/31</w:t>
            </w:r>
          </w:p>
        </w:tc>
        <w:tc>
          <w:tcPr>
            <w:tcW w:w="1452" w:type="dxa"/>
            <w:vAlign w:val="center"/>
          </w:tcPr>
          <w:p w14:paraId="3FAECBED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2FD22A5A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12/31</w:t>
            </w:r>
          </w:p>
        </w:tc>
      </w:tr>
      <w:tr w:rsidR="00744188" w:rsidRPr="00A84E69" w14:paraId="340CA56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1313F2A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14:paraId="19511836" w14:textId="77777777" w:rsidR="00744188" w:rsidRPr="00744188" w:rsidRDefault="00744188" w:rsidP="0074418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分組上台報告</w:t>
            </w:r>
          </w:p>
        </w:tc>
        <w:tc>
          <w:tcPr>
            <w:tcW w:w="822" w:type="dxa"/>
            <w:vAlign w:val="center"/>
          </w:tcPr>
          <w:p w14:paraId="571A7CF3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1/7</w:t>
            </w:r>
          </w:p>
        </w:tc>
        <w:tc>
          <w:tcPr>
            <w:tcW w:w="1452" w:type="dxa"/>
            <w:vAlign w:val="center"/>
          </w:tcPr>
          <w:p w14:paraId="2E384BFF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40C847AF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1/7</w:t>
            </w:r>
          </w:p>
        </w:tc>
      </w:tr>
      <w:tr w:rsidR="00744188" w:rsidRPr="00A84E69" w14:paraId="2807C374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6431592C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2</w:t>
            </w:r>
            <w:r w:rsidRPr="0074418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39" w:type="dxa"/>
            <w:gridSpan w:val="3"/>
            <w:vAlign w:val="center"/>
          </w:tcPr>
          <w:p w14:paraId="5436CC24" w14:textId="77777777" w:rsidR="00744188" w:rsidRPr="00744188" w:rsidRDefault="00744188" w:rsidP="0074418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個人期末報告/學生進行個人報告學期學習內容</w:t>
            </w:r>
          </w:p>
        </w:tc>
        <w:tc>
          <w:tcPr>
            <w:tcW w:w="822" w:type="dxa"/>
            <w:vAlign w:val="center"/>
          </w:tcPr>
          <w:p w14:paraId="55427524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1/14</w:t>
            </w:r>
          </w:p>
        </w:tc>
        <w:tc>
          <w:tcPr>
            <w:tcW w:w="1452" w:type="dxa"/>
            <w:vAlign w:val="center"/>
          </w:tcPr>
          <w:p w14:paraId="7194CDC7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74A7341D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12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1/14</w:t>
            </w:r>
          </w:p>
        </w:tc>
      </w:tr>
      <w:tr w:rsidR="003C5D82" w:rsidRPr="00A84E69" w14:paraId="23EF423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CE1F828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14:paraId="13F9E728" w14:textId="77777777" w:rsidR="003C5D82" w:rsidRPr="003C5D82" w:rsidRDefault="003C5D82" w:rsidP="003C5D82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實地訪問</w:t>
            </w:r>
          </w:p>
        </w:tc>
        <w:tc>
          <w:tcPr>
            <w:tcW w:w="822" w:type="dxa"/>
            <w:vAlign w:val="center"/>
          </w:tcPr>
          <w:p w14:paraId="7525AE16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1452" w:type="dxa"/>
            <w:vAlign w:val="center"/>
          </w:tcPr>
          <w:p w14:paraId="419489EA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7A7B9CA9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2/25</w:t>
            </w:r>
          </w:p>
        </w:tc>
      </w:tr>
      <w:tr w:rsidR="003C5D82" w:rsidRPr="00A84E69" w14:paraId="683B2FD5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2CCCECD6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14:paraId="4CA69CF1" w14:textId="77777777" w:rsidR="003C5D82" w:rsidRPr="003C5D82" w:rsidRDefault="003C5D82" w:rsidP="003C5D82">
            <w:pPr>
              <w:jc w:val="both"/>
              <w:rPr>
                <w:color w:val="000000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實地訪問</w:t>
            </w:r>
          </w:p>
        </w:tc>
        <w:tc>
          <w:tcPr>
            <w:tcW w:w="822" w:type="dxa"/>
            <w:vAlign w:val="center"/>
          </w:tcPr>
          <w:p w14:paraId="2EDFA32B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/4</w:t>
            </w:r>
          </w:p>
        </w:tc>
        <w:tc>
          <w:tcPr>
            <w:tcW w:w="1452" w:type="dxa"/>
            <w:vAlign w:val="center"/>
          </w:tcPr>
          <w:p w14:paraId="54836563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4FD56CB8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3/4</w:t>
            </w:r>
          </w:p>
        </w:tc>
      </w:tr>
      <w:tr w:rsidR="003C5D82" w:rsidRPr="00A84E69" w14:paraId="22B1EBB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1A6E8DA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14:paraId="3B3FD14E" w14:textId="77777777" w:rsidR="003C5D82" w:rsidRPr="003C5D82" w:rsidRDefault="00D610A9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14:paraId="1A4D7C93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/11</w:t>
            </w:r>
          </w:p>
        </w:tc>
        <w:tc>
          <w:tcPr>
            <w:tcW w:w="1452" w:type="dxa"/>
            <w:vAlign w:val="center"/>
          </w:tcPr>
          <w:p w14:paraId="29B0C1B6" w14:textId="77777777" w:rsidR="003C5D82" w:rsidRDefault="00D610A9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7D042055" w14:textId="77777777" w:rsidR="003C5D82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3/11</w:t>
            </w:r>
          </w:p>
        </w:tc>
      </w:tr>
      <w:tr w:rsidR="003C5D82" w:rsidRPr="00A84E69" w14:paraId="5D26B1D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1EAD72B3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14:paraId="7F1609FA" w14:textId="77777777" w:rsidR="003C5D82" w:rsidRPr="003C5D82" w:rsidRDefault="003C5D82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14:paraId="0B89AA91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/18</w:t>
            </w:r>
          </w:p>
        </w:tc>
        <w:tc>
          <w:tcPr>
            <w:tcW w:w="1452" w:type="dxa"/>
            <w:vAlign w:val="center"/>
          </w:tcPr>
          <w:p w14:paraId="3B614223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1D32FACE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3/18</w:t>
            </w:r>
          </w:p>
        </w:tc>
      </w:tr>
      <w:tr w:rsidR="003C5D82" w:rsidRPr="00A84E69" w14:paraId="5842E146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3080814F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lastRenderedPageBreak/>
              <w:t>5</w:t>
            </w:r>
          </w:p>
        </w:tc>
        <w:tc>
          <w:tcPr>
            <w:tcW w:w="2439" w:type="dxa"/>
            <w:gridSpan w:val="3"/>
            <w:vAlign w:val="center"/>
          </w:tcPr>
          <w:p w14:paraId="4CED7A22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彙整資料</w:t>
            </w:r>
          </w:p>
        </w:tc>
        <w:tc>
          <w:tcPr>
            <w:tcW w:w="822" w:type="dxa"/>
            <w:vAlign w:val="center"/>
          </w:tcPr>
          <w:p w14:paraId="4D733A4D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1452" w:type="dxa"/>
            <w:vAlign w:val="center"/>
          </w:tcPr>
          <w:p w14:paraId="58906E8B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37EDAAC8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3/25</w:t>
            </w:r>
          </w:p>
        </w:tc>
      </w:tr>
      <w:tr w:rsidR="003C5D82" w:rsidRPr="00A84E69" w14:paraId="10E8331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18C9135F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14:paraId="74F8EE4A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彙整資料</w:t>
            </w:r>
          </w:p>
        </w:tc>
        <w:tc>
          <w:tcPr>
            <w:tcW w:w="822" w:type="dxa"/>
            <w:vAlign w:val="center"/>
          </w:tcPr>
          <w:p w14:paraId="0CDA715D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</w:t>
            </w:r>
          </w:p>
        </w:tc>
        <w:tc>
          <w:tcPr>
            <w:tcW w:w="1452" w:type="dxa"/>
            <w:vAlign w:val="center"/>
          </w:tcPr>
          <w:p w14:paraId="333BC697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173E657A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4/1</w:t>
            </w:r>
          </w:p>
        </w:tc>
      </w:tr>
      <w:tr w:rsidR="003C5D82" w:rsidRPr="00A84E69" w14:paraId="56707A68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36FBCB26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14:paraId="74AD3E94" w14:textId="77777777" w:rsidR="003C5D82" w:rsidRPr="003C5D82" w:rsidRDefault="00D610A9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段考</w:t>
            </w: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14:paraId="3546A270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/8</w:t>
            </w:r>
          </w:p>
        </w:tc>
        <w:tc>
          <w:tcPr>
            <w:tcW w:w="1452" w:type="dxa"/>
            <w:vAlign w:val="center"/>
          </w:tcPr>
          <w:p w14:paraId="71D2611A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2EE4080D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850" w:type="dxa"/>
            <w:vAlign w:val="center"/>
          </w:tcPr>
          <w:p>
            <w:r>
              <w:t>4/8</w:t>
            </w:r>
          </w:p>
        </w:tc>
      </w:tr>
      <w:tr w:rsidR="003C5D82" w:rsidRPr="00A84E69" w14:paraId="7505E3E4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3414C36B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14:paraId="1B99BF55" w14:textId="77777777" w:rsidR="003C5D82" w:rsidRPr="003C5D82" w:rsidRDefault="003C5D82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專題文字撰寫</w:t>
            </w:r>
          </w:p>
        </w:tc>
        <w:tc>
          <w:tcPr>
            <w:tcW w:w="822" w:type="dxa"/>
            <w:vAlign w:val="center"/>
          </w:tcPr>
          <w:p w14:paraId="744DE316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/15</w:t>
            </w:r>
          </w:p>
        </w:tc>
        <w:tc>
          <w:tcPr>
            <w:tcW w:w="1452" w:type="dxa"/>
            <w:vAlign w:val="center"/>
          </w:tcPr>
          <w:p w14:paraId="6B0DC092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09A18B5E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4/15</w:t>
            </w:r>
          </w:p>
        </w:tc>
      </w:tr>
      <w:tr w:rsidR="003C5D82" w:rsidRPr="00A84E69" w14:paraId="0836522C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7E048DA5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14:paraId="0FBB01D5" w14:textId="77777777" w:rsidR="003C5D82" w:rsidRPr="003C5D82" w:rsidRDefault="003C5D82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專題文字撰寫</w:t>
            </w:r>
          </w:p>
        </w:tc>
        <w:tc>
          <w:tcPr>
            <w:tcW w:w="822" w:type="dxa"/>
            <w:vAlign w:val="center"/>
          </w:tcPr>
          <w:p w14:paraId="14420AD8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52" w:type="dxa"/>
            <w:vAlign w:val="center"/>
          </w:tcPr>
          <w:p w14:paraId="44A6B85E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4AFBB4F5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4/22</w:t>
            </w:r>
          </w:p>
        </w:tc>
      </w:tr>
      <w:tr w:rsidR="003C5D82" w:rsidRPr="00A84E69" w14:paraId="14A12E5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26FB09B3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39" w:type="dxa"/>
            <w:gridSpan w:val="3"/>
            <w:vAlign w:val="center"/>
          </w:tcPr>
          <w:p w14:paraId="07AFD5D9" w14:textId="77777777" w:rsidR="003C5D82" w:rsidRPr="003C5D82" w:rsidRDefault="003C5D82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專題文字撰寫</w:t>
            </w:r>
          </w:p>
        </w:tc>
        <w:tc>
          <w:tcPr>
            <w:tcW w:w="822" w:type="dxa"/>
            <w:vAlign w:val="center"/>
          </w:tcPr>
          <w:p w14:paraId="7FAB93AF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/29</w:t>
            </w:r>
          </w:p>
        </w:tc>
        <w:tc>
          <w:tcPr>
            <w:tcW w:w="1452" w:type="dxa"/>
            <w:vAlign w:val="center"/>
          </w:tcPr>
          <w:p w14:paraId="744DA711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620F392D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4/29</w:t>
            </w:r>
          </w:p>
        </w:tc>
      </w:tr>
      <w:tr w:rsidR="003C5D82" w:rsidRPr="00A84E69" w14:paraId="05889E1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067A888F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14:paraId="25D59318" w14:textId="77777777" w:rsidR="003C5D82" w:rsidRPr="003C5D82" w:rsidRDefault="00D610A9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投影片/影片製作教學</w:t>
            </w:r>
          </w:p>
        </w:tc>
        <w:tc>
          <w:tcPr>
            <w:tcW w:w="822" w:type="dxa"/>
            <w:vAlign w:val="center"/>
          </w:tcPr>
          <w:p w14:paraId="0D78BB97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/6</w:t>
            </w:r>
          </w:p>
        </w:tc>
        <w:tc>
          <w:tcPr>
            <w:tcW w:w="1452" w:type="dxa"/>
            <w:vAlign w:val="center"/>
          </w:tcPr>
          <w:p w14:paraId="6BC14859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14:paraId="71017CE2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5/6</w:t>
            </w:r>
          </w:p>
        </w:tc>
      </w:tr>
      <w:tr w:rsidR="003C5D82" w:rsidRPr="00A84E69" w14:paraId="62A48B57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652675D5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14:paraId="0F83482B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投影片/影片製作教學</w:t>
            </w:r>
          </w:p>
        </w:tc>
        <w:tc>
          <w:tcPr>
            <w:tcW w:w="822" w:type="dxa"/>
            <w:vAlign w:val="center"/>
          </w:tcPr>
          <w:p w14:paraId="3A7460A7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/13</w:t>
            </w:r>
          </w:p>
        </w:tc>
        <w:tc>
          <w:tcPr>
            <w:tcW w:w="1452" w:type="dxa"/>
            <w:vAlign w:val="center"/>
          </w:tcPr>
          <w:p w14:paraId="1DACC801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08817FF8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5/13</w:t>
            </w:r>
          </w:p>
        </w:tc>
      </w:tr>
      <w:tr w:rsidR="003C5D82" w:rsidRPr="00A84E69" w14:paraId="442441A7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5D8264FE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14:paraId="6E693CB0" w14:textId="77777777" w:rsidR="003C5D82" w:rsidRPr="003C5D82" w:rsidRDefault="00D610A9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段考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14:paraId="564A12AA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/20</w:t>
            </w:r>
          </w:p>
        </w:tc>
        <w:tc>
          <w:tcPr>
            <w:tcW w:w="1452" w:type="dxa"/>
            <w:vAlign w:val="center"/>
          </w:tcPr>
          <w:p w14:paraId="72BADECB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14:paraId="06020630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5/20</w:t>
            </w:r>
          </w:p>
        </w:tc>
      </w:tr>
      <w:tr w:rsidR="003C5D82" w:rsidRPr="00A84E69" w14:paraId="21CB912E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3DF778F0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14:paraId="59E75DC9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製作簡報</w:t>
            </w:r>
          </w:p>
        </w:tc>
        <w:tc>
          <w:tcPr>
            <w:tcW w:w="822" w:type="dxa"/>
            <w:vAlign w:val="center"/>
          </w:tcPr>
          <w:p w14:paraId="1C05D69E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/27</w:t>
            </w:r>
          </w:p>
        </w:tc>
        <w:tc>
          <w:tcPr>
            <w:tcW w:w="1452" w:type="dxa"/>
            <w:vAlign w:val="center"/>
          </w:tcPr>
          <w:p w14:paraId="270722C6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57CDC252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5/27</w:t>
            </w:r>
          </w:p>
        </w:tc>
      </w:tr>
      <w:tr w:rsidR="003C5D82" w:rsidRPr="00A84E69" w14:paraId="19127CBA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198D57C6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14:paraId="5E6CF409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製作簡報</w:t>
            </w:r>
          </w:p>
        </w:tc>
        <w:tc>
          <w:tcPr>
            <w:tcW w:w="822" w:type="dxa"/>
            <w:vAlign w:val="center"/>
          </w:tcPr>
          <w:p w14:paraId="14DAE473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/3</w:t>
            </w:r>
          </w:p>
        </w:tc>
        <w:tc>
          <w:tcPr>
            <w:tcW w:w="1452" w:type="dxa"/>
            <w:vAlign w:val="center"/>
          </w:tcPr>
          <w:p w14:paraId="2C7AC7D3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7D50BE65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6/3</w:t>
            </w:r>
          </w:p>
        </w:tc>
      </w:tr>
      <w:tr w:rsidR="003C5D82" w:rsidRPr="00A84E69" w14:paraId="6E94162E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7547A2B7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14:paraId="583A3AB1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分組上台報告</w:t>
            </w:r>
          </w:p>
        </w:tc>
        <w:tc>
          <w:tcPr>
            <w:tcW w:w="822" w:type="dxa"/>
            <w:vAlign w:val="center"/>
          </w:tcPr>
          <w:p w14:paraId="4CEA8E03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/10</w:t>
            </w:r>
          </w:p>
        </w:tc>
        <w:tc>
          <w:tcPr>
            <w:tcW w:w="1452" w:type="dxa"/>
            <w:vAlign w:val="center"/>
          </w:tcPr>
          <w:p w14:paraId="5D56F0A4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6B5A9E77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6/10</w:t>
            </w:r>
          </w:p>
        </w:tc>
      </w:tr>
      <w:tr w:rsidR="003C5D82" w:rsidRPr="00A84E69" w14:paraId="5AFE6F3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223E503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14:paraId="76157921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分組上台報告</w:t>
            </w:r>
          </w:p>
        </w:tc>
        <w:tc>
          <w:tcPr>
            <w:tcW w:w="822" w:type="dxa"/>
            <w:vAlign w:val="center"/>
          </w:tcPr>
          <w:p w14:paraId="30D4ED69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/17</w:t>
            </w:r>
          </w:p>
        </w:tc>
        <w:tc>
          <w:tcPr>
            <w:tcW w:w="1452" w:type="dxa"/>
            <w:vAlign w:val="center"/>
          </w:tcPr>
          <w:p w14:paraId="73A4A9E3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0F165404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6/17</w:t>
            </w:r>
          </w:p>
        </w:tc>
      </w:tr>
      <w:tr w:rsidR="003C5D82" w:rsidRPr="00A84E69" w14:paraId="13CF4F0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6DFE6B5F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 w14:paraId="546A1126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個人期末報告/學生進行個人報告學期學習內容</w:t>
            </w:r>
          </w:p>
        </w:tc>
        <w:tc>
          <w:tcPr>
            <w:tcW w:w="822" w:type="dxa"/>
            <w:vAlign w:val="center"/>
          </w:tcPr>
          <w:p w14:paraId="0420BF8B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/24</w:t>
            </w:r>
          </w:p>
        </w:tc>
        <w:tc>
          <w:tcPr>
            <w:tcW w:w="1452" w:type="dxa"/>
            <w:vAlign w:val="center"/>
          </w:tcPr>
          <w:p w14:paraId="7760D7B6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cfg</w:t>
            </w:r>
          </w:p>
        </w:tc>
        <w:tc>
          <w:tcPr>
            <w:tcW w:w="1949" w:type="dxa"/>
            <w:gridSpan w:val="2"/>
            <w:vAlign w:val="center"/>
          </w:tcPr>
          <w:p w14:paraId="5940655D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6/24</w:t>
            </w:r>
          </w:p>
        </w:tc>
      </w:tr>
    </w:tbl>
    <w:p w14:paraId="13169130" w14:textId="77777777" w:rsidR="00C9007C" w:rsidRPr="00A84E69" w:rsidRDefault="00C9007C" w:rsidP="00A54384">
      <w:pPr>
        <w:pStyle w:val="a3"/>
        <w:ind w:left="412"/>
        <w:rPr>
          <w:rFonts w:ascii="標楷體" w:eastAsia="標楷體" w:hAnsi="標楷體"/>
          <w:color w:val="000000" w:themeColor="text1"/>
        </w:rPr>
      </w:pPr>
    </w:p>
    <w:sectPr w:rsidR="00C9007C" w:rsidRPr="00A84E69" w:rsidSect="006010AC">
      <w:footerReference w:type="default" r:id="rId7"/>
      <w:pgSz w:w="11910" w:h="16840"/>
      <w:pgMar w:top="1240" w:right="720" w:bottom="1420" w:left="720" w:header="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91E22" w14:textId="77777777" w:rsidR="00096AE9" w:rsidRDefault="00096AE9" w:rsidP="006010AC">
      <w:r>
        <w:separator/>
      </w:r>
    </w:p>
  </w:endnote>
  <w:endnote w:type="continuationSeparator" w:id="0">
    <w:p w14:paraId="4FCC3B02" w14:textId="77777777" w:rsidR="00096AE9" w:rsidRDefault="00096AE9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A153C" w14:textId="77777777" w:rsidR="00744188" w:rsidRDefault="00744188">
    <w:pPr>
      <w:pStyle w:val="a3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D445185" wp14:editId="20F83C6D">
              <wp:simplePos x="0" y="0"/>
              <wp:positionH relativeFrom="page">
                <wp:posOffset>3723005</wp:posOffset>
              </wp:positionH>
              <wp:positionV relativeFrom="page">
                <wp:posOffset>9766300</wp:posOffset>
              </wp:positionV>
              <wp:extent cx="114935" cy="152400"/>
              <wp:effectExtent l="0" t="0" r="184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32E4A8" w14:textId="77777777" w:rsidR="00744188" w:rsidRDefault="00744188">
                          <w:pPr>
                            <w:spacing w:line="214" w:lineRule="exact"/>
                            <w:ind w:left="4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imes New Roman"/>
                              <w:noProof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4451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3.15pt;margin-top:769pt;width:9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" filled="f" stroked="f">
              <v:textbox inset="0,0,0,0">
                <w:txbxContent>
                  <w:p w14:paraId="6E32E4A8" w14:textId="77777777" w:rsidR="00744188" w:rsidRDefault="00744188">
                    <w:pPr>
                      <w:spacing w:line="214" w:lineRule="exact"/>
                      <w:ind w:left="4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begin"/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separate"/>
                    </w:r>
                    <w:r>
                      <w:rPr>
                        <w:rFonts w:ascii="Trebuchet MS" w:eastAsia="Times New Roman"/>
                        <w:noProof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F7456" w14:textId="77777777" w:rsidR="00096AE9" w:rsidRDefault="00096AE9" w:rsidP="006010AC">
      <w:r>
        <w:separator/>
      </w:r>
    </w:p>
  </w:footnote>
  <w:footnote w:type="continuationSeparator" w:id="0">
    <w:p w14:paraId="5B3ED26B" w14:textId="77777777" w:rsidR="00096AE9" w:rsidRDefault="00096AE9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21271599"/>
    <w:multiLevelType w:val="hybridMultilevel"/>
    <w:tmpl w:val="729652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8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9" w15:restartNumberingAfterBreak="0">
    <w:nsid w:val="3BB95675"/>
    <w:multiLevelType w:val="hybridMultilevel"/>
    <w:tmpl w:val="E244CCA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2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 w15:restartNumberingAfterBreak="0">
    <w:nsid w:val="562D3C81"/>
    <w:multiLevelType w:val="hybridMultilevel"/>
    <w:tmpl w:val="E244CCA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6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7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8" w15:restartNumberingAfterBreak="0">
    <w:nsid w:val="65943335"/>
    <w:multiLevelType w:val="hybridMultilevel"/>
    <w:tmpl w:val="E244CCA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8"/>
  </w:num>
  <w:num w:numId="2">
    <w:abstractNumId w:val="16"/>
  </w:num>
  <w:num w:numId="3">
    <w:abstractNumId w:val="7"/>
  </w:num>
  <w:num w:numId="4">
    <w:abstractNumId w:val="11"/>
  </w:num>
  <w:num w:numId="5">
    <w:abstractNumId w:val="0"/>
  </w:num>
  <w:num w:numId="6">
    <w:abstractNumId w:val="15"/>
  </w:num>
  <w:num w:numId="7">
    <w:abstractNumId w:val="17"/>
  </w:num>
  <w:num w:numId="8">
    <w:abstractNumId w:val="14"/>
  </w:num>
  <w:num w:numId="9">
    <w:abstractNumId w:val="3"/>
  </w:num>
  <w:num w:numId="10">
    <w:abstractNumId w:val="2"/>
  </w:num>
  <w:num w:numId="11">
    <w:abstractNumId w:val="1"/>
  </w:num>
  <w:num w:numId="12">
    <w:abstractNumId w:val="4"/>
  </w:num>
  <w:num w:numId="13">
    <w:abstractNumId w:val="5"/>
  </w:num>
  <w:num w:numId="14">
    <w:abstractNumId w:val="12"/>
  </w:num>
  <w:num w:numId="15">
    <w:abstractNumId w:val="10"/>
  </w:num>
  <w:num w:numId="16">
    <w:abstractNumId w:val="13"/>
  </w:num>
  <w:num w:numId="17">
    <w:abstractNumId w:val="6"/>
  </w:num>
  <w:num w:numId="18">
    <w:abstractNumId w:val="1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21183"/>
    <w:rsid w:val="00052829"/>
    <w:rsid w:val="00070529"/>
    <w:rsid w:val="0008143F"/>
    <w:rsid w:val="00096AE9"/>
    <w:rsid w:val="000A582E"/>
    <w:rsid w:val="000B065B"/>
    <w:rsid w:val="000B1FC6"/>
    <w:rsid w:val="000E1586"/>
    <w:rsid w:val="000E5F85"/>
    <w:rsid w:val="000F6632"/>
    <w:rsid w:val="0010351F"/>
    <w:rsid w:val="0011734B"/>
    <w:rsid w:val="00133880"/>
    <w:rsid w:val="00153C8F"/>
    <w:rsid w:val="00154968"/>
    <w:rsid w:val="001762B7"/>
    <w:rsid w:val="001950D5"/>
    <w:rsid w:val="001B6D70"/>
    <w:rsid w:val="00261ED6"/>
    <w:rsid w:val="00291B6D"/>
    <w:rsid w:val="002A46E4"/>
    <w:rsid w:val="002B5A5C"/>
    <w:rsid w:val="002C5989"/>
    <w:rsid w:val="00326256"/>
    <w:rsid w:val="003314EB"/>
    <w:rsid w:val="00343085"/>
    <w:rsid w:val="00355E45"/>
    <w:rsid w:val="00365D3D"/>
    <w:rsid w:val="00375217"/>
    <w:rsid w:val="00381117"/>
    <w:rsid w:val="00387867"/>
    <w:rsid w:val="0039300A"/>
    <w:rsid w:val="003A73EB"/>
    <w:rsid w:val="003C5D82"/>
    <w:rsid w:val="003E14A0"/>
    <w:rsid w:val="003F6FD7"/>
    <w:rsid w:val="004006B6"/>
    <w:rsid w:val="00446039"/>
    <w:rsid w:val="00455774"/>
    <w:rsid w:val="00473E02"/>
    <w:rsid w:val="0047545F"/>
    <w:rsid w:val="004946E3"/>
    <w:rsid w:val="004D6F95"/>
    <w:rsid w:val="004F44B9"/>
    <w:rsid w:val="004F6BD1"/>
    <w:rsid w:val="005043C8"/>
    <w:rsid w:val="00510EC9"/>
    <w:rsid w:val="005112AE"/>
    <w:rsid w:val="005423B2"/>
    <w:rsid w:val="005B4758"/>
    <w:rsid w:val="005D4A0C"/>
    <w:rsid w:val="005D5D9D"/>
    <w:rsid w:val="005D725F"/>
    <w:rsid w:val="006010AC"/>
    <w:rsid w:val="006553F0"/>
    <w:rsid w:val="00660C9D"/>
    <w:rsid w:val="00676F87"/>
    <w:rsid w:val="006811F0"/>
    <w:rsid w:val="0069225A"/>
    <w:rsid w:val="006924A3"/>
    <w:rsid w:val="006929DB"/>
    <w:rsid w:val="00696810"/>
    <w:rsid w:val="006C230C"/>
    <w:rsid w:val="0070076A"/>
    <w:rsid w:val="00712FF9"/>
    <w:rsid w:val="007308DD"/>
    <w:rsid w:val="00742A07"/>
    <w:rsid w:val="00742F18"/>
    <w:rsid w:val="00744188"/>
    <w:rsid w:val="00761726"/>
    <w:rsid w:val="00773F5E"/>
    <w:rsid w:val="00793223"/>
    <w:rsid w:val="007D3AB0"/>
    <w:rsid w:val="00860B37"/>
    <w:rsid w:val="00867D5A"/>
    <w:rsid w:val="00887070"/>
    <w:rsid w:val="008C1200"/>
    <w:rsid w:val="00915ECE"/>
    <w:rsid w:val="0092547C"/>
    <w:rsid w:val="00932D91"/>
    <w:rsid w:val="00936AF7"/>
    <w:rsid w:val="00945DD2"/>
    <w:rsid w:val="009555AC"/>
    <w:rsid w:val="0097714D"/>
    <w:rsid w:val="00983BE3"/>
    <w:rsid w:val="009C3206"/>
    <w:rsid w:val="009D549C"/>
    <w:rsid w:val="009E58BB"/>
    <w:rsid w:val="00A42945"/>
    <w:rsid w:val="00A43936"/>
    <w:rsid w:val="00A54384"/>
    <w:rsid w:val="00A54835"/>
    <w:rsid w:val="00A577D4"/>
    <w:rsid w:val="00A67663"/>
    <w:rsid w:val="00A71140"/>
    <w:rsid w:val="00A84E69"/>
    <w:rsid w:val="00A87C20"/>
    <w:rsid w:val="00A92068"/>
    <w:rsid w:val="00AB1165"/>
    <w:rsid w:val="00AB28A6"/>
    <w:rsid w:val="00B25127"/>
    <w:rsid w:val="00B35511"/>
    <w:rsid w:val="00B6533F"/>
    <w:rsid w:val="00B70E4C"/>
    <w:rsid w:val="00B7776E"/>
    <w:rsid w:val="00BA2BCC"/>
    <w:rsid w:val="00BD3F60"/>
    <w:rsid w:val="00BF4791"/>
    <w:rsid w:val="00C203E8"/>
    <w:rsid w:val="00C60C8B"/>
    <w:rsid w:val="00C62188"/>
    <w:rsid w:val="00C8517F"/>
    <w:rsid w:val="00C9007C"/>
    <w:rsid w:val="00C93D23"/>
    <w:rsid w:val="00C9693B"/>
    <w:rsid w:val="00CB5598"/>
    <w:rsid w:val="00CE01DB"/>
    <w:rsid w:val="00D11447"/>
    <w:rsid w:val="00D207C1"/>
    <w:rsid w:val="00D509B4"/>
    <w:rsid w:val="00D523D4"/>
    <w:rsid w:val="00D610A9"/>
    <w:rsid w:val="00DA552C"/>
    <w:rsid w:val="00DD61A8"/>
    <w:rsid w:val="00E30B24"/>
    <w:rsid w:val="00E87E53"/>
    <w:rsid w:val="00EA62D5"/>
    <w:rsid w:val="00EB546C"/>
    <w:rsid w:val="00EC1476"/>
    <w:rsid w:val="00F33D0D"/>
    <w:rsid w:val="00F35613"/>
    <w:rsid w:val="00F41DC1"/>
    <w:rsid w:val="00F575A9"/>
    <w:rsid w:val="00FC3DAE"/>
    <w:rsid w:val="00FE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AAB8BE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6">
    <w:name w:val="Plain Text"/>
    <w:basedOn w:val="a"/>
    <w:link w:val="a7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7">
    <w:name w:val="純文字 字元"/>
    <w:basedOn w:val="a0"/>
    <w:link w:val="a6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8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9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c">
    <w:name w:val="footer"/>
    <w:basedOn w:val="a"/>
    <w:link w:val="ad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2026-06-29T06:02:00Z</cp:lastPrinted>
  <dcterms:created xsi:type="dcterms:W3CDTF">2025-09-19T07:00:00Z</dcterms:created>
  <dcterms:modified xsi:type="dcterms:W3CDTF">2026-06-30T07:14:00Z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