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ind w:left="142" w:hanging="14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A.L. Maltseva, M.A. Varfolomeeva, A.A. Lobov, P.O. Tikanova, E.A. Repkin, I.Y. Babkina, M. Panova, N.A. Mikhailova, A.I. Granovitch. 2020. Evolutionary young species in sympatry: the discriminatory mating behavior and species barriers in </w:t>
      </w:r>
      <w:r>
        <w:rPr>
          <w:i/>
          <w:iCs/>
          <w:sz w:val="20"/>
          <w:szCs w:val="20"/>
          <w:lang w:val="en-US"/>
        </w:rPr>
        <w:t>Littorina</w:t>
      </w:r>
      <w:r>
        <w:rPr>
          <w:sz w:val="20"/>
          <w:szCs w:val="20"/>
          <w:lang w:val="en-US"/>
        </w:rPr>
        <w:t xml:space="preserve"> snails. </w:t>
      </w:r>
      <w:r>
        <w:rPr>
          <w:i/>
          <w:iCs/>
          <w:sz w:val="20"/>
          <w:szCs w:val="20"/>
          <w:lang w:val="en-US"/>
        </w:rPr>
        <w:t>Animal Behaviour</w:t>
      </w:r>
      <w:r>
        <w:rPr>
          <w:sz w:val="20"/>
          <w:szCs w:val="20"/>
          <w:lang w:val="en-US"/>
        </w:rPr>
        <w:t xml:space="preserve">, </w:t>
      </w:r>
      <w:r>
        <w:rPr>
          <w:i/>
          <w:iCs/>
          <w:sz w:val="20"/>
          <w:szCs w:val="20"/>
          <w:lang w:val="en-US"/>
        </w:rPr>
        <w:t>submitted</w:t>
      </w:r>
      <w:r>
        <w:rPr>
          <w:sz w:val="20"/>
          <w:szCs w:val="20"/>
          <w:lang w:val="en-US"/>
        </w:rPr>
        <w:t>.</w:t>
      </w:r>
    </w:p>
    <w:p>
      <w:pPr>
        <w:pStyle w:val="Default"/>
        <w:ind w:left="142" w:hanging="142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E.A. Repkin, A.L. Maltseva, M.A. Varfolomeeva, R.V. Aianka, N.A. Mikhailova, A.I. Granovitch. 2020. Genetic and morphological variation of metacercariae of </w:t>
      </w:r>
      <w:r>
        <w:rPr>
          <w:i/>
          <w:iCs/>
          <w:sz w:val="20"/>
          <w:szCs w:val="20"/>
          <w:lang w:val="en-US"/>
        </w:rPr>
        <w:t>Microphallus piriformes</w:t>
      </w:r>
      <w:r>
        <w:rPr>
          <w:sz w:val="20"/>
          <w:szCs w:val="20"/>
          <w:lang w:val="en-US"/>
        </w:rPr>
        <w:t xml:space="preserve"> (Trematoda, Microphallidae): effects of paraxeny and geographic location. </w:t>
      </w:r>
      <w:r>
        <w:rPr>
          <w:i/>
          <w:iCs/>
          <w:sz w:val="20"/>
          <w:szCs w:val="20"/>
          <w:lang w:val="en-US"/>
        </w:rPr>
        <w:t>International Journal for Parasitology: Parasites and Wildlife, submitted.</w:t>
      </w:r>
    </w:p>
    <w:p>
      <w:pPr>
        <w:pStyle w:val="Default"/>
        <w:ind w:left="142" w:hanging="142"/>
        <w:rPr/>
      </w:pPr>
      <w:r>
        <w:rPr>
          <w:sz w:val="20"/>
          <w:szCs w:val="20"/>
          <w:lang w:val="en-US"/>
        </w:rPr>
        <w:t xml:space="preserve">A.I. Granovitch. The morphoprocess and the diversity of evolutionary mechanisms of metastable structures. </w:t>
      </w:r>
      <w:r>
        <w:rPr>
          <w:i/>
          <w:iCs/>
          <w:sz w:val="20"/>
          <w:szCs w:val="20"/>
          <w:lang w:val="en-US"/>
        </w:rPr>
        <w:t>Submitted</w:t>
      </w:r>
      <w:r>
        <w:rPr>
          <w:sz w:val="20"/>
          <w:szCs w:val="20"/>
          <w:lang w:val="en-US"/>
        </w:rPr>
        <w:t>.</w:t>
      </w:r>
    </w:p>
    <w:p>
      <w:pPr>
        <w:pStyle w:val="Default"/>
        <w:ind w:left="142" w:hanging="142"/>
        <w:rPr/>
      </w:pPr>
      <w:r>
        <w:rPr>
          <w:sz w:val="20"/>
          <w:szCs w:val="20"/>
          <w:lang w:val="en-US"/>
        </w:rPr>
        <w:t xml:space="preserve">= </w:t>
      </w:r>
      <w:r>
        <w:rPr>
          <w:sz w:val="20"/>
          <w:szCs w:val="20"/>
          <w:lang w:val="en-US"/>
        </w:rPr>
        <w:t xml:space="preserve">A.I. Granovitch. Is Natural Selection still have to be Regarded A Foundation Stone of Evolutionary Process? </w:t>
      </w:r>
      <w:r>
        <w:rPr>
          <w:sz w:val="20"/>
          <w:szCs w:val="20"/>
          <w:lang w:val="en-US"/>
        </w:rPr>
        <w:t>2018</w:t>
      </w:r>
      <w:r>
        <w:rPr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  <w:lang w:val="en-US"/>
        </w:rPr>
        <w:t>Journal of Evolutionary Science</w:t>
      </w:r>
      <w:r>
        <w:rPr>
          <w:sz w:val="20"/>
          <w:szCs w:val="20"/>
          <w:lang w:val="en-US"/>
        </w:rPr>
        <w:t xml:space="preserve"> 1(1): 14-30. DOI: 10.14302/issn.2689-4602.jes-18-2128</w:t>
      </w:r>
    </w:p>
    <w:p>
      <w:pPr>
        <w:pStyle w:val="Default"/>
        <w:ind w:left="142" w:hanging="14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A.L. Maltseva, M.A. Varfolomeeva, A.A. Lobov, P.O. Tikanova, M. Panova, N.A. Mikhailova and A.I. Granovitch. Proteomic similarity of the Littorinid snails in the evolutionary context. </w:t>
      </w:r>
      <w:r>
        <w:rPr>
          <w:i/>
          <w:iCs/>
          <w:sz w:val="20"/>
          <w:szCs w:val="20"/>
          <w:lang w:val="en-US"/>
        </w:rPr>
        <w:t>PeerJ</w:t>
      </w:r>
      <w:r>
        <w:rPr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2020</w:t>
      </w:r>
      <w:r>
        <w:rPr>
          <w:sz w:val="20"/>
          <w:szCs w:val="20"/>
          <w:lang w:val="en-US"/>
        </w:rPr>
        <w:t>. (</w:t>
      </w:r>
      <w:r>
        <w:rPr>
          <w:i/>
          <w:iCs/>
          <w:sz w:val="20"/>
          <w:szCs w:val="20"/>
          <w:lang w:val="en-US"/>
        </w:rPr>
        <w:t>In press</w:t>
      </w:r>
      <w:r>
        <w:rPr>
          <w:sz w:val="20"/>
          <w:szCs w:val="20"/>
          <w:lang w:val="en-US"/>
        </w:rPr>
        <w:t>).</w:t>
      </w:r>
    </w:p>
    <w:p>
      <w:pPr>
        <w:pStyle w:val="Default"/>
        <w:ind w:left="142" w:hanging="14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Morgunova, I. P., Petrova, V. I., Litvinenko, I. V., Kursheva, A. V., Batova, G. I., Renaud, P. E., &amp; Granovitch, A. I. </w:t>
      </w:r>
      <w:r>
        <w:rPr>
          <w:b/>
          <w:bCs/>
          <w:sz w:val="20"/>
          <w:szCs w:val="20"/>
          <w:lang w:val="en-US"/>
        </w:rPr>
        <w:t>2019</w:t>
      </w:r>
      <w:r>
        <w:rPr>
          <w:sz w:val="20"/>
          <w:szCs w:val="20"/>
          <w:lang w:val="en-US"/>
        </w:rPr>
        <w:t xml:space="preserve">. Hydrocarbon molecular markers in the Holocene bottom sediments of the Barents Sea as indicators of natural and anthropogenic impacts. </w:t>
      </w:r>
      <w:r>
        <w:rPr>
          <w:i/>
          <w:iCs/>
          <w:sz w:val="20"/>
          <w:szCs w:val="20"/>
          <w:lang w:val="en-US"/>
        </w:rPr>
        <w:t>Marine Pollution Bulletin</w:t>
      </w:r>
      <w:r>
        <w:rPr>
          <w:sz w:val="20"/>
          <w:szCs w:val="20"/>
          <w:lang w:val="en-US"/>
        </w:rPr>
        <w:t xml:space="preserve"> 149: 110587. DOI: 10.1016/j.marpolbul.2019.110587</w:t>
      </w:r>
    </w:p>
    <w:p>
      <w:pPr>
        <w:pStyle w:val="Default"/>
        <w:ind w:left="142" w:hanging="14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A.A. Lobov, A.L. Maltseva, N.A. Mikhailova, A.I. Granovitch. The molecular mechanisms of gametic incompatibility in invertebrates. </w:t>
      </w:r>
      <w:r>
        <w:rPr>
          <w:i/>
          <w:iCs/>
          <w:sz w:val="20"/>
          <w:szCs w:val="20"/>
          <w:lang w:val="en-US"/>
        </w:rPr>
        <w:t>Acta Naturae</w:t>
      </w:r>
      <w:r>
        <w:rPr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2019</w:t>
      </w:r>
      <w:r>
        <w:rPr>
          <w:sz w:val="20"/>
          <w:szCs w:val="20"/>
          <w:lang w:val="en-US"/>
        </w:rPr>
        <w:t>, V 11, 3(42): 4-15. DOI: 10.32607/20758251-2019-11-3-4-15</w:t>
      </w:r>
    </w:p>
    <w:p>
      <w:pPr>
        <w:pStyle w:val="Default"/>
        <w:ind w:left="142" w:hanging="14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A.A. Lobov, I.Y. Babkina, A.L. Maltseva, N.A. Mikhailova, A.I. Granovitch.</w:t>
      </w:r>
      <w:bookmarkStart w:id="0" w:name="_GoBack"/>
      <w:bookmarkEnd w:id="0"/>
      <w:r>
        <w:rPr>
          <w:sz w:val="20"/>
          <w:szCs w:val="20"/>
          <w:lang w:val="en-US"/>
        </w:rPr>
        <w:t xml:space="preserve"> Penial mamilliform glands proteins in closely related </w:t>
      </w:r>
      <w:r>
        <w:rPr>
          <w:i/>
          <w:iCs/>
          <w:sz w:val="20"/>
          <w:szCs w:val="20"/>
          <w:lang w:val="en-US"/>
        </w:rPr>
        <w:t>Littorina</w:t>
      </w:r>
      <w:r>
        <w:rPr>
          <w:sz w:val="20"/>
          <w:szCs w:val="20"/>
          <w:lang w:val="en-US"/>
        </w:rPr>
        <w:t xml:space="preserve"> species (Mollusca, Caenogastropoda): variability and possible contribution to reproductive isolation. </w:t>
      </w:r>
      <w:r>
        <w:rPr>
          <w:i/>
          <w:iCs/>
          <w:sz w:val="20"/>
          <w:szCs w:val="20"/>
          <w:lang w:val="en-US"/>
        </w:rPr>
        <w:t>Biological Communication</w:t>
      </w:r>
      <w:r>
        <w:rPr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2020</w:t>
      </w:r>
      <w:r>
        <w:rPr>
          <w:sz w:val="20"/>
          <w:szCs w:val="20"/>
          <w:lang w:val="en-US"/>
        </w:rPr>
        <w:t>, V 65 (2) (</w:t>
      </w:r>
      <w:r>
        <w:rPr>
          <w:i/>
          <w:iCs/>
          <w:sz w:val="20"/>
          <w:szCs w:val="20"/>
          <w:lang w:val="en-US"/>
        </w:rPr>
        <w:t>In press</w:t>
      </w:r>
      <w:r>
        <w:rPr>
          <w:sz w:val="20"/>
          <w:szCs w:val="20"/>
          <w:lang w:val="en-US"/>
        </w:rPr>
        <w:t>)</w:t>
      </w:r>
    </w:p>
    <w:p>
      <w:pPr>
        <w:pStyle w:val="Default"/>
        <w:ind w:left="142" w:hanging="14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S.Iu. Demin, V.N. Stefanova, A.I Granovitch, N. Mikhailova. </w:t>
      </w:r>
      <w:r>
        <w:rPr>
          <w:b/>
          <w:bCs/>
          <w:sz w:val="20"/>
          <w:szCs w:val="20"/>
          <w:lang w:val="en-US"/>
        </w:rPr>
        <w:t>2019</w:t>
      </w:r>
      <w:r>
        <w:rPr>
          <w:sz w:val="20"/>
          <w:szCs w:val="20"/>
          <w:lang w:val="en-US"/>
        </w:rPr>
        <w:t xml:space="preserve">. Spermatogenesis and lobular cyst type of testes organization in marine gastropod </w:t>
      </w:r>
      <w:r>
        <w:rPr>
          <w:i/>
          <w:iCs/>
          <w:sz w:val="20"/>
          <w:szCs w:val="20"/>
          <w:lang w:val="en-US"/>
        </w:rPr>
        <w:t>Littorina saxatilis</w:t>
      </w:r>
      <w:r>
        <w:rPr>
          <w:sz w:val="20"/>
          <w:szCs w:val="20"/>
          <w:lang w:val="en-US"/>
        </w:rPr>
        <w:t xml:space="preserve"> (Olivi 1792). </w:t>
      </w:r>
      <w:r>
        <w:rPr>
          <w:i/>
          <w:iCs/>
          <w:sz w:val="20"/>
          <w:szCs w:val="20"/>
          <w:lang w:val="en-US"/>
        </w:rPr>
        <w:t>Cell and Tissue Research</w:t>
      </w:r>
      <w:r>
        <w:rPr>
          <w:sz w:val="20"/>
          <w:szCs w:val="20"/>
          <w:lang w:val="en-US"/>
        </w:rPr>
        <w:t xml:space="preserve"> 376(4): 1-14. DOI: 10.1007/s00441-019-03004-y</w:t>
      </w:r>
    </w:p>
    <w:p>
      <w:pPr>
        <w:pStyle w:val="Default"/>
        <w:ind w:left="142" w:hanging="142"/>
        <w:rPr/>
      </w:pPr>
      <w:r>
        <w:rPr>
          <w:sz w:val="20"/>
          <w:szCs w:val="20"/>
          <w:lang w:val="en-US"/>
        </w:rPr>
        <w:t xml:space="preserve">A.A. Lobov, A.L. Maltseva, V.V. Starunov, I.Y. Babkina, V.A. Ivanov, N.A. Mikhailova, A.I. Granovitch. </w:t>
      </w:r>
      <w:r>
        <w:rPr>
          <w:b/>
          <w:bCs/>
          <w:sz w:val="20"/>
          <w:szCs w:val="20"/>
          <w:lang w:val="en-US"/>
        </w:rPr>
        <w:t>2018</w:t>
      </w:r>
      <w:r>
        <w:rPr>
          <w:sz w:val="20"/>
          <w:szCs w:val="20"/>
          <w:lang w:val="en-US"/>
        </w:rPr>
        <w:t xml:space="preserve">. LOSP: a putative marker of parasperm lineage in male reproductive system of the prosobranch mollusk </w:t>
      </w:r>
      <w:r>
        <w:rPr>
          <w:i/>
          <w:sz w:val="20"/>
          <w:szCs w:val="20"/>
          <w:lang w:val="en-US"/>
        </w:rPr>
        <w:t>Littorina obtusata</w:t>
      </w:r>
      <w:r>
        <w:rPr>
          <w:sz w:val="20"/>
          <w:szCs w:val="20"/>
          <w:lang w:val="en-US"/>
        </w:rPr>
        <w:t xml:space="preserve">. </w:t>
      </w:r>
      <w:r>
        <w:rPr>
          <w:i/>
          <w:sz w:val="20"/>
          <w:szCs w:val="20"/>
          <w:lang w:val="en-US"/>
        </w:rPr>
        <w:t>Journal of Experimental Zoology Part B: Molecular and Developmental Evolution</w:t>
      </w:r>
      <w:r>
        <w:rPr>
          <w:sz w:val="20"/>
          <w:szCs w:val="20"/>
          <w:lang w:val="en-US"/>
        </w:rPr>
        <w:t xml:space="preserve"> 330(4), 193-201. </w:t>
      </w:r>
      <w:hyperlink r:id="rId2">
        <w:r>
          <w:rPr>
            <w:rStyle w:val="InternetLink"/>
            <w:sz w:val="20"/>
            <w:szCs w:val="20"/>
            <w:lang w:val="en-US"/>
          </w:rPr>
          <w:t>http</w:t>
        </w:r>
        <w:r>
          <w:rPr>
            <w:rStyle w:val="InternetLink"/>
            <w:sz w:val="20"/>
            <w:szCs w:val="20"/>
          </w:rPr>
          <w:t>://</w:t>
        </w:r>
        <w:r>
          <w:rPr>
            <w:rStyle w:val="InternetLink"/>
            <w:sz w:val="20"/>
            <w:szCs w:val="20"/>
            <w:lang w:val="en-US"/>
          </w:rPr>
          <w:t>dx</w:t>
        </w:r>
        <w:r>
          <w:rPr>
            <w:rStyle w:val="InternetLink"/>
            <w:sz w:val="20"/>
            <w:szCs w:val="20"/>
          </w:rPr>
          <w:t>.</w:t>
        </w:r>
        <w:r>
          <w:rPr>
            <w:rStyle w:val="InternetLink"/>
            <w:sz w:val="20"/>
            <w:szCs w:val="20"/>
            <w:lang w:val="en-US"/>
          </w:rPr>
          <w:t>doi</w:t>
        </w:r>
        <w:r>
          <w:rPr>
            <w:rStyle w:val="InternetLink"/>
            <w:sz w:val="20"/>
            <w:szCs w:val="20"/>
          </w:rPr>
          <w:t>.</w:t>
        </w:r>
        <w:r>
          <w:rPr>
            <w:rStyle w:val="InternetLink"/>
            <w:sz w:val="20"/>
            <w:szCs w:val="20"/>
            <w:lang w:val="en-US"/>
          </w:rPr>
          <w:t>org</w:t>
        </w:r>
        <w:r>
          <w:rPr>
            <w:rStyle w:val="InternetLink"/>
            <w:sz w:val="20"/>
            <w:szCs w:val="20"/>
          </w:rPr>
          <w:t>/10.1002/</w:t>
        </w:r>
        <w:r>
          <w:rPr>
            <w:rStyle w:val="InternetLink"/>
            <w:sz w:val="20"/>
            <w:szCs w:val="20"/>
            <w:lang w:val="en-US"/>
          </w:rPr>
          <w:t>jez</w:t>
        </w:r>
        <w:r>
          <w:rPr>
            <w:rStyle w:val="InternetLink"/>
            <w:sz w:val="20"/>
            <w:szCs w:val="20"/>
          </w:rPr>
          <w:t>.</w:t>
        </w:r>
        <w:r>
          <w:rPr>
            <w:rStyle w:val="InternetLink"/>
            <w:sz w:val="20"/>
            <w:szCs w:val="20"/>
            <w:lang w:val="en-US"/>
          </w:rPr>
          <w:t>b</w:t>
        </w:r>
        <w:r>
          <w:rPr>
            <w:rStyle w:val="InternetLink"/>
            <w:sz w:val="20"/>
            <w:szCs w:val="20"/>
          </w:rPr>
          <w:t>.22803</w:t>
        </w:r>
      </w:hyperlink>
      <w:r>
        <w:rPr>
          <w:sz w:val="20"/>
          <w:szCs w:val="20"/>
        </w:rPr>
        <w:t xml:space="preserve"> </w:t>
      </w:r>
    </w:p>
    <w:p>
      <w:pPr>
        <w:pStyle w:val="Default"/>
        <w:ind w:left="142" w:hanging="142"/>
        <w:rPr/>
      </w:pPr>
      <w:r>
        <w:rPr>
          <w:sz w:val="20"/>
          <w:szCs w:val="20"/>
          <w:lang w:val="en-US"/>
        </w:rPr>
        <w:t xml:space="preserve">O.A. Muraeva, A.L. Maltseva, M.A. Varfolomeeva, N.A.Mikhailova, A.I.Granovitch. </w:t>
      </w:r>
      <w:r>
        <w:rPr>
          <w:b/>
          <w:bCs/>
          <w:sz w:val="20"/>
          <w:szCs w:val="20"/>
          <w:lang w:val="en-US"/>
        </w:rPr>
        <w:t>2017</w:t>
      </w:r>
      <w:r>
        <w:rPr>
          <w:sz w:val="20"/>
          <w:szCs w:val="20"/>
          <w:lang w:val="en-US"/>
        </w:rPr>
        <w:t xml:space="preserve">. Mild osmotic stress in intertidal gastropods </w:t>
      </w:r>
      <w:r>
        <w:rPr>
          <w:i/>
          <w:sz w:val="20"/>
          <w:szCs w:val="20"/>
          <w:lang w:val="en-US"/>
        </w:rPr>
        <w:t>Littorina saxatilis</w:t>
      </w:r>
      <w:r>
        <w:rPr>
          <w:sz w:val="20"/>
          <w:szCs w:val="20"/>
          <w:lang w:val="en-US"/>
        </w:rPr>
        <w:t xml:space="preserve"> and </w:t>
      </w:r>
      <w:r>
        <w:rPr>
          <w:i/>
          <w:sz w:val="20"/>
          <w:szCs w:val="20"/>
          <w:lang w:val="en-US"/>
        </w:rPr>
        <w:t>Littorina obtusata</w:t>
      </w:r>
      <w:r>
        <w:rPr>
          <w:sz w:val="20"/>
          <w:szCs w:val="20"/>
          <w:lang w:val="en-US"/>
        </w:rPr>
        <w:t xml:space="preserve"> (Mollusca: Caenogastropoda): a proteomic analysis. </w:t>
      </w:r>
      <w:r>
        <w:rPr>
          <w:i/>
          <w:sz w:val="20"/>
          <w:szCs w:val="20"/>
          <w:lang w:val="en-US"/>
        </w:rPr>
        <w:t>Biological Communications</w:t>
      </w:r>
      <w:r>
        <w:rPr>
          <w:sz w:val="20"/>
          <w:szCs w:val="20"/>
          <w:lang w:val="en-US"/>
        </w:rPr>
        <w:t xml:space="preserve"> 62(3): 202-213. </w:t>
      </w:r>
      <w:hyperlink r:id="rId3">
        <w:r>
          <w:rPr>
            <w:rStyle w:val="InternetLink"/>
            <w:sz w:val="20"/>
            <w:szCs w:val="20"/>
            <w:lang w:val="en-US"/>
          </w:rPr>
          <w:t>https://doi.org/10.21638/11701/spbu03.2017.305</w:t>
        </w:r>
      </w:hyperlink>
    </w:p>
    <w:p>
      <w:pPr>
        <w:pStyle w:val="Default"/>
        <w:ind w:left="142" w:hanging="14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A.I. Granovitch. </w:t>
      </w:r>
      <w:r>
        <w:rPr>
          <w:b/>
          <w:bCs/>
          <w:sz w:val="20"/>
          <w:szCs w:val="20"/>
          <w:lang w:val="en-US"/>
        </w:rPr>
        <w:t>2016</w:t>
      </w:r>
      <w:r>
        <w:rPr>
          <w:sz w:val="20"/>
          <w:szCs w:val="20"/>
          <w:lang w:val="en-US"/>
        </w:rPr>
        <w:t xml:space="preserve">. From host–parasite systems to parasitic systems: Interactions of littoral mollusks of the genus </w:t>
      </w:r>
      <w:r>
        <w:rPr>
          <w:i/>
          <w:iCs/>
          <w:sz w:val="20"/>
          <w:szCs w:val="20"/>
          <w:lang w:val="en-US"/>
        </w:rPr>
        <w:t>Littorina</w:t>
      </w:r>
      <w:r>
        <w:rPr>
          <w:sz w:val="20"/>
          <w:szCs w:val="20"/>
          <w:lang w:val="en-US"/>
        </w:rPr>
        <w:t xml:space="preserve"> with their trematode parasites. </w:t>
      </w:r>
      <w:r>
        <w:rPr>
          <w:i/>
          <w:iCs/>
          <w:sz w:val="20"/>
          <w:szCs w:val="20"/>
          <w:lang w:val="en-US"/>
        </w:rPr>
        <w:t>Biology Bulletin</w:t>
      </w:r>
      <w:r>
        <w:rPr>
          <w:sz w:val="20"/>
          <w:szCs w:val="20"/>
          <w:lang w:val="en-US"/>
        </w:rPr>
        <w:t xml:space="preserve"> 43(8): 776-787. DOI: 10.1134/S1062359016080094</w:t>
      </w:r>
    </w:p>
    <w:p>
      <w:pPr>
        <w:pStyle w:val="Default"/>
        <w:ind w:left="142" w:hanging="14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A.L. Maltseva, M.A. Varfolomeeva, A.A. Lobov, N.A. Mikhailova, P.E. Renaud, A.V. Grishankov, K.Y. Volovik, A.I. Granovitch. </w:t>
      </w:r>
      <w:r>
        <w:rPr>
          <w:b/>
          <w:bCs/>
          <w:sz w:val="20"/>
          <w:szCs w:val="20"/>
          <w:lang w:val="en-US"/>
        </w:rPr>
        <w:t>2016</w:t>
      </w:r>
      <w:r>
        <w:rPr>
          <w:sz w:val="20"/>
          <w:szCs w:val="20"/>
          <w:lang w:val="en-US"/>
        </w:rPr>
        <w:t xml:space="preserve">. Measuring physiological similarity of closely related littorinid species: a proteomic insight. </w:t>
      </w:r>
      <w:r>
        <w:rPr>
          <w:i/>
          <w:sz w:val="20"/>
          <w:szCs w:val="20"/>
          <w:lang w:val="en-US"/>
        </w:rPr>
        <w:t>Marine Ecology Progress Series</w:t>
      </w:r>
      <w:r>
        <w:rPr>
          <w:sz w:val="20"/>
          <w:szCs w:val="20"/>
          <w:lang w:val="en-US"/>
        </w:rPr>
        <w:t xml:space="preserve"> 552: 177-193.</w:t>
      </w:r>
    </w:p>
    <w:p>
      <w:pPr>
        <w:pStyle w:val="Default"/>
        <w:ind w:left="142" w:hanging="14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O.A. Muraeva, A.L. Maltseva, N.A.Mikhailova, A.I.Granovitch. </w:t>
      </w:r>
      <w:r>
        <w:rPr>
          <w:b/>
          <w:sz w:val="20"/>
          <w:szCs w:val="20"/>
          <w:lang w:val="en-US"/>
        </w:rPr>
        <w:t>2016</w:t>
      </w:r>
      <w:r>
        <w:rPr>
          <w:sz w:val="20"/>
          <w:szCs w:val="20"/>
          <w:lang w:val="en-US"/>
        </w:rPr>
        <w:t xml:space="preserve">. Mechanisms of adaption to salinity stress in marine gastropods </w:t>
      </w:r>
      <w:r>
        <w:rPr>
          <w:i/>
          <w:sz w:val="20"/>
          <w:szCs w:val="20"/>
          <w:lang w:val="en-US"/>
        </w:rPr>
        <w:t>Littorina saxatilis</w:t>
      </w:r>
      <w:r>
        <w:rPr>
          <w:sz w:val="20"/>
          <w:szCs w:val="20"/>
          <w:lang w:val="en-US"/>
        </w:rPr>
        <w:t xml:space="preserve">: a proteomic analysis. </w:t>
      </w:r>
      <w:r>
        <w:rPr>
          <w:i/>
          <w:iCs/>
          <w:sz w:val="20"/>
          <w:szCs w:val="20"/>
          <w:lang w:val="en-US"/>
        </w:rPr>
        <w:t xml:space="preserve">Cell and Tissue. Biology </w:t>
      </w:r>
      <w:r>
        <w:rPr>
          <w:sz w:val="20"/>
          <w:szCs w:val="20"/>
          <w:lang w:val="en-US"/>
        </w:rPr>
        <w:t>10(2): 160-169. PMID: 26995971.</w:t>
      </w:r>
    </w:p>
    <w:p>
      <w:pPr>
        <w:pStyle w:val="Default"/>
        <w:ind w:left="142" w:hanging="14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A.A. Lobov, A.L. Maltseva, N.A. Mikhailova, A.I. Granovitch. </w:t>
      </w:r>
      <w:r>
        <w:rPr>
          <w:b/>
          <w:sz w:val="20"/>
          <w:szCs w:val="20"/>
          <w:lang w:val="en-US"/>
        </w:rPr>
        <w:t>2015</w:t>
      </w:r>
      <w:r>
        <w:rPr>
          <w:sz w:val="20"/>
          <w:szCs w:val="20"/>
          <w:lang w:val="en-US"/>
        </w:rPr>
        <w:t xml:space="preserve">. LOSP: a newly identified sperm protein from </w:t>
      </w:r>
      <w:r>
        <w:rPr>
          <w:i/>
          <w:iCs/>
          <w:sz w:val="20"/>
          <w:szCs w:val="20"/>
          <w:lang w:val="en-US"/>
        </w:rPr>
        <w:t>Littorina obtusata</w:t>
      </w:r>
      <w:r>
        <w:rPr>
          <w:sz w:val="20"/>
          <w:szCs w:val="20"/>
          <w:lang w:val="en-US"/>
        </w:rPr>
        <w:t xml:space="preserve">. </w:t>
      </w:r>
      <w:r>
        <w:rPr>
          <w:i/>
          <w:iCs/>
          <w:sz w:val="20"/>
          <w:szCs w:val="20"/>
          <w:lang w:val="en-US"/>
        </w:rPr>
        <w:t xml:space="preserve">Journal of Molluscan Studies </w:t>
      </w:r>
      <w:r>
        <w:rPr>
          <w:sz w:val="20"/>
          <w:szCs w:val="20"/>
          <w:lang w:val="en-US"/>
        </w:rPr>
        <w:t xml:space="preserve">81(4): 512-515. </w:t>
      </w:r>
    </w:p>
    <w:p>
      <w:pPr>
        <w:pStyle w:val="Default"/>
        <w:ind w:left="142" w:hanging="14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A.I. Granovitch, A.N. Maximovich, A.V. Avanesyan, Z.I. Starunova, N.A. Mikhailova. 2013. Micro-spatial distribution of the two sibling periwinkle species across the intertidal indicates hybridization. </w:t>
      </w:r>
      <w:r>
        <w:rPr>
          <w:i/>
          <w:iCs/>
          <w:sz w:val="20"/>
          <w:szCs w:val="20"/>
          <w:lang w:val="en-US"/>
        </w:rPr>
        <w:t>Genetica</w:t>
      </w:r>
      <w:r>
        <w:rPr>
          <w:sz w:val="20"/>
          <w:szCs w:val="20"/>
          <w:lang w:val="en-US"/>
        </w:rPr>
        <w:t xml:space="preserve"> 141 (7): 293-301. DOI: 10.1007/s10709-013-9728-3</w:t>
      </w:r>
    </w:p>
    <w:p>
      <w:pPr>
        <w:pStyle w:val="Default"/>
        <w:ind w:left="142" w:hanging="142"/>
        <w:rPr/>
      </w:pPr>
      <w:r>
        <w:rPr>
          <w:sz w:val="20"/>
          <w:szCs w:val="20"/>
          <w:lang w:val="en-US"/>
        </w:rPr>
        <w:t xml:space="preserve">A.I. Granovitch, A.N. Maximovich. 2013. Long-term population dynamics of </w:t>
      </w:r>
      <w:r>
        <w:rPr>
          <w:i/>
          <w:iCs/>
          <w:sz w:val="20"/>
          <w:szCs w:val="20"/>
          <w:lang w:val="en-US"/>
        </w:rPr>
        <w:t>Littorina obtusata</w:t>
      </w:r>
      <w:r>
        <w:rPr>
          <w:sz w:val="20"/>
          <w:szCs w:val="20"/>
          <w:lang w:val="en-US"/>
        </w:rPr>
        <w:t xml:space="preserve"> - the spatial structure and impact of trematodes. </w:t>
      </w:r>
      <w:r>
        <w:rPr>
          <w:i/>
          <w:iCs/>
          <w:sz w:val="20"/>
          <w:szCs w:val="20"/>
          <w:lang w:val="en-US"/>
        </w:rPr>
        <w:t>Hydrobiologia</w:t>
      </w:r>
      <w:r>
        <w:rPr>
          <w:sz w:val="20"/>
          <w:szCs w:val="20"/>
          <w:lang w:val="en-US"/>
        </w:rPr>
        <w:t xml:space="preserve"> 706(1): 91-101. DOI: 10.1007/s10750-012-1411-7</w:t>
      </w:r>
    </w:p>
    <w:p>
      <w:pPr>
        <w:pStyle w:val="Default"/>
        <w:ind w:left="142" w:hanging="142"/>
        <w:rPr>
          <w:sz w:val="20"/>
          <w:szCs w:val="20"/>
          <w:lang w:val="en-US"/>
        </w:rPr>
      </w:pPr>
      <w:r>
        <w:rPr/>
      </w:r>
    </w:p>
    <w:p>
      <w:pPr>
        <w:pStyle w:val="Normal"/>
        <w:ind w:left="142" w:hanging="142"/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0"/>
          <w:szCs w:val="20"/>
          <w:lang w:val="en-US"/>
        </w:rPr>
        <w:t>Статья «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pacing w:val="0"/>
          <w:sz w:val="28"/>
          <w:szCs w:val="20"/>
          <w:lang w:val="en-GB"/>
        </w:rPr>
        <w:t>The morphoprocess and the diversity of evolutionary mechanisms of metastable structures»</w:t>
      </w:r>
    </w:p>
    <w:p>
      <w:pPr>
        <w:pStyle w:val="Normal"/>
        <w:widowControl/>
        <w:spacing w:before="0" w:after="0"/>
        <w:ind w:left="0" w:right="0" w:hanging="0"/>
        <w:rPr>
          <w:rFonts w:ascii="Times New Roman;serif" w:hAnsi="Times New Roman;serif"/>
          <w:b w:val="false"/>
          <w:i w:val="false"/>
          <w:caps w:val="false"/>
          <w:smallCaps w:val="false"/>
          <w:spacing w:val="0"/>
          <w:sz w:val="28"/>
          <w:lang w:val="en-GB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pacing w:val="0"/>
          <w:sz w:val="28"/>
          <w:lang w:val="en-GB"/>
        </w:rPr>
        <w:t>вроде бы взята в сборник "Self Organization as a New Paradigm in Evolutionary Biology: From Theory</w:t>
        <w:br/>
        <w:t>to Applied Cases in the Tree of Life » Edited Volume Organized by Anne Dambricourt Malassé</w:t>
        <w:br/>
        <w:t>National Mus e um of N atural History and National Center for Scientific Research (CNRS),</w:t>
        <w:br/>
        <w:t>Paris (France).</w:t>
      </w:r>
    </w:p>
    <w:p>
      <w:pPr>
        <w:pStyle w:val="Normal"/>
        <w:widowControl/>
        <w:spacing w:before="0" w:after="0"/>
        <w:ind w:left="0" w:right="0" w:hanging="0"/>
        <w:rPr>
          <w:rFonts w:ascii="Times New Roman;serif" w:hAnsi="Times New Roman;serif"/>
          <w:b w:val="false"/>
          <w:i w:val="false"/>
          <w:caps w:val="false"/>
          <w:smallCaps w:val="false"/>
          <w:spacing w:val="0"/>
          <w:sz w:val="28"/>
          <w:lang w:val="en-GB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pacing w:val="0"/>
          <w:sz w:val="28"/>
          <w:lang w:val="en-GB"/>
        </w:rPr>
        <w:t>Выход сборника в Шпрингере — январь 2021.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Normal"/>
        <w:widowControl/>
        <w:spacing w:before="0" w:after="0"/>
        <w:ind w:left="0" w:right="0" w:hanging="0"/>
        <w:rPr>
          <w:rFonts w:ascii="Times New Roman;serif" w:hAnsi="Times New Roman;serif"/>
          <w:b w:val="false"/>
          <w:i w:val="false"/>
          <w:caps w:val="false"/>
          <w:smallCaps w:val="false"/>
          <w:spacing w:val="0"/>
          <w:sz w:val="28"/>
          <w:lang w:val="en-GB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pacing w:val="0"/>
          <w:sz w:val="28"/>
          <w:lang w:val="en-GB"/>
        </w:rPr>
        <w:t>Статья [13] «Natural selection, Morphoprocess and a Logical Field of Evolutionary</w:t>
        <w:br/>
        <w:t>Concepts» Andrei I. Granovitch, St.Petersburg State University (Russia)</w:t>
      </w:r>
    </w:p>
    <w:p>
      <w:pPr>
        <w:pStyle w:val="Normal"/>
        <w:widowControl/>
        <w:spacing w:before="0" w:after="0"/>
        <w:ind w:left="0" w:right="0" w:hanging="0"/>
        <w:rPr>
          <w:rFonts w:ascii="Times New Roman;serif" w:hAnsi="Times New Roman;serif"/>
          <w:b w:val="false"/>
          <w:i w:val="false"/>
          <w:caps w:val="false"/>
          <w:smallCaps w:val="false"/>
          <w:spacing w:val="0"/>
          <w:sz w:val="28"/>
          <w:lang w:val="en-GB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pacing w:val="0"/>
          <w:sz w:val="28"/>
          <w:lang w:val="en-GB"/>
        </w:rPr>
        <w:t>В сборнике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pacing w:val="0"/>
          <w:sz w:val="28"/>
          <w:lang w:val="en-GB"/>
        </w:rPr>
        <w:t>Natural Selection: Revisiting its Explanatory Role in Evolutionary Biology</w:t>
        <w:br/>
        <w:t>Volume Editor: Richard G. Delisle</w:t>
        <w:br/>
        <w:t>Book Series: Evolutionary Biology: New Perspectives on its Development</w:t>
        <w:br/>
      </w:r>
      <w:hyperlink r:id="rId4" w:tgtFrame="_blank">
        <w:r>
          <w:rPr>
            <w:rStyle w:val="InternetLink"/>
            <w:rFonts w:ascii="Times New Roman;serif" w:hAnsi="Times New Roman;serif"/>
            <w:b w:val="false"/>
            <w:i w:val="false"/>
            <w:caps w:val="false"/>
            <w:smallCaps w:val="false"/>
            <w:color w:val="1155CC"/>
            <w:spacing w:val="0"/>
            <w:sz w:val="28"/>
            <w:lang w:val="en-GB"/>
          </w:rPr>
          <w:t>https://www.springer.com/</w:t>
        </w:r>
      </w:hyperlink>
      <w:r>
        <w:rPr>
          <w:rFonts w:ascii="Times New Roman;serif" w:hAnsi="Times New Roman;serif"/>
          <w:b w:val="false"/>
          <w:i w:val="false"/>
          <w:caps w:val="false"/>
          <w:smallCaps w:val="false"/>
          <w:spacing w:val="0"/>
          <w:sz w:val="28"/>
          <w:lang w:val="en-GB"/>
        </w:rPr>
        <w:br/>
        <w:t>Springer Publisher</w:t>
      </w:r>
    </w:p>
    <w:p>
      <w:pPr>
        <w:pStyle w:val="Normal"/>
        <w:widowControl/>
        <w:spacing w:before="0" w:after="0"/>
        <w:ind w:left="0" w:right="0" w:hanging="0"/>
        <w:rPr>
          <w:rFonts w:ascii="Times New Roman;serif" w:hAnsi="Times New Roman;serif"/>
          <w:b w:val="false"/>
          <w:i w:val="false"/>
          <w:caps w:val="false"/>
          <w:smallCaps w:val="false"/>
          <w:spacing w:val="0"/>
          <w:sz w:val="28"/>
          <w:lang w:val="en-GB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pacing w:val="0"/>
          <w:sz w:val="28"/>
          <w:lang w:val="en-GB"/>
        </w:rPr>
        <w:t>должна быть сдана к марту и выйти в июне 2020.</w:t>
      </w:r>
    </w:p>
    <w:p>
      <w:pPr>
        <w:pStyle w:val="Normal"/>
        <w:widowControl/>
        <w:spacing w:before="0" w:after="0"/>
        <w:ind w:left="0" w:right="0" w:hanging="0"/>
        <w:rPr>
          <w:rFonts w:ascii="Times New Roman;serif" w:hAnsi="Times New Roman;serif"/>
          <w:b w:val="false"/>
          <w:i w:val="false"/>
          <w:caps w:val="false"/>
          <w:smallCaps w:val="false"/>
          <w:spacing w:val="0"/>
          <w:sz w:val="28"/>
          <w:lang w:val="en-GB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pacing w:val="0"/>
          <w:sz w:val="28"/>
          <w:lang w:val="en-GB"/>
        </w:rPr>
      </w:r>
    </w:p>
    <w:p>
      <w:pPr>
        <w:pStyle w:val="Normal"/>
        <w:widowControl/>
        <w:spacing w:before="0" w:after="0"/>
        <w:ind w:left="0" w:right="0" w:hanging="0"/>
        <w:rPr>
          <w:rFonts w:ascii="Times New Roman;serif" w:hAnsi="Times New Roman;serif"/>
          <w:b w:val="false"/>
          <w:i w:val="false"/>
          <w:caps w:val="false"/>
          <w:smallCaps w:val="false"/>
          <w:spacing w:val="0"/>
          <w:sz w:val="28"/>
          <w:lang w:val="en-GB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pacing w:val="0"/>
          <w:sz w:val="28"/>
          <w:lang w:val="en-GB"/>
        </w:rPr>
        <w:t>хотя у меня нет 100% уверенности, что эту инфу нужно публиковать на сайте...</w:t>
      </w:r>
    </w:p>
    <w:p>
      <w:pPr>
        <w:pStyle w:val="Default"/>
        <w:ind w:left="142" w:hanging="142"/>
        <w:rPr>
          <w:sz w:val="20"/>
          <w:szCs w:val="20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 Linotype">
    <w:charset w:val="01"/>
    <w:family w:val="roman"/>
    <w:pitch w:val="variable"/>
  </w:font>
  <w:font w:name="Arial">
    <w:altName w:val="Helvetica"/>
    <w:charset w:val="01"/>
    <w:family w:val="auto"/>
    <w:pitch w:val="default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535ba"/>
    <w:rPr>
      <w:color w:val="0000FF"/>
      <w:u w:val="single"/>
    </w:rPr>
  </w:style>
  <w:style w:type="character" w:styleId="ListLabel1">
    <w:name w:val="ListLabel 1"/>
    <w:qFormat/>
    <w:rPr>
      <w:sz w:val="20"/>
      <w:szCs w:val="20"/>
      <w:lang w:val="en-US"/>
    </w:rPr>
  </w:style>
  <w:style w:type="character" w:styleId="ListLabel2">
    <w:name w:val="ListLabel 2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0535ba"/>
    <w:pPr>
      <w:widowControl/>
      <w:bidi w:val="0"/>
      <w:spacing w:lineRule="auto" w:line="240" w:before="0" w:after="0"/>
      <w:jc w:val="left"/>
    </w:pPr>
    <w:rPr>
      <w:rFonts w:ascii="Palatino Linotype" w:hAnsi="Palatino Linotype" w:cs="Palatino Linotype" w:eastAsia="Calibri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x.doi.org/10.1002/jez.b.22803" TargetMode="External"/><Relationship Id="rId3" Type="http://schemas.openxmlformats.org/officeDocument/2006/relationships/hyperlink" Target="https://doi.org/10.21638/11701/spbu03.2017.305" TargetMode="External"/><Relationship Id="rId4" Type="http://schemas.openxmlformats.org/officeDocument/2006/relationships/hyperlink" Target="https://www.springer.com/series/16175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LibreOffice/6.0.7.3$Linux_X86_64 LibreOffice_project/00m0$Build-3</Application>
  <Pages>2</Pages>
  <Words>667</Words>
  <Characters>4548</Characters>
  <CharactersWithSpaces>5193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2019-12-20T19:56:00Z</dcterms:created>
  <dc:creator>Arina Maltseva</dc:creator>
  <dc:description/>
  <dc:language>en-GB</dc:language>
  <cp:lastModifiedBy>M V</cp:lastModifiedBy>
  <dcterms:modified xsi:type="dcterms:W3CDTF">2019-12-21T08:46:32Z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