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46B50"/>
          <w:sz w:val="56"/>
          <w:szCs w:val="56"/>
        </w:rPr>
        <w:t xml:space="preserve">CleanRoute</w:t>
      </w:r>
    </w:p>
    <w:p>
      <w:pPr>
        <w:spacing w:after="40"/>
        <w:jc w:val="center"/>
      </w:pPr>
      <w:r>
        <w:rPr>
          <w:color w:val="666666"/>
          <w:sz w:val="28"/>
          <w:szCs w:val="28"/>
        </w:rPr>
        <w:t xml:space="preserve">Documentación Técnica del Proyecto</w:t>
      </w:r>
    </w:p>
    <w:p>
      <w:pPr>
        <w:spacing w:after="200"/>
        <w:jc w:val="center"/>
      </w:pPr>
      <w:r>
        <w:rPr>
          <w:i/>
          <w:iCs/>
          <w:color w:val="666666"/>
          <w:sz w:val="22"/>
          <w:szCs w:val="22"/>
        </w:rPr>
        <w:t xml:space="preserve">Aplicación móvil de seguimiento de rutas de recolección de residuos</w:t>
      </w:r>
    </w:p>
    <w:p>
      <w:pPr>
        <w:spacing w:after="40"/>
        <w:jc w:val="center"/>
      </w:pPr>
      <w:r>
        <w:rPr>
          <w:sz w:val="20"/>
          <w:szCs w:val="20"/>
        </w:rPr>
        <w:t xml:space="preserve">Proyecto de Seminario — recoleccionApp</w:t>
      </w:r>
    </w:p>
    <w:p>
      <w:pPr>
        <w:spacing w:after="40"/>
        <w:jc w:val="center"/>
      </w:pPr>
      <w:r>
        <w:rPr>
          <w:sz w:val="20"/>
          <w:szCs w:val="20"/>
        </w:rPr>
        <w:t xml:space="preserve">Repositorio: app-movil/recoleccionApp  ·  Rama: PROYECTO-SEM1</w:t>
      </w:r>
    </w:p>
    <w:p>
      <w:pPr>
        <w:spacing w:after="400"/>
        <w:jc w:val="center"/>
      </w:pPr>
      <w:r>
        <w:rPr>
          <w:b/>
          <w:bCs/>
          <w:sz w:val="20"/>
          <w:szCs w:val="20"/>
        </w:rPr>
        <w:t xml:space="preserve">23 de julio de 2026  ·  Revisión 2</w:t>
      </w:r>
    </w:p>
    <w:p>
      <w:pPr>
        <w:spacing w:after="160"/>
      </w:pPr>
      <w:r>
        <w:t xml:space="preserve">Este documento se actualizó a partir de la versión del 22 de julio de 2026 (18 correcciones) para incorporar una segunda ronda de revisión enfocada en el flujo real de un recorrido en dispositivo físico: el mapa, la cámara, el seguimiento GPS en vivo, la sesión de usuario, el ciclo de vida de un recorrido contra el API del docente, la base de datos de Supabase, y los módulos de Historial, Reportes y Flota. Las secciones marcadas con ◆ son nuevas o fueron reescritas en esta revisión.</w:t>
      </w:r>
    </w:p>
    <w:p>
      <w:pPr>
        <w:pStyle w:val="Heading1"/>
        <w:spacing w:after="200" w:before="400"/>
      </w:pPr>
      <w:r>
        <w:t xml:space="preserve">1. Introducción</w:t>
      </w:r>
    </w:p>
    <w:p>
      <w:pPr>
        <w:spacing w:after="160"/>
      </w:pPr>
      <w:r>
        <w:t xml:space="preserve">CleanRoute (nombre interno del paquete: "recoleccionApp") es una aplicación móvil híbrida desarrollada con Ionic + Angular y empaquetada con Capacitor para Android e iOS. Su propósito es digitalizar y dar trazabilidad al proceso de recolección de residuos sólidos: permite a los conductores del vehículo recolector registrar y transmitir en tiempo real su recorrido sobre un mapa, y permite a los ciudadanos consultar en qué punto se encuentra el camión, cuánto falta para que pase por su zona, y cuáles son las rutas de recolección programadas.</w:t>
      </w:r>
    </w:p>
    <w:p>
      <w:pPr>
        <w:spacing w:after="160"/>
      </w:pPr>
      <w:r>
        <w:t xml:space="preserve">El sistema combina dos fuentes de datos: una API REST provista por el docente del seminario (para catálogos de rutas, calles y vehículos, y como registro maestro — la fuente de verdad — de recorridos), y un backend propio en Supabase (autenticación de usuarios, y una persistencia paralela de recorridos/posiciones pensada para el mapa en tiempo real y como copia local para historial/reportes). Durante esta revisión se confirmó, contra la documentación Swagger oficial del API del docente (https://apirecoleccion.gonzaloandreslucio.com/api/documentation), la forma exacta de cada endpoint utilizado, y se corrigieron varios desajustes entre lo que el código asumía y lo que el API realmente devuelve.</w:t>
      </w:r>
    </w:p>
    <w:p>
      <w:pPr>
        <w:pStyle w:val="Heading1"/>
        <w:spacing w:after="200" w:before="400"/>
      </w:pPr>
      <w:r>
        <w:t xml:space="preserve">2. Arquitectura y stack tecnológico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1D9E75" w:color="auto" w:val="clear"/>
            <w:tcMar>
              <w:top w:type="dxa" w:w="80"/>
              <w:left w:type="dxa" w:w="100"/>
              <w:bottom w:type="dxa" w:w="80"/>
              <w:right w:type="dxa" w:w="100"/>
            </w:tcMar>
          </w:tcPr>
          <w:p>
            <w:r>
              <w:rPr>
                <w:b/>
                <w:bCs/>
                <w:color w:val="FFFFFF"/>
                <w:sz w:val="20"/>
                <w:szCs w:val="20"/>
              </w:rPr>
              <w:t xml:space="preserve">Capa</w:t>
            </w:r>
          </w:p>
        </w:tc>
        <w:tc>
          <w:tcPr>
            <w:tcW w:type="pct" w:w="34%"/>
            <w:shd w:fill="1D9E75" w:color="auto" w:val="clear"/>
            <w:tcMar>
              <w:top w:type="dxa" w:w="80"/>
              <w:left w:type="dxa" w:w="100"/>
              <w:bottom w:type="dxa" w:w="80"/>
              <w:right w:type="dxa" w:w="100"/>
            </w:tcMar>
          </w:tcPr>
          <w:p>
            <w:r>
              <w:rPr>
                <w:b/>
                <w:bCs/>
                <w:color w:val="FFFFFF"/>
                <w:sz w:val="20"/>
                <w:szCs w:val="20"/>
              </w:rPr>
              <w:t xml:space="preserve">Tecnología</w:t>
            </w:r>
          </w:p>
        </w:tc>
        <w:tc>
          <w:tcPr>
            <w:tcW w:type="pct" w:w="44%"/>
            <w:shd w:fill="1D9E75" w:color="auto" w:val="clear"/>
            <w:tcMar>
              <w:top w:type="dxa" w:w="80"/>
              <w:left w:type="dxa" w:w="100"/>
              <w:bottom w:type="dxa" w:w="80"/>
              <w:right w:type="dxa" w:w="100"/>
            </w:tcMar>
          </w:tcPr>
          <w:p>
            <w:r>
              <w:rPr>
                <w:b/>
                <w:bCs/>
                <w:color w:val="FFFFFF"/>
                <w:sz w:val="20"/>
                <w:szCs w:val="20"/>
              </w:rPr>
              <w:t xml:space="preserve">Uso en el proyecto</w:t>
            </w:r>
          </w:p>
        </w:tc>
      </w:tr>
      <w:tr>
        <w:tc>
          <w:tcPr>
            <w:tcW w:type="pct" w:w="22%"/>
            <w:tcMar>
              <w:top w:type="dxa" w:w="80"/>
              <w:left w:type="dxa" w:w="100"/>
              <w:bottom w:type="dxa" w:w="80"/>
              <w:right w:type="dxa" w:w="100"/>
            </w:tcMar>
          </w:tcPr>
          <w:p>
            <w:r>
              <w:rPr>
                <w:b w:val="false"/>
                <w:bCs w:val="false"/>
                <w:sz w:val="20"/>
                <w:szCs w:val="20"/>
              </w:rPr>
              <w:t xml:space="preserve">Framework UI</w:t>
            </w:r>
          </w:p>
        </w:tc>
        <w:tc>
          <w:tcPr>
            <w:tcW w:type="pct" w:w="34%"/>
            <w:tcMar>
              <w:top w:type="dxa" w:w="80"/>
              <w:left w:type="dxa" w:w="100"/>
              <w:bottom w:type="dxa" w:w="80"/>
              <w:right w:type="dxa" w:w="100"/>
            </w:tcMar>
          </w:tcPr>
          <w:p>
            <w:r>
              <w:rPr>
                <w:b w:val="false"/>
                <w:bCs w:val="false"/>
                <w:sz w:val="20"/>
                <w:szCs w:val="20"/>
              </w:rPr>
              <w:t xml:space="preserve">Ionic 8 + Angular 20 (standalone components)</w:t>
            </w:r>
          </w:p>
        </w:tc>
        <w:tc>
          <w:tcPr>
            <w:tcW w:type="pct" w:w="44%"/>
            <w:tcMar>
              <w:top w:type="dxa" w:w="80"/>
              <w:left w:type="dxa" w:w="100"/>
              <w:bottom w:type="dxa" w:w="80"/>
              <w:right w:type="dxa" w:w="100"/>
            </w:tcMar>
          </w:tcPr>
          <w:p>
            <w:r>
              <w:rPr>
                <w:b w:val="false"/>
                <w:bCs w:val="false"/>
                <w:sz w:val="20"/>
                <w:szCs w:val="20"/>
              </w:rPr>
              <w:t xml:space="preserve">Toda la interfaz; navegación por componentes standalone con carga perezosa (lazy loading) por ruta.</w:t>
            </w:r>
          </w:p>
        </w:tc>
      </w:tr>
      <w:tr>
        <w:tc>
          <w:tcPr>
            <w:tcW w:type="pct" w:w="22%"/>
            <w:tcMar>
              <w:top w:type="dxa" w:w="80"/>
              <w:left w:type="dxa" w:w="100"/>
              <w:bottom w:type="dxa" w:w="80"/>
              <w:right w:type="dxa" w:w="100"/>
            </w:tcMar>
          </w:tcPr>
          <w:p>
            <w:r>
              <w:rPr>
                <w:b w:val="false"/>
                <w:bCs w:val="false"/>
                <w:sz w:val="20"/>
                <w:szCs w:val="20"/>
              </w:rPr>
              <w:t xml:space="preserve">Empaquetado nativo</w:t>
            </w:r>
          </w:p>
        </w:tc>
        <w:tc>
          <w:tcPr>
            <w:tcW w:type="pct" w:w="34%"/>
            <w:tcMar>
              <w:top w:type="dxa" w:w="80"/>
              <w:left w:type="dxa" w:w="100"/>
              <w:bottom w:type="dxa" w:w="80"/>
              <w:right w:type="dxa" w:w="100"/>
            </w:tcMar>
          </w:tcPr>
          <w:p>
            <w:r>
              <w:rPr>
                <w:b w:val="false"/>
                <w:bCs w:val="false"/>
                <w:sz w:val="20"/>
                <w:szCs w:val="20"/>
              </w:rPr>
              <w:t xml:space="preserve">Capacitor 8</w:t>
            </w:r>
          </w:p>
        </w:tc>
        <w:tc>
          <w:tcPr>
            <w:tcW w:type="pct" w:w="44%"/>
            <w:tcMar>
              <w:top w:type="dxa" w:w="80"/>
              <w:left w:type="dxa" w:w="100"/>
              <w:bottom w:type="dxa" w:w="80"/>
              <w:right w:type="dxa" w:w="100"/>
            </w:tcMar>
          </w:tcPr>
          <w:p>
            <w:r>
              <w:rPr>
                <w:b w:val="false"/>
                <w:bCs w:val="false"/>
                <w:sz w:val="20"/>
                <w:szCs w:val="20"/>
              </w:rPr>
              <w:t xml:space="preserve">Genera los proyectos nativos android/ e ios/; puentea plugins nativos (cámara, GPS, SQLite, biometría, preferencias, notificaciones, app).</w:t>
            </w:r>
          </w:p>
        </w:tc>
      </w:tr>
      <w:tr>
        <w:tc>
          <w:tcPr>
            <w:tcW w:type="pct" w:w="22%"/>
            <w:tcMar>
              <w:top w:type="dxa" w:w="80"/>
              <w:left w:type="dxa" w:w="100"/>
              <w:bottom w:type="dxa" w:w="80"/>
              <w:right w:type="dxa" w:w="100"/>
            </w:tcMar>
          </w:tcPr>
          <w:p>
            <w:r>
              <w:rPr>
                <w:b w:val="false"/>
                <w:bCs w:val="false"/>
                <w:sz w:val="20"/>
                <w:szCs w:val="20"/>
              </w:rPr>
              <w:t xml:space="preserve">Backend de datos operativos</w:t>
            </w:r>
          </w:p>
        </w:tc>
        <w:tc>
          <w:tcPr>
            <w:tcW w:type="pct" w:w="34%"/>
            <w:tcMar>
              <w:top w:type="dxa" w:w="80"/>
              <w:left w:type="dxa" w:w="100"/>
              <w:bottom w:type="dxa" w:w="80"/>
              <w:right w:type="dxa" w:w="100"/>
            </w:tcMar>
          </w:tcPr>
          <w:p>
            <w:r>
              <w:rPr>
                <w:b w:val="false"/>
                <w:bCs w:val="false"/>
                <w:sz w:val="20"/>
                <w:szCs w:val="20"/>
              </w:rPr>
              <w:t xml:space="preserve">API REST del docente (apirecoleccion.gonzaloandreslucio.com)</w:t>
            </w:r>
          </w:p>
        </w:tc>
        <w:tc>
          <w:tcPr>
            <w:tcW w:type="pct" w:w="44%"/>
            <w:tcMar>
              <w:top w:type="dxa" w:w="80"/>
              <w:left w:type="dxa" w:w="100"/>
              <w:bottom w:type="dxa" w:w="80"/>
              <w:right w:type="dxa" w:w="100"/>
            </w:tcMar>
          </w:tcPr>
          <w:p>
            <w:r>
              <w:rPr>
                <w:b w:val="false"/>
                <w:bCs w:val="false"/>
                <w:sz w:val="20"/>
                <w:szCs w:val="20"/>
              </w:rPr>
              <w:t xml:space="preserve">Catálogo de rutas, calles, vehículos; registro maestro (fuente de verdad) de recorridos y posiciones, incluida la imagen del hito fotográfico.</w:t>
            </w:r>
          </w:p>
        </w:tc>
      </w:tr>
      <w:tr>
        <w:tc>
          <w:tcPr>
            <w:tcW w:type="pct" w:w="22%"/>
            <w:tcMar>
              <w:top w:type="dxa" w:w="80"/>
              <w:left w:type="dxa" w:w="100"/>
              <w:bottom w:type="dxa" w:w="80"/>
              <w:right w:type="dxa" w:w="100"/>
            </w:tcMar>
          </w:tcPr>
          <w:p>
            <w:r>
              <w:rPr>
                <w:b w:val="false"/>
                <w:bCs w:val="false"/>
                <w:sz w:val="20"/>
                <w:szCs w:val="20"/>
              </w:rPr>
              <w:t xml:space="preserve">Backend de autenticación y copia local</w:t>
            </w:r>
          </w:p>
        </w:tc>
        <w:tc>
          <w:tcPr>
            <w:tcW w:type="pct" w:w="34%"/>
            <w:tcMar>
              <w:top w:type="dxa" w:w="80"/>
              <w:left w:type="dxa" w:w="100"/>
              <w:bottom w:type="dxa" w:w="80"/>
              <w:right w:type="dxa" w:w="100"/>
            </w:tcMar>
          </w:tcPr>
          <w:p>
            <w:r>
              <w:rPr>
                <w:b w:val="false"/>
                <w:bCs w:val="false"/>
                <w:sz w:val="20"/>
                <w:szCs w:val="20"/>
              </w:rPr>
              <w:t xml:space="preserve">Supabase (Postgres + Auth)</w:t>
            </w:r>
          </w:p>
        </w:tc>
        <w:tc>
          <w:tcPr>
            <w:tcW w:type="pct" w:w="44%"/>
            <w:tcMar>
              <w:top w:type="dxa" w:w="80"/>
              <w:left w:type="dxa" w:w="100"/>
              <w:bottom w:type="dxa" w:w="80"/>
              <w:right w:type="dxa" w:w="100"/>
            </w:tcMar>
          </w:tcPr>
          <w:p>
            <w:r>
              <w:rPr>
                <w:b w:val="false"/>
                <w:bCs w:val="false"/>
                <w:sz w:val="20"/>
                <w:szCs w:val="20"/>
              </w:rPr>
              <w:t xml:space="preserve">Login/registro/recuperación de contraseña; tablas propias recorridos_app, posiciones, recorridos_programados como copia local para historial/reportes/mapa del ciudadano.</w:t>
            </w:r>
          </w:p>
        </w:tc>
      </w:tr>
      <w:tr>
        <w:tc>
          <w:tcPr>
            <w:tcW w:type="pct" w:w="22%"/>
            <w:tcMar>
              <w:top w:type="dxa" w:w="80"/>
              <w:left w:type="dxa" w:w="100"/>
              <w:bottom w:type="dxa" w:w="80"/>
              <w:right w:type="dxa" w:w="100"/>
            </w:tcMar>
          </w:tcPr>
          <w:p>
            <w:r>
              <w:rPr>
                <w:b w:val="false"/>
                <w:bCs w:val="false"/>
                <w:sz w:val="20"/>
                <w:szCs w:val="20"/>
              </w:rPr>
              <w:t xml:space="preserve">Mapas</w:t>
            </w:r>
          </w:p>
        </w:tc>
        <w:tc>
          <w:tcPr>
            <w:tcW w:type="pct" w:w="34%"/>
            <w:tcMar>
              <w:top w:type="dxa" w:w="80"/>
              <w:left w:type="dxa" w:w="100"/>
              <w:bottom w:type="dxa" w:w="80"/>
              <w:right w:type="dxa" w:w="100"/>
            </w:tcMar>
          </w:tcPr>
          <w:p>
            <w:r>
              <w:rPr>
                <w:b w:val="false"/>
                <w:bCs w:val="false"/>
                <w:sz w:val="20"/>
                <w:szCs w:val="20"/>
              </w:rPr>
              <w:t xml:space="preserve">Leaflet 1.9 + leaflet.markercluster + teselas Mapbox</w:t>
            </w:r>
          </w:p>
        </w:tc>
        <w:tc>
          <w:tcPr>
            <w:tcW w:type="pct" w:w="44%"/>
            <w:tcMar>
              <w:top w:type="dxa" w:w="80"/>
              <w:left w:type="dxa" w:w="100"/>
              <w:bottom w:type="dxa" w:w="80"/>
              <w:right w:type="dxa" w:w="100"/>
            </w:tcMar>
          </w:tcPr>
          <w:p>
            <w:r>
              <w:rPr>
                <w:b w:val="false"/>
                <w:bCs w:val="false"/>
                <w:sz w:val="20"/>
                <w:szCs w:val="20"/>
              </w:rPr>
              <w:t xml:space="preserve">Mapa interactivo, clustering de marcadores, capas estándar/oscura/satélite/navegación, punto de ubicación propia en vivo.</w:t>
            </w:r>
          </w:p>
        </w:tc>
      </w:tr>
      <w:tr>
        <w:tc>
          <w:tcPr>
            <w:tcW w:type="pct" w:w="22%"/>
            <w:tcMar>
              <w:top w:type="dxa" w:w="80"/>
              <w:left w:type="dxa" w:w="100"/>
              <w:bottom w:type="dxa" w:w="80"/>
              <w:right w:type="dxa" w:w="100"/>
            </w:tcMar>
          </w:tcPr>
          <w:p>
            <w:r>
              <w:rPr>
                <w:b w:val="false"/>
                <w:bCs w:val="false"/>
                <w:sz w:val="20"/>
                <w:szCs w:val="20"/>
              </w:rPr>
              <w:t xml:space="preserve">Enrutamiento geográfico</w:t>
            </w:r>
          </w:p>
        </w:tc>
        <w:tc>
          <w:tcPr>
            <w:tcW w:type="pct" w:w="34%"/>
            <w:tcMar>
              <w:top w:type="dxa" w:w="80"/>
              <w:left w:type="dxa" w:w="100"/>
              <w:bottom w:type="dxa" w:w="80"/>
              <w:right w:type="dxa" w:w="100"/>
            </w:tcMar>
          </w:tcPr>
          <w:p>
            <w:r>
              <w:rPr>
                <w:b w:val="false"/>
                <w:bCs w:val="false"/>
                <w:sz w:val="20"/>
                <w:szCs w:val="20"/>
              </w:rPr>
              <w:t xml:space="preserve">OSRM público (router.project-osrm.org)</w:t>
            </w:r>
          </w:p>
        </w:tc>
        <w:tc>
          <w:tcPr>
            <w:tcW w:type="pct" w:w="44%"/>
            <w:tcMar>
              <w:top w:type="dxa" w:w="80"/>
              <w:left w:type="dxa" w:w="100"/>
              <w:bottom w:type="dxa" w:w="80"/>
              <w:right w:type="dxa" w:w="100"/>
            </w:tcMar>
          </w:tcPr>
          <w:p>
            <w:r>
              <w:rPr>
                <w:b w:val="false"/>
                <w:bCs w:val="false"/>
                <w:sz w:val="20"/>
                <w:szCs w:val="20"/>
              </w:rPr>
              <w:t xml:space="preserve">Cálculo de geometría de ruta punto A a punto B, con opción de guardarla como ruta oficial.</w:t>
            </w:r>
          </w:p>
        </w:tc>
      </w:tr>
      <w:tr>
        <w:tc>
          <w:tcPr>
            <w:tcW w:type="pct" w:w="22%"/>
            <w:tcMar>
              <w:top w:type="dxa" w:w="80"/>
              <w:left w:type="dxa" w:w="100"/>
              <w:bottom w:type="dxa" w:w="80"/>
              <w:right w:type="dxa" w:w="100"/>
            </w:tcMar>
          </w:tcPr>
          <w:p>
            <w:r>
              <w:rPr>
                <w:b w:val="false"/>
                <w:bCs w:val="false"/>
                <w:sz w:val="20"/>
                <w:szCs w:val="20"/>
              </w:rPr>
              <w:t xml:space="preserve">Verificación de identidad</w:t>
            </w:r>
          </w:p>
        </w:tc>
        <w:tc>
          <w:tcPr>
            <w:tcW w:type="pct" w:w="34%"/>
            <w:tcMar>
              <w:top w:type="dxa" w:w="80"/>
              <w:left w:type="dxa" w:w="100"/>
              <w:bottom w:type="dxa" w:w="80"/>
              <w:right w:type="dxa" w:w="100"/>
            </w:tcMar>
          </w:tcPr>
          <w:p>
            <w:r>
              <w:rPr>
                <w:b w:val="false"/>
                <w:bCs w:val="false"/>
                <w:sz w:val="20"/>
                <w:szCs w:val="20"/>
              </w:rPr>
              <w:t xml:space="preserve">MediaPipe Face Mesh (CDN) + capacitor-native-biometric</w:t>
            </w:r>
          </w:p>
        </w:tc>
        <w:tc>
          <w:tcPr>
            <w:tcW w:type="pct" w:w="44%"/>
            <w:tcMar>
              <w:top w:type="dxa" w:w="80"/>
              <w:left w:type="dxa" w:w="100"/>
              <w:bottom w:type="dxa" w:w="80"/>
              <w:right w:type="dxa" w:w="100"/>
            </w:tcMar>
          </w:tcPr>
          <w:p>
            <w:r>
              <w:rPr>
                <w:b w:val="false"/>
                <w:bCs w:val="false"/>
                <w:sz w:val="20"/>
                <w:szCs w:val="20"/>
              </w:rPr>
              <w:t xml:space="preserve">Verificación facial del conductor (468 landmarks, cámara frontal) y biometría nativa del dispositivo como método de acceso rápido.</w:t>
            </w:r>
          </w:p>
        </w:tc>
      </w:tr>
      <w:tr>
        <w:tc>
          <w:tcPr>
            <w:tcW w:type="pct" w:w="22%"/>
            <w:tcMar>
              <w:top w:type="dxa" w:w="80"/>
              <w:left w:type="dxa" w:w="100"/>
              <w:bottom w:type="dxa" w:w="80"/>
              <w:right w:type="dxa" w:w="100"/>
            </w:tcMar>
          </w:tcPr>
          <w:p>
            <w:r>
              <w:rPr>
                <w:b w:val="false"/>
                <w:bCs w:val="false"/>
                <w:sz w:val="20"/>
                <w:szCs w:val="20"/>
              </w:rPr>
              <w:t xml:space="preserve">Persistencia local / offline</w:t>
            </w:r>
          </w:p>
        </w:tc>
        <w:tc>
          <w:tcPr>
            <w:tcW w:type="pct" w:w="34%"/>
            <w:tcMar>
              <w:top w:type="dxa" w:w="80"/>
              <w:left w:type="dxa" w:w="100"/>
              <w:bottom w:type="dxa" w:w="80"/>
              <w:right w:type="dxa" w:w="100"/>
            </w:tcMar>
          </w:tcPr>
          <w:p>
            <w:r>
              <w:rPr>
                <w:b w:val="false"/>
                <w:bCs w:val="false"/>
                <w:sz w:val="20"/>
                <w:szCs w:val="20"/>
              </w:rPr>
              <w:t xml:space="preserve">@capacitor-community/sqlite (fallback a @capacitor/preferences)</w:t>
            </w:r>
          </w:p>
        </w:tc>
        <w:tc>
          <w:tcPr>
            <w:tcW w:type="pct" w:w="44%"/>
            <w:tcMar>
              <w:top w:type="dxa" w:w="80"/>
              <w:left w:type="dxa" w:w="100"/>
              <w:bottom w:type="dxa" w:w="80"/>
              <w:right w:type="dxa" w:w="100"/>
            </w:tcMar>
          </w:tcPr>
          <w:p>
            <w:r>
              <w:rPr>
                <w:b w:val="false"/>
                <w:bCs w:val="false"/>
                <w:sz w:val="20"/>
                <w:szCs w:val="20"/>
              </w:rPr>
              <w:t xml:space="preserve">Buffer de posiciones GPS (+ foto) cuando no hay conectividad, para sincronizar después.</w:t>
            </w:r>
          </w:p>
        </w:tc>
      </w:tr>
      <w:tr>
        <w:tc>
          <w:tcPr>
            <w:tcW w:type="pct" w:w="22%"/>
            <w:tcMar>
              <w:top w:type="dxa" w:w="80"/>
              <w:left w:type="dxa" w:w="100"/>
              <w:bottom w:type="dxa" w:w="80"/>
              <w:right w:type="dxa" w:w="100"/>
            </w:tcMar>
          </w:tcPr>
          <w:p>
            <w:r>
              <w:rPr>
                <w:b w:val="false"/>
                <w:bCs w:val="false"/>
                <w:sz w:val="20"/>
                <w:szCs w:val="20"/>
              </w:rPr>
              <w:t xml:space="preserve">Geolocalización, cámara y notificaciones ◆</w:t>
            </w:r>
          </w:p>
        </w:tc>
        <w:tc>
          <w:tcPr>
            <w:tcW w:type="pct" w:w="34%"/>
            <w:tcMar>
              <w:top w:type="dxa" w:w="80"/>
              <w:left w:type="dxa" w:w="100"/>
              <w:bottom w:type="dxa" w:w="80"/>
              <w:right w:type="dxa" w:w="100"/>
            </w:tcMar>
          </w:tcPr>
          <w:p>
            <w:r>
              <w:rPr>
                <w:b w:val="false"/>
                <w:bCs w:val="false"/>
                <w:sz w:val="20"/>
                <w:szCs w:val="20"/>
              </w:rPr>
              <w:t xml:space="preserve">@capacitor/geolocation, @capacitor/camera, @capacitor/local-notifications, @capacitor/app</w:t>
            </w:r>
          </w:p>
        </w:tc>
        <w:tc>
          <w:tcPr>
            <w:tcW w:type="pct" w:w="44%"/>
            <w:tcMar>
              <w:top w:type="dxa" w:w="80"/>
              <w:left w:type="dxa" w:w="100"/>
              <w:bottom w:type="dxa" w:w="80"/>
              <w:right w:type="dxa" w:w="100"/>
            </w:tcMar>
          </w:tcPr>
          <w:p>
            <w:r>
              <w:rPr>
                <w:b w:val="false"/>
                <w:bCs w:val="false"/>
                <w:sz w:val="20"/>
                <w:szCs w:val="20"/>
              </w:rPr>
              <w:t xml:space="preserve">Seguimiento GPS en vivo, fotos de evidencia y verificación facial, notificaciones locales de inicio/hito de recorrido, y detección de segundo plano para la caducidad de sesión.</w:t>
            </w:r>
          </w:p>
        </w:tc>
      </w:tr>
    </w:tbl>
    <w:p>
      <w:pPr>
        <w:pStyle w:val="Heading1"/>
        <w:spacing w:after="200" w:before="400"/>
      </w:pPr>
      <w:r>
        <w:t xml:space="preserve">3. Roles de usuario y control de acceso</w:t>
      </w:r>
    </w:p>
    <w:p>
      <w:pPr>
        <w:spacing w:after="160"/>
      </w:pPr>
      <w:r>
        <w:t xml:space="preserve">Sin cambios respecto a la revisión anterior. La aplicación distingue dos roles, autodeclarados por el usuario al registrarse y almacenados en el campo user_metadata.rol de Supabase Auth:</w:t>
      </w:r>
    </w:p>
    <w:p>
      <w:pPr>
        <w:pStyle w:val="ListParagraph"/>
        <w:numPr>
          <w:ilvl w:val="0"/>
          <w:numId w:val="1"/>
        </w:numPr>
        <w:spacing w:after="100"/>
      </w:pPr>
      <w:r>
        <w:rPr>
          <w:b/>
          <w:bCs/>
        </w:rPr>
        <w:t xml:space="preserve">Ciudadano: </w:t>
      </w:r>
      <w:r>
        <w:t xml:space="preserve">acceso público, incluso sin iniciar sesión (vista "Ver mapa como ciudadano" desde el login). Puede ver el mapa, la posición real del camión, calcular tiempo estimado de llegada (ETA) y marcar su propia ruta de referencia.</w:t>
      </w:r>
    </w:p>
    <w:p>
      <w:pPr>
        <w:pStyle w:val="ListParagraph"/>
        <w:numPr>
          <w:ilvl w:val="0"/>
          <w:numId w:val="1"/>
        </w:numPr>
        <w:spacing w:after="100"/>
      </w:pPr>
      <w:r>
        <w:rPr>
          <w:b/>
          <w:bCs/>
        </w:rPr>
        <w:t xml:space="preserve">Conductor: </w:t>
      </w:r>
      <w:r>
        <w:t xml:space="preserve">requiere cuenta y un registro facial de referencia (capturado durante el registro) que se usa para verificar su identidad antes de iniciar cada recorrido. Tiene acceso al flujo de 4 pasos para iniciar un recorrido, seguimiento GPS, historial, reportes y gestión de flota.</w:t>
      </w:r>
    </w:p>
    <w:p>
      <w:pPr>
        <w:spacing w:after="160"/>
      </w:pPr>
      <w:r>
        <w:t xml:space="preserve">Puntos de decisión del control de acceso: register.page.ts (elección de rol), login.page.ts (redirección post-login), home.page.ts (ruteo raíz según rol), AuthGuard (protege /home-conductor, /configuracion, /historial, /reportes, /perfil, /vehiculos y /rutas verificando solo que exista sesión activa), y map-view.component.html (secciones del HUD condicionadas al input userRole).</w:t>
      </w:r>
    </w:p>
    <w:p>
      <w:pPr>
        <w:pStyle w:val="Heading1"/>
        <w:spacing w:after="200" w:before="400"/>
      </w:pPr>
      <w:r>
        <w:t xml:space="preserve">4. Estructura del proyecto</w:t>
      </w:r>
    </w:p>
    <w:p>
      <w:pPr>
        <w:pStyle w:val="ListParagraph"/>
        <w:numPr>
          <w:ilvl w:val="0"/>
          <w:numId w:val="1"/>
        </w:numPr>
        <w:spacing w:after="100"/>
      </w:pPr>
      <w:r>
        <w:rPr>
          <w:b/>
          <w:bCs/>
        </w:rPr>
        <w:t xml:space="preserve">pages/: </w:t>
      </w:r>
      <w:r>
        <w:t xml:space="preserve">una carpeta por pantalla (login, register, forgot-password, reset-password, home, home-ciudadano, home-conductor, menu, configuracion, historial, reportes, perfil), cada una como componente standalone.</w:t>
      </w:r>
    </w:p>
    <w:p>
      <w:pPr>
        <w:pStyle w:val="ListParagraph"/>
        <w:numPr>
          <w:ilvl w:val="0"/>
          <w:numId w:val="1"/>
        </w:numPr>
        <w:spacing w:after="100"/>
      </w:pPr>
      <w:r>
        <w:rPr>
          <w:b/>
          <w:bCs/>
        </w:rPr>
        <w:t xml:space="preserve">components/: </w:t>
      </w:r>
      <w:r>
        <w:t xml:space="preserve">map-view (el mapa, compartido entre ambos roles) y el módulo de flota/rutas (vehiculos-lista, vehiculos-registro, vehiculos-actualizacion, rutas-lista, calle-lista).</w:t>
      </w:r>
    </w:p>
    <w:p>
      <w:pPr>
        <w:pStyle w:val="ListParagraph"/>
        <w:numPr>
          <w:ilvl w:val="0"/>
          <w:numId w:val="1"/>
        </w:numPr>
        <w:spacing w:after="100"/>
      </w:pPr>
      <w:r>
        <w:rPr>
          <w:b/>
          <w:bCs/>
        </w:rPr>
        <w:t xml:space="preserve">services/: </w:t>
      </w:r>
      <w:r>
        <w:t xml:space="preserve">un servicio por dominio (auth, supabase, recorridos, rutas, calles, vehiculos, trip, biometric, face-recognition, offline-sqlite, logger, navigation, preferencias, notificaciones ◆).</w:t>
      </w:r>
    </w:p>
    <w:p>
      <w:pPr>
        <w:pStyle w:val="ListParagraph"/>
        <w:numPr>
          <w:ilvl w:val="0"/>
          <w:numId w:val="1"/>
        </w:numPr>
        <w:spacing w:after="100"/>
      </w:pPr>
      <w:r>
        <w:rPr>
          <w:b/>
          <w:bCs/>
        </w:rPr>
        <w:t xml:space="preserve">guards/: </w:t>
      </w:r>
      <w:r>
        <w:t xml:space="preserve">auth.guard.ts, el único guard de rutas.</w:t>
      </w:r>
    </w:p>
    <w:p>
      <w:pPr>
        <w:pStyle w:val="ListParagraph"/>
        <w:numPr>
          <w:ilvl w:val="0"/>
          <w:numId w:val="1"/>
        </w:numPr>
        <w:spacing w:after="100"/>
      </w:pPr>
      <w:r>
        <w:rPr>
          <w:b/>
          <w:bCs/>
        </w:rPr>
        <w:t xml:space="preserve">interfaces/: </w:t>
      </w:r>
      <w:r>
        <w:t xml:space="preserve">modelos de datos TypeScript (Calles, Rutas, Vehiculo, user).</w:t>
      </w:r>
    </w:p>
    <w:p>
      <w:pPr>
        <w:pStyle w:val="ListParagraph"/>
        <w:numPr>
          <w:ilvl w:val="0"/>
          <w:numId w:val="1"/>
        </w:numPr>
        <w:spacing w:after="100"/>
      </w:pPr>
      <w:r>
        <w:rPr>
          <w:b/>
          <w:bCs/>
        </w:rPr>
        <w:t xml:space="preserve">environments/: </w:t>
      </w:r>
      <w:r>
        <w:t xml:space="preserve">URL de la API del docente, perfil_id asignado, URL y anon key de Supabase, token de Mapbox.</w:t>
      </w:r>
    </w:p>
    <w:p>
      <w:pPr>
        <w:pStyle w:val="Heading1"/>
        <w:spacing w:after="200" w:before="400"/>
      </w:pPr>
      <w:r>
        <w:t xml:space="preserve">5. Módulos funcionales</w:t>
      </w:r>
    </w:p>
    <w:p>
      <w:pPr>
        <w:pStyle w:val="Heading2"/>
        <w:spacing w:after="150" w:before="300"/>
      </w:pPr>
      <w:r>
        <w:t xml:space="preserve">5.1 Autenticación</w:t>
      </w:r>
    </w:p>
    <w:p>
      <w:pPr>
        <w:spacing w:after="160"/>
      </w:pPr>
      <w:r>
        <w:t xml:space="preserve">Sin cambios de fondo, con una adición importante ◆: la sesión ahora caduca por inactividad (ver sección 7.4). Login con bloqueo tras 5 intentos fallidos, biometría nativa y acceso anónimo directo al mapa como ciudadano. Registro en 3 pasos (datos → foto de referencia si es conductor → confirmación).</w:t>
      </w:r>
    </w:p>
    <w:p>
      <w:pPr>
        <w:pStyle w:val="Heading2"/>
        <w:spacing w:after="150" w:before="300"/>
      </w:pPr>
      <w:r>
        <w:t xml:space="preserve">5.2 Vista Ciudadano (home-ciudadano) ◆ datos reales</w:t>
      </w:r>
    </w:p>
    <w:p>
      <w:pPr>
        <w:spacing w:after="160"/>
      </w:pPr>
      <w:r>
        <w:t xml:space="preserve">Antes, "camión más cercano" mostraba una distancia aleatoria (Math.random()) y "próxima recolección" una fecha inventada (hoy + 2 días, hora fija). En esta revisión ambos se conectaron a datos reales:</w:t>
      </w:r>
    </w:p>
    <w:p>
      <w:pPr>
        <w:pStyle w:val="ListParagraph"/>
        <w:numPr>
          <w:ilvl w:val="0"/>
          <w:numId w:val="1"/>
        </w:numPr>
        <w:spacing w:after="100"/>
      </w:pPr>
      <w:r>
        <w:t xml:space="preserve">"Camión más cercano" ahora consulta la última posición real del recorrido activo (tabla posiciones de Supabase, la misma que llena el conductor) y calcula la distancia real con haversine desde la ubicación GPS del ciudadano. El camión también aparece ahora en el mapa del ciudadano con su posición real (antes nunca se dibujaba).</w:t>
      </w:r>
    </w:p>
    <w:p>
      <w:pPr>
        <w:pStyle w:val="ListParagraph"/>
        <w:numPr>
          <w:ilvl w:val="0"/>
          <w:numId w:val="1"/>
        </w:numPr>
        <w:spacing w:after="100"/>
      </w:pPr>
      <w:r>
        <w:t xml:space="preserve">"Próxima recolección" ahora muestra la ruta programada más reciente que un conductor haya guardado (ver 5.3, paso 2); si no hay ninguna, se indica explícitamente "Sin ruta programada" en vez de inventar una fecha.</w:t>
      </w:r>
    </w:p>
    <w:p>
      <w:pPr>
        <w:spacing w:after="160"/>
      </w:pPr>
      <w:r>
        <w:t xml:space="preserve">El mapa del ciudadano también recibió el punto de ubicación propia en vivo y el guardado de rutas trazadas descritos en 5.4.</w:t>
      </w:r>
    </w:p>
    <w:p>
      <w:pPr>
        <w:pStyle w:val="Heading2"/>
        <w:spacing w:after="150" w:before="300"/>
      </w:pPr>
      <w:r>
        <w:t xml:space="preserve">5.3 Vista Conductor (home-conductor)</w:t>
      </w:r>
    </w:p>
    <w:p>
      <w:pPr>
        <w:spacing w:after="160"/>
      </w:pPr>
      <w:r>
        <w:t xml:space="preserve">Flujo guiado de 4 pasos para iniciar un recorrido:</w:t>
      </w:r>
    </w:p>
    <w:p>
      <w:pPr>
        <w:pStyle w:val="ListParagraph"/>
        <w:numPr>
          <w:ilvl w:val="0"/>
          <w:numId w:val="1"/>
        </w:numPr>
        <w:spacing w:after="100"/>
      </w:pPr>
      <w:r>
        <w:t xml:space="preserve">1. Selección de vehículo.</w:t>
      </w:r>
    </w:p>
    <w:p>
      <w:pPr>
        <w:pStyle w:val="ListParagraph"/>
        <w:numPr>
          <w:ilvl w:val="0"/>
          <w:numId w:val="1"/>
        </w:numPr>
        <w:spacing w:after="100"/>
      </w:pPr>
      <w:r>
        <w:t xml:space="preserve">2. Selección de ruta, con opción de "Guardar ruta" (persiste en recorridos_programados).</w:t>
      </w:r>
    </w:p>
    <w:p>
      <w:pPr>
        <w:pStyle w:val="ListParagraph"/>
        <w:numPr>
          <w:ilvl w:val="0"/>
          <w:numId w:val="1"/>
        </w:numPr>
        <w:spacing w:after="100"/>
      </w:pPr>
      <w:r>
        <w:t xml:space="preserve">3. Validación de identidad: toma una foto — con la cámara frontal (CameraDirection.Front) ◆, antes usaba la trasera por defecto — y la compara contra el descriptor facial de referencia.</w:t>
      </w:r>
    </w:p>
    <w:p>
      <w:pPr>
        <w:pStyle w:val="ListParagraph"/>
        <w:numPr>
          <w:ilvl w:val="0"/>
          <w:numId w:val="1"/>
        </w:numPr>
        <w:spacing w:after="100"/>
      </w:pPr>
      <w:r>
        <w:t xml:space="preserve">4. Inicio del recorrido: confirma el GPS, llama a POST /recorridos/iniciar, arranca watchPosition, calcula distancia (Haversine), envía posiciones periódicas, y dispara una solicitud de foto de evidencia (hito).</w:t>
      </w:r>
    </w:p>
    <w:p>
      <w:pPr>
        <w:spacing w:after="160"/>
      </w:pPr>
      <w:r>
        <w:t xml:space="preserve">◆ Se corrigió el defecto más disruptivo encontrado en esta revisión: "Iniciar recorrido" fallaba siempre con HTTP 409 Conflict. La causa raíz y la corrección se documentan en la sección 7.1. También se agregó protección contra doble envío (tocar el botón dos veces mientras la primera llamada está en curso ya no dispara una segunda petición).</w:t>
      </w:r>
    </w:p>
    <w:p>
      <w:pPr>
        <w:spacing w:after="160"/>
      </w:pPr>
      <w:r>
        <w:t xml:space="preserve">◆ El hito fotográfico ahora sí sube la imagen al API del docente (antes solo quedaba en Supabase) — ver sección 7.5. Por pedido explícito para la sustentación, dos parámetros de negocio se bajaron temporalmente para poder demostrarlos sin esperar horas: la distancia del hito (1 km → 100 m) y la caducidad del recorrido (24 h → 5 min). Ambos quedaron como constantes nombradas (DISTANCIA_HITO_KM, LIMITE_CADUCIDAD) al inicio de home-conductor.page.ts, listas para revertir a sus valores de producción.</w:t>
      </w:r>
    </w:p>
    <w:p>
      <w:pPr>
        <w:pStyle w:val="Heading2"/>
        <w:spacing w:after="150" w:before="300"/>
      </w:pPr>
      <w:r>
        <w:t xml:space="preserve">5.4 Mapa (map-view) ◆</w:t>
      </w:r>
    </w:p>
    <w:p>
      <w:pPr>
        <w:spacing w:after="160"/>
      </w:pPr>
      <w:r>
        <w:t xml:space="preserve">Componente Leaflet compartido entre ambos roles. Adiciones de esta revisión:</w:t>
      </w:r>
    </w:p>
    <w:p>
      <w:pPr>
        <w:pStyle w:val="ListParagraph"/>
        <w:numPr>
          <w:ilvl w:val="0"/>
          <w:numId w:val="1"/>
        </w:numPr>
        <w:spacing w:after="100"/>
      </w:pPr>
      <w:r>
        <w:t xml:space="preserve">Punto de "tu ubicación" en vivo: antes era una foto fija tomada solo al abrir el mapa o tocar el botón de centrar. Ahora usa Geolocation.watchPosition y sigue al usuario en tiempo real mientras el mapa está abierto, sin recentrar el mapa en cada actualización.</w:t>
      </w:r>
    </w:p>
    <w:p>
      <w:pPr>
        <w:pStyle w:val="ListParagraph"/>
        <w:numPr>
          <w:ilvl w:val="0"/>
          <w:numId w:val="1"/>
        </w:numPr>
        <w:spacing w:after="100"/>
      </w:pPr>
      <w:r>
        <w:t xml:space="preserve">Guardar la ruta trazada punto A→B: el badge que aparece al trazar una ruta ahora tiene un campo de nombre y un botón de guardar, que la registra como una ruta real vía RutasService (antes se perdía siempre al cerrar).</w:t>
      </w:r>
    </w:p>
    <w:p>
      <w:pPr>
        <w:pStyle w:val="ListParagraph"/>
        <w:numPr>
          <w:ilvl w:val="0"/>
          <w:numId w:val="1"/>
        </w:numPr>
        <w:spacing w:after="100"/>
      </w:pPr>
      <w:r>
        <w:t xml:space="preserve">Se corrigió además el defecto donde el mapa del conductor podía quedar sin inicializar (pantalla en blanco) hasta recargar la app por completo: Leaflet se enganchaba por id="map" a un contenedor de una página anterior que Ionic mantiene oculta en el DOM tras navegar. Se reemplazó por una referencia directa al elemento (ViewChild/ElementRef).</w:t>
      </w:r>
    </w:p>
    <w:p>
      <w:pPr>
        <w:pStyle w:val="Heading2"/>
        <w:spacing w:after="150" w:before="300"/>
      </w:pPr>
      <w:r>
        <w:t xml:space="preserve">5.5 Historial y Reportes ◆ datos corregidos</w:t>
      </w:r>
    </w:p>
    <w:p>
      <w:pPr>
        <w:spacing w:after="160"/>
      </w:pPr>
      <w:r>
        <w:t xml:space="preserve">Antes, una ruta "programada" (guardada pero nunca iniciada) se mostraba en Historial como "En curso" — parecía un recorrido con GPS activo cuando en realidad nadie había salido. Reportes, además, contaba esas rutas planeadas dentro de las estadísticas de recorridos reales, inflando "En curso" y el gráfico de actividad semanal. Se corrigió ambos: Historial ahora muestra una etiqueta "Programada" distinta, y Reportes excluye por completo los registros "programada" de sus cálculos. También se corrigió que el vehículo se mostraba como un UUID crudo en vez de la placa, y se agregó el nombre de la ruta a cada tarjeta del historial.</w:t>
      </w:r>
    </w:p>
    <w:p>
      <w:pPr>
        <w:pStyle w:val="Heading2"/>
        <w:spacing w:after="150" w:before="300"/>
      </w:pPr>
      <w:r>
        <w:t xml:space="preserve">5.6 Configuración y Perfil ◆</w:t>
      </w:r>
    </w:p>
    <w:p>
      <w:pPr>
        <w:spacing w:after="160"/>
      </w:pPr>
      <w:r>
        <w:t xml:space="preserve">Configuración ahora tiene efecto real sobre el comportamiento de la app (antes las preferencias existían en la UI pero varias no estaban conectadas a ningún lado): precisión de GPS (enableHighAccuracy en todas las llamadas de geolocalización), modo oscuro, unidad de distancia, y notificaciones locales reales (@capacitor/local-notifications) para inicio de recorrido. Se agregó además el cierre de sesión por inactividad (sección 7.4).</w:t>
      </w:r>
    </w:p>
    <w:p>
      <w:pPr>
        <w:pStyle w:val="Heading2"/>
        <w:spacing w:after="150" w:before="300"/>
      </w:pPr>
      <w:r>
        <w:t xml:space="preserve">5.7 Gestión de flota y rutas ◆ defecto crítico corregido</w:t>
      </w:r>
    </w:p>
    <w:p>
      <w:pPr>
        <w:spacing w:after="160"/>
      </w:pPr>
      <w:r>
        <w:t xml:space="preserve">Este módulo ya se había conectado a la navegación en la revisión del 22 de julio (rutas /vehiculos y /rutas, tarjeta "Flota y rutas" en el menú). En esta revisión se encontró que, aun así, la pantalla de vehículos siempre mostraba "no hay vehículos registrados": GET /api/vehiculos del docente devuelve un array plano ([{...}, {...}]), no envuelto en {"data": [...]} como sí ocurre en otros endpoints del mismo API. El código asumía el envoltorio y por eso la lista quedaba vacía aunque la petición fuera exitosa. Se confirmó el formato real contra el Swagger oficial y se corrigió VehiculosService y VehiculosListaComponent.</w:t>
      </w:r>
    </w:p>
    <w:p>
      <w:pPr>
        <w:pStyle w:val="Heading1"/>
        <w:spacing w:after="200" w:before="400"/>
      </w:pPr>
      <w:r>
        <w:t xml:space="preserve">6. Servicios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1D9E75" w:color="auto" w:val="clear"/>
            <w:tcMar>
              <w:top w:type="dxa" w:w="80"/>
              <w:left w:type="dxa" w:w="100"/>
              <w:bottom w:type="dxa" w:w="80"/>
              <w:right w:type="dxa" w:w="100"/>
            </w:tcMar>
          </w:tcPr>
          <w:p>
            <w:r>
              <w:rPr>
                <w:b/>
                <w:bCs/>
                <w:color w:val="FFFFFF"/>
                <w:sz w:val="20"/>
                <w:szCs w:val="20"/>
              </w:rPr>
              <w:t xml:space="preserve">Servicio</w:t>
            </w:r>
          </w:p>
        </w:tc>
        <w:tc>
          <w:tcPr>
            <w:tcW w:type="pct" w:w="74%"/>
            <w:shd w:fill="1D9E75" w:color="auto" w:val="clear"/>
            <w:tcMar>
              <w:top w:type="dxa" w:w="80"/>
              <w:left w:type="dxa" w:w="100"/>
              <w:bottom w:type="dxa" w:w="80"/>
              <w:right w:type="dxa" w:w="100"/>
            </w:tcMar>
          </w:tcPr>
          <w:p>
            <w:r>
              <w:rPr>
                <w:b/>
                <w:bCs/>
                <w:color w:val="FFFFFF"/>
                <w:sz w:val="20"/>
                <w:szCs w:val="20"/>
              </w:rPr>
              <w:t xml:space="preserve">Responsabilidad</w:t>
            </w:r>
          </w:p>
        </w:tc>
      </w:tr>
      <w:tr>
        <w:tc>
          <w:tcPr>
            <w:tcW w:type="pct" w:w="26%"/>
            <w:tcMar>
              <w:top w:type="dxa" w:w="80"/>
              <w:left w:type="dxa" w:w="100"/>
              <w:bottom w:type="dxa" w:w="80"/>
              <w:right w:type="dxa" w:w="100"/>
            </w:tcMar>
          </w:tcPr>
          <w:p>
            <w:r>
              <w:rPr>
                <w:b w:val="false"/>
                <w:bCs w:val="false"/>
                <w:sz w:val="20"/>
                <w:szCs w:val="20"/>
              </w:rPr>
              <w:t xml:space="preserve">AuthService</w:t>
            </w:r>
          </w:p>
        </w:tc>
        <w:tc>
          <w:tcPr>
            <w:tcW w:type="pct" w:w="74%"/>
            <w:tcMar>
              <w:top w:type="dxa" w:w="80"/>
              <w:left w:type="dxa" w:w="100"/>
              <w:bottom w:type="dxa" w:w="80"/>
              <w:right w:type="dxa" w:w="100"/>
            </w:tcMar>
          </w:tcPr>
          <w:p>
            <w:r>
              <w:rPr>
                <w:b w:val="false"/>
                <w:bCs w:val="false"/>
                <w:sz w:val="20"/>
                <w:szCs w:val="20"/>
              </w:rPr>
              <w:t xml:space="preserve">Registro, login, logout, recuperación/actualización de contraseña y lectura del perfil, sobre Supabase Auth.</w:t>
            </w:r>
          </w:p>
        </w:tc>
      </w:tr>
      <w:tr>
        <w:tc>
          <w:tcPr>
            <w:tcW w:type="pct" w:w="26%"/>
            <w:tcMar>
              <w:top w:type="dxa" w:w="80"/>
              <w:left w:type="dxa" w:w="100"/>
              <w:bottom w:type="dxa" w:w="80"/>
              <w:right w:type="dxa" w:w="100"/>
            </w:tcMar>
          </w:tcPr>
          <w:p>
            <w:r>
              <w:rPr>
                <w:b w:val="false"/>
                <w:bCs w:val="false"/>
                <w:sz w:val="20"/>
                <w:szCs w:val="20"/>
              </w:rPr>
              <w:t xml:space="preserve">SupabaseService</w:t>
            </w:r>
          </w:p>
        </w:tc>
        <w:tc>
          <w:tcPr>
            <w:tcW w:type="pct" w:w="74%"/>
            <w:tcMar>
              <w:top w:type="dxa" w:w="80"/>
              <w:left w:type="dxa" w:w="100"/>
              <w:bottom w:type="dxa" w:w="80"/>
              <w:right w:type="dxa" w:w="100"/>
            </w:tcMar>
          </w:tcPr>
          <w:p>
            <w:r>
              <w:rPr>
                <w:b w:val="false"/>
                <w:bCs w:val="false"/>
                <w:sz w:val="20"/>
                <w:szCs w:val="20"/>
              </w:rPr>
              <w:t xml:space="preserve">Punto único de creación del cliente de Supabase.</w:t>
            </w:r>
          </w:p>
        </w:tc>
      </w:tr>
      <w:tr>
        <w:tc>
          <w:tcPr>
            <w:tcW w:type="pct" w:w="26%"/>
            <w:tcMar>
              <w:top w:type="dxa" w:w="80"/>
              <w:left w:type="dxa" w:w="100"/>
              <w:bottom w:type="dxa" w:w="80"/>
              <w:right w:type="dxa" w:w="100"/>
            </w:tcMar>
          </w:tcPr>
          <w:p>
            <w:r>
              <w:rPr>
                <w:b w:val="false"/>
                <w:bCs w:val="false"/>
                <w:sz w:val="20"/>
                <w:szCs w:val="20"/>
              </w:rPr>
              <w:t xml:space="preserve">BiometricService</w:t>
            </w:r>
          </w:p>
        </w:tc>
        <w:tc>
          <w:tcPr>
            <w:tcW w:type="pct" w:w="74%"/>
            <w:tcMar>
              <w:top w:type="dxa" w:w="80"/>
              <w:left w:type="dxa" w:w="100"/>
              <w:bottom w:type="dxa" w:w="80"/>
              <w:right w:type="dxa" w:w="100"/>
            </w:tcMar>
          </w:tcPr>
          <w:p>
            <w:r>
              <w:rPr>
                <w:b w:val="false"/>
                <w:bCs w:val="false"/>
                <w:sz w:val="20"/>
                <w:szCs w:val="20"/>
              </w:rPr>
              <w:t xml:space="preserve">Biometría nativa del dispositivo para guardar/recuperar credenciales.</w:t>
            </w:r>
          </w:p>
        </w:tc>
      </w:tr>
      <w:tr>
        <w:tc>
          <w:tcPr>
            <w:tcW w:type="pct" w:w="26%"/>
            <w:tcMar>
              <w:top w:type="dxa" w:w="80"/>
              <w:left w:type="dxa" w:w="100"/>
              <w:bottom w:type="dxa" w:w="80"/>
              <w:right w:type="dxa" w:w="100"/>
            </w:tcMar>
          </w:tcPr>
          <w:p>
            <w:r>
              <w:rPr>
                <w:b w:val="false"/>
                <w:bCs w:val="false"/>
                <w:sz w:val="20"/>
                <w:szCs w:val="20"/>
              </w:rPr>
              <w:t xml:space="preserve">FaceRecognitionService</w:t>
            </w:r>
          </w:p>
        </w:tc>
        <w:tc>
          <w:tcPr>
            <w:tcW w:type="pct" w:w="74%"/>
            <w:tcMar>
              <w:top w:type="dxa" w:w="80"/>
              <w:left w:type="dxa" w:w="100"/>
              <w:bottom w:type="dxa" w:w="80"/>
              <w:right w:type="dxa" w:w="100"/>
            </w:tcMar>
          </w:tcPr>
          <w:p>
            <w:r>
              <w:rPr>
                <w:b w:val="false"/>
                <w:bCs w:val="false"/>
                <w:sz w:val="20"/>
                <w:szCs w:val="20"/>
              </w:rPr>
              <w:t xml:space="preserve">Verificación facial con MediaPipe Face Mesh (468 landmarks, distancia coseno).</w:t>
            </w:r>
          </w:p>
        </w:tc>
      </w:tr>
      <w:tr>
        <w:tc>
          <w:tcPr>
            <w:tcW w:type="pct" w:w="26%"/>
            <w:tcMar>
              <w:top w:type="dxa" w:w="80"/>
              <w:left w:type="dxa" w:w="100"/>
              <w:bottom w:type="dxa" w:w="80"/>
              <w:right w:type="dxa" w:w="100"/>
            </w:tcMar>
          </w:tcPr>
          <w:p>
            <w:r>
              <w:rPr>
                <w:b w:val="false"/>
                <w:bCs w:val="false"/>
                <w:sz w:val="20"/>
                <w:szCs w:val="20"/>
              </w:rPr>
              <w:t xml:space="preserve">RecorridosService ◆</w:t>
            </w:r>
          </w:p>
        </w:tc>
        <w:tc>
          <w:tcPr>
            <w:tcW w:type="pct" w:w="74%"/>
            <w:tcMar>
              <w:top w:type="dxa" w:w="80"/>
              <w:left w:type="dxa" w:w="100"/>
              <w:bottom w:type="dxa" w:w="80"/>
              <w:right w:type="dxa" w:w="100"/>
            </w:tcMar>
          </w:tcPr>
          <w:p>
            <w:r>
              <w:rPr>
                <w:b w:val="false"/>
                <w:bCs w:val="false"/>
                <w:sz w:val="20"/>
                <w:szCs w:val="20"/>
              </w:rPr>
              <w:t xml:space="preserve">Persistencia dual de recorridos y posiciones. Reescrito en varios puntos esta revisión: getRecorridos() ahora apunta al endpoint real /misrecorridos (antes 404 permanente); finalizarRecorrido() ahora sí cierra el recorrido en el API del docente con el body correcto; registrarPosicion() ahora sube la foto del hito al API del docente.</w:t>
            </w:r>
          </w:p>
        </w:tc>
      </w:tr>
      <w:tr>
        <w:tc>
          <w:tcPr>
            <w:tcW w:type="pct" w:w="26%"/>
            <w:tcMar>
              <w:top w:type="dxa" w:w="80"/>
              <w:left w:type="dxa" w:w="100"/>
              <w:bottom w:type="dxa" w:w="80"/>
              <w:right w:type="dxa" w:w="100"/>
            </w:tcMar>
          </w:tcPr>
          <w:p>
            <w:r>
              <w:rPr>
                <w:b w:val="false"/>
                <w:bCs w:val="false"/>
                <w:sz w:val="20"/>
                <w:szCs w:val="20"/>
              </w:rPr>
              <w:t xml:space="preserve">VehiculosService ◆</w:t>
            </w:r>
          </w:p>
        </w:tc>
        <w:tc>
          <w:tcPr>
            <w:tcW w:type="pct" w:w="74%"/>
            <w:tcMar>
              <w:top w:type="dxa" w:w="80"/>
              <w:left w:type="dxa" w:w="100"/>
              <w:bottom w:type="dxa" w:w="80"/>
              <w:right w:type="dxa" w:w="100"/>
            </w:tcMar>
          </w:tcPr>
          <w:p>
            <w:r>
              <w:rPr>
                <w:b w:val="false"/>
                <w:bCs w:val="false"/>
                <w:sz w:val="20"/>
                <w:szCs w:val="20"/>
              </w:rPr>
              <w:t xml:space="preserve">Cliente REST de vehículos — corregido el tipo de retorno de getVehiculos() para reflejar que el API responde un array plano.</w:t>
            </w:r>
          </w:p>
        </w:tc>
      </w:tr>
      <w:tr>
        <w:tc>
          <w:tcPr>
            <w:tcW w:type="pct" w:w="26%"/>
            <w:tcMar>
              <w:top w:type="dxa" w:w="80"/>
              <w:left w:type="dxa" w:w="100"/>
              <w:bottom w:type="dxa" w:w="80"/>
              <w:right w:type="dxa" w:w="100"/>
            </w:tcMar>
          </w:tcPr>
          <w:p>
            <w:r>
              <w:rPr>
                <w:b w:val="false"/>
                <w:bCs w:val="false"/>
                <w:sz w:val="20"/>
                <w:szCs w:val="20"/>
              </w:rPr>
              <w:t xml:space="preserve">PreferenciasService ◆</w:t>
            </w:r>
          </w:p>
        </w:tc>
        <w:tc>
          <w:tcPr>
            <w:tcW w:type="pct" w:w="74%"/>
            <w:tcMar>
              <w:top w:type="dxa" w:w="80"/>
              <w:left w:type="dxa" w:w="100"/>
              <w:bottom w:type="dxa" w:w="80"/>
              <w:right w:type="dxa" w:w="100"/>
            </w:tcMar>
          </w:tcPr>
          <w:p>
            <w:r>
              <w:rPr>
                <w:b w:val="false"/>
                <w:bCs w:val="false"/>
                <w:sz w:val="20"/>
                <w:szCs w:val="20"/>
              </w:rPr>
              <w:t xml:space="preserve">Lectura/escritura de las preferencias de Configuración (GPS, modo oscuro, unidad, notificaciones) desde Preferences, consumidas realmente por map-view y home-conductor.</w:t>
            </w:r>
          </w:p>
        </w:tc>
      </w:tr>
      <w:tr>
        <w:tc>
          <w:tcPr>
            <w:tcW w:type="pct" w:w="26%"/>
            <w:tcMar>
              <w:top w:type="dxa" w:w="80"/>
              <w:left w:type="dxa" w:w="100"/>
              <w:bottom w:type="dxa" w:w="80"/>
              <w:right w:type="dxa" w:w="100"/>
            </w:tcMar>
          </w:tcPr>
          <w:p>
            <w:r>
              <w:rPr>
                <w:b w:val="false"/>
                <w:bCs w:val="false"/>
                <w:sz w:val="20"/>
                <w:szCs w:val="20"/>
              </w:rPr>
              <w:t xml:space="preserve">NotificacionesService ◆</w:t>
            </w:r>
          </w:p>
        </w:tc>
        <w:tc>
          <w:tcPr>
            <w:tcW w:type="pct" w:w="74%"/>
            <w:tcMar>
              <w:top w:type="dxa" w:w="80"/>
              <w:left w:type="dxa" w:w="100"/>
              <w:bottom w:type="dxa" w:w="80"/>
              <w:right w:type="dxa" w:w="100"/>
            </w:tcMar>
          </w:tcPr>
          <w:p>
            <w:r>
              <w:rPr>
                <w:b w:val="false"/>
                <w:bCs w:val="false"/>
                <w:sz w:val="20"/>
                <w:szCs w:val="20"/>
              </w:rPr>
              <w:t xml:space="preserve">Envuelve @capacitor/local-notifications para notificar inicio de recorrido y eventos clave.</w:t>
            </w:r>
          </w:p>
        </w:tc>
      </w:tr>
      <w:tr>
        <w:tc>
          <w:tcPr>
            <w:tcW w:type="pct" w:w="26%"/>
            <w:tcMar>
              <w:top w:type="dxa" w:w="80"/>
              <w:left w:type="dxa" w:w="100"/>
              <w:bottom w:type="dxa" w:w="80"/>
              <w:right w:type="dxa" w:w="100"/>
            </w:tcMar>
          </w:tcPr>
          <w:p>
            <w:r>
              <w:rPr>
                <w:b w:val="false"/>
                <w:bCs w:val="false"/>
                <w:sz w:val="20"/>
                <w:szCs w:val="20"/>
              </w:rPr>
              <w:t xml:space="preserve">OfflineSqliteService</w:t>
            </w:r>
          </w:p>
        </w:tc>
        <w:tc>
          <w:tcPr>
            <w:tcW w:type="pct" w:w="74%"/>
            <w:tcMar>
              <w:top w:type="dxa" w:w="80"/>
              <w:left w:type="dxa" w:w="100"/>
              <w:bottom w:type="dxa" w:w="80"/>
              <w:right w:type="dxa" w:w="100"/>
            </w:tcMar>
          </w:tcPr>
          <w:p>
            <w:r>
              <w:rPr>
                <w:b w:val="false"/>
                <w:bCs w:val="false"/>
                <w:sz w:val="20"/>
                <w:szCs w:val="20"/>
              </w:rPr>
              <w:t xml:space="preserve">Buffer local de posiciones GPS con @capacitor-community/sqlite (fallback a Preferences) sin conectividad.</w:t>
            </w:r>
          </w:p>
        </w:tc>
      </w:tr>
      <w:tr>
        <w:tc>
          <w:tcPr>
            <w:tcW w:type="pct" w:w="26%"/>
            <w:tcMar>
              <w:top w:type="dxa" w:w="80"/>
              <w:left w:type="dxa" w:w="100"/>
              <w:bottom w:type="dxa" w:w="80"/>
              <w:right w:type="dxa" w:w="100"/>
            </w:tcMar>
          </w:tcPr>
          <w:p>
            <w:r>
              <w:rPr>
                <w:b w:val="false"/>
                <w:bCs w:val="false"/>
                <w:sz w:val="20"/>
                <w:szCs w:val="20"/>
              </w:rPr>
              <w:t xml:space="preserve">RutasService / CallesService</w:t>
            </w:r>
          </w:p>
        </w:tc>
        <w:tc>
          <w:tcPr>
            <w:tcW w:type="pct" w:w="74%"/>
            <w:tcMar>
              <w:top w:type="dxa" w:w="80"/>
              <w:left w:type="dxa" w:w="100"/>
              <w:bottom w:type="dxa" w:w="80"/>
              <w:right w:type="dxa" w:w="100"/>
            </w:tcMar>
          </w:tcPr>
          <w:p>
            <w:r>
              <w:rPr>
                <w:b w:val="false"/>
                <w:bCs w:val="false"/>
                <w:sz w:val="20"/>
                <w:szCs w:val="20"/>
              </w:rPr>
              <w:t xml:space="preserve">Clientes REST contra la API del docente para el catálogo de rutas y calles; RutasService ahora también recibe la ruta A→B guardada desde el mapa.</w:t>
            </w:r>
          </w:p>
        </w:tc>
      </w:tr>
      <w:tr>
        <w:tc>
          <w:tcPr>
            <w:tcW w:type="pct" w:w="26%"/>
            <w:tcMar>
              <w:top w:type="dxa" w:w="80"/>
              <w:left w:type="dxa" w:w="100"/>
              <w:bottom w:type="dxa" w:w="80"/>
              <w:right w:type="dxa" w:w="100"/>
            </w:tcMar>
          </w:tcPr>
          <w:p>
            <w:r>
              <w:rPr>
                <w:b w:val="false"/>
                <w:bCs w:val="false"/>
                <w:sz w:val="20"/>
                <w:szCs w:val="20"/>
              </w:rPr>
              <w:t xml:space="preserve">NavigationService</w:t>
            </w:r>
          </w:p>
        </w:tc>
        <w:tc>
          <w:tcPr>
            <w:tcW w:type="pct" w:w="74%"/>
            <w:tcMar>
              <w:top w:type="dxa" w:w="80"/>
              <w:left w:type="dxa" w:w="100"/>
              <w:bottom w:type="dxa" w:w="80"/>
              <w:right w:type="dxa" w:w="100"/>
            </w:tcMar>
          </w:tcPr>
          <w:p>
            <w:r>
              <w:rPr>
                <w:b w:val="false"/>
                <w:bCs w:val="false"/>
                <w:sz w:val="20"/>
                <w:szCs w:val="20"/>
              </w:rPr>
              <w:t xml:space="preserve">Cliente del servicio público OSRM para calcular geometría de ruta entre dos puntos.</w:t>
            </w:r>
          </w:p>
        </w:tc>
      </w:tr>
      <w:tr>
        <w:tc>
          <w:tcPr>
            <w:tcW w:type="pct" w:w="26%"/>
            <w:tcMar>
              <w:top w:type="dxa" w:w="80"/>
              <w:left w:type="dxa" w:w="100"/>
              <w:bottom w:type="dxa" w:w="80"/>
              <w:right w:type="dxa" w:w="100"/>
            </w:tcMar>
          </w:tcPr>
          <w:p>
            <w:r>
              <w:rPr>
                <w:b w:val="false"/>
                <w:bCs w:val="false"/>
                <w:sz w:val="20"/>
                <w:szCs w:val="20"/>
              </w:rPr>
              <w:t xml:space="preserve">LoggerService</w:t>
            </w:r>
          </w:p>
        </w:tc>
        <w:tc>
          <w:tcPr>
            <w:tcW w:type="pct" w:w="74%"/>
            <w:tcMar>
              <w:top w:type="dxa" w:w="80"/>
              <w:left w:type="dxa" w:w="100"/>
              <w:bottom w:type="dxa" w:w="80"/>
              <w:right w:type="dxa" w:w="100"/>
            </w:tcMar>
          </w:tcPr>
          <w:p>
            <w:r>
              <w:rPr>
                <w:b w:val="false"/>
                <w:bCs w:val="false"/>
                <w:sz w:val="20"/>
                <w:szCs w:val="20"/>
              </w:rPr>
              <w:t xml:space="preserve">Logging condicionado por entorno, con redacción de campos sensibles.</w:t>
            </w:r>
          </w:p>
        </w:tc>
      </w:tr>
    </w:tbl>
    <w:p>
      <w:pPr>
        <w:pStyle w:val="Heading1"/>
        <w:spacing w:after="200" w:before="400"/>
      </w:pPr>
      <w:r>
        <w:t xml:space="preserve">7. Reglas de negocio implementadas</w:t>
      </w:r>
    </w:p>
    <w:p>
      <w:pPr>
        <w:pStyle w:val="Heading2"/>
        <w:spacing w:after="150" w:before="300"/>
      </w:pPr>
      <w:r>
        <w:t xml:space="preserve">7.1 Persistencia dual ◆ defecto crítico: recorridos que nunca cerraban (HTTP 409)</w:t>
      </w:r>
    </w:p>
    <w:p>
      <w:pPr>
        <w:spacing w:after="160"/>
      </w:pPr>
      <w:r>
        <w:t xml:space="preserve">Cada operación de recorrido (iniciar, registrar posición, finalizar) se envía al API REST del docente y, en paralelo, se replica en tablas propias de Supabase. Esta revisión encontró que finalizarRecorrido() solo actualizaba Supabase — nunca informaba al API del docente que el recorrido había terminado. El API sí valida "solo un recorrido activo por vehículo": como nunca se le avisaba del cierre, cualquier vehículo que alguna vez inició un recorrido quedaba bloqueado para siempre, y el siguiente intento de "Iniciar recorrido" con ese vehículo fallaba con HTTP 409 Conflict. Se confirmó contra el Swagger oficial que sí existe POST /recorridos/{recorrido}/finalizar (body: { perfil_id }) y se corrigió el servicio para llamarlo siempre. Se cerraron manualmente, contra el API real, los recorridos que habían quedado atrapados de pruebas anteriores.</w:t>
      </w:r>
    </w:p>
    <w:p>
      <w:pPr>
        <w:pStyle w:val="Heading2"/>
        <w:spacing w:after="150" w:before="300"/>
      </w:pPr>
      <w:r>
        <w:t xml:space="preserve">7.2 Modo offline</w:t>
      </w:r>
    </w:p>
    <w:p>
      <w:pPr>
        <w:spacing w:after="160"/>
      </w:pPr>
      <w:r>
        <w:t xml:space="preserve">Sin cambios: si el dispositivo está sin conexión o falla el envío, cada posición GPS (y su foto, si la hay) se guarda localmente vía OfflineSqliteService y se reintenta al recuperar conectividad.</w:t>
      </w:r>
    </w:p>
    <w:p>
      <w:pPr>
        <w:pStyle w:val="Heading2"/>
        <w:spacing w:after="150" w:before="300"/>
      </w:pPr>
      <w:r>
        <w:t xml:space="preserve">7.3 Caducidad de recorridos</w:t>
      </w:r>
    </w:p>
    <w:p>
      <w:pPr>
        <w:spacing w:after="160"/>
      </w:pPr>
      <w:r>
        <w:t xml:space="preserve">Valor de producción: 24 horas. Valor actual (temporal, para la sustentación): 5 minutos ◆ — constante LIMITE_CADUCIDAD en home-conductor.page.ts, revisada cada 15 segundos. Si se excede sin finalizar manualmente, el estado cambia a "suspendido" y se excluye de "completados" en Reportes, permaneciendo visible en Historial como "Suspendido".</w:t>
      </w:r>
    </w:p>
    <w:p>
      <w:pPr>
        <w:spacing w:after="160"/>
      </w:pPr>
      <w:r>
        <w:t xml:space="preserve">◆ Se encontró y corrigió además un caso donde un recorrido se suspendía correctamente en la app (mostraba el aviso) pero quedaba "en curso" tanto en el API del docente como en la copia de Supabase: la detección depende de un temporizador en JavaScript que se pierde si Android mata el proceso en segundo plano antes de cumplirse el plazo. La app ya tiene un chequeo de respaldo al reabrir (verificarRecorridoGuardado()) que reintenta el cierre; cuando ambos se pierden (por ejemplo, durante pruebas con reinstalaciones repetidas del APK), el cierre debe hacerse manualmente contra el API — ver sección 9.</w:t>
      </w:r>
    </w:p>
    <w:p>
      <w:pPr>
        <w:pStyle w:val="Heading2"/>
        <w:spacing w:after="150" w:before="300"/>
      </w:pPr>
      <w:r>
        <w:t xml:space="preserve">7.4 Caducidad de sesión de login ◆ (nueva)</w:t>
      </w:r>
    </w:p>
    <w:p>
      <w:pPr>
        <w:spacing w:after="160"/>
      </w:pPr>
      <w:r>
        <w:t xml:space="preserve">Antes, la sesión de Supabase no expiraba nunca: cerrar y reabrir la app dejaba al usuario logueado indefinidamente. Se agregó en app.component.ts un control de inactividad: cada vez que la app pasa a segundo plano se guarda la hora; si al volver a primer plano (o en un arranque en frío) pasaron más de 10 minutos, se cierra la sesión automáticamente y se navega a /login — salvo que haya un recorrido activo, caso en el que no se fuerza el cierre de sesión.</w:t>
      </w:r>
    </w:p>
    <w:p>
      <w:pPr>
        <w:pStyle w:val="Heading2"/>
        <w:spacing w:after="150" w:before="300"/>
      </w:pPr>
      <w:r>
        <w:t xml:space="preserve">7.5 Hito fotográfico — ahora persiste en el API del docente ◆ (nueva)</w:t>
      </w:r>
    </w:p>
    <w:p>
      <w:pPr>
        <w:spacing w:after="160"/>
      </w:pPr>
      <w:r>
        <w:t xml:space="preserve">Cada cierto tramo recorrido (100 m en el valor actual de demo; 1 km en producción) se ofrece capturar una foto de evidencia. Antes, esa foto solo se guardaba en la tabla posiciones de Supabase (una copia local) y nunca llegaba al backend del docente. Se confirmó contra el Swagger que existe un endpoint dedicado, POST /recorridos/posiciones/{posicion_id}/imagen (body: { imagen_base64 }), que exige que el recorrido esté "En Curso". Se modificó registrarPosicion() para capturar el id que devuelve POST /recorridos/{recorrido}/posiciones y, si hay foto, subirla de inmediato a ese endpoint — probado de punta a punta contra el API real antes de integrarlo.</w:t>
      </w:r>
    </w:p>
    <w:p>
      <w:pPr>
        <w:pStyle w:val="Heading1"/>
        <w:spacing w:after="200" w:before="400"/>
      </w:pPr>
      <w:r>
        <w:t xml:space="preserve">8. Base de datos de Supabase ◆ (nueva sección — hallazgo mayor de esta revisión)</w:t>
      </w:r>
    </w:p>
    <w:p>
      <w:pPr>
        <w:spacing w:after="160"/>
      </w:pPr>
      <w:r>
        <w:t xml:space="preserve">El hallazgo más significativo de esta revisión fue que la copia local en Supabase llevaba, aparentemente desde el inicio del proyecto, sin recibir una sola escritura exitosa — cualquier intento fallaba en silencio (capturado por try/catch), sin que la aplicación lo reportara nunca como error visible. Se diagnosticó con pruebas directas contra la API REST de Supabase (PostgREST) y se encontraron tres causas combinadas:</w:t>
      </w:r>
    </w:p>
    <w:p>
      <w:pPr>
        <w:pStyle w:val="ListParagraph"/>
        <w:numPr>
          <w:ilvl w:val="0"/>
          <w:numId w:val="1"/>
        </w:numPr>
        <w:spacing w:after="100"/>
      </w:pPr>
      <w:r>
        <w:t xml:space="preserve">Políticas de seguridad (RLS) mal configuradas en recorridos_app y posiciones: exigían perfil_id = auth.uid(), pero en este proyecto perfil_id es un identificador fijo asignado por el docente a toda la instalación, mientras que auth.uid() es el id individual de cada usuario logueado — nunca coinciden. Se reemplazaron por políticas simples de acceso total, apropiadas porque el API del docente ya es la autoridad real sobre qué recorridos son válidos.</w:t>
      </w:r>
    </w:p>
    <w:p>
      <w:pPr>
        <w:pStyle w:val="ListParagraph"/>
        <w:numPr>
          <w:ilvl w:val="0"/>
          <w:numId w:val="1"/>
        </w:numPr>
        <w:spacing w:after="100"/>
      </w:pPr>
      <w:r>
        <w:t xml:space="preserve">Columnas faltantes: recorridos_app no tenía distancia_km, nombre_ruta ni placa (que el código ya intentaba escribir), y ni recorridos_app ni recorridos_programados tenían usuario_id (necesaria para aislar los datos de cada estudiante, porque perfil_id se comparte entre todos los que usan esta instalación del API del docente).</w:t>
      </w:r>
    </w:p>
    <w:p>
      <w:pPr>
        <w:pStyle w:val="ListParagraph"/>
        <w:numPr>
          <w:ilvl w:val="0"/>
          <w:numId w:val="1"/>
        </w:numPr>
        <w:spacing w:after="100"/>
      </w:pPr>
      <w:r>
        <w:t xml:space="preserve">La tabla recorridos_programados (donde vive "Guardar ruta" y de donde lee "Próxima recolección") no existía en absoluto.</w:t>
      </w:r>
    </w:p>
    <w:p>
      <w:pPr>
        <w:spacing w:after="160"/>
      </w:pPr>
      <w:r>
        <w:t xml:space="preserve">La corrección se aplicó como una migración SQL ejecutada manualmente en el SQL Editor del panel de Supabase (no se pudo aplicar de forma remota por no contar con la contraseña de servicio, solo con la llave pública anon). El script consolidado queda documentado a continuación para que cualquier integrante del equipo pueda reaplicarlo si el proyecto de Supabase se recrea:</w:t>
      </w:r>
    </w:p>
    <w:p>
      <w:pPr>
        <w:shd w:fill="F2F2F2" w:val="clear"/>
        <w:spacing w:after="100" w:before="100"/>
      </w:pPr>
      <w:r>
        <w:rPr>
          <w:rFonts w:ascii="Consolas" w:cs="Consolas" w:eastAsia="Consolas" w:hAnsi="Consolas"/>
          <w:sz w:val="17"/>
          <w:szCs w:val="17"/>
        </w:rPr>
        <w:t xml:space="preserve">ALTER TABLE public.recorridos_app
  ADD COLUMN IF NOT EXISTS distancia_km numeric,
  ADD COLUMN IF NOT EXISTS nombre_ruta  text,
  ADD COLUMN IF NOT EXISTS placa        text,
  ADD COLUMN IF NOT EXISTS usuario_id   uuid;
DROP POLICY IF EXISTS "conductor_own_recorridos" ON public.recorridos_app;
CREATE POLICY "recorridos_app_full_access" ON public.recorridos_app
  FOR ALL USING (true) WITH CHECK (true);
DROP POLICY IF EXISTS "conductor_own_posiciones" ON public.posiciones;
CREATE POLICY "posiciones_full_access" ON public.posiciones
  FOR ALL USING (true) WITH CHECK (true);
CREATE TABLE IF NOT EXISTS public.recorridos_programados (
  id           uuid PRIMARY KEY DEFAULT gen_random_uuid(),
  ruta_id      uuid NOT NULL,
  nombre_ruta  text,
  vehiculo_id  uuid,
  placa        text,
  perfil_id    uuid NOT NULL,
  usuario_id   uuid,
  conductor    text,
  fecha        timestamptz NOT NULL DEFAULT now(),
  estado       text NOT NULL DEFAULT 'programada',
  UNIQUE (ruta_id, perfil_id, usuario_id)
);
ALTER TABLE public.recorridos_programados ENABLE ROW LEVEL SECURITY;
CREATE POLICY "anon select recorridos_programados" ON public.recorridos_programados FOR SELECT TO anon USING (true);
CREATE POLICY "anon insert recorridos_programados" ON public.recorridos_programados FOR INSERT TO anon WITH CHECK (true);
CREATE POLICY "anon update recorridos_programados" ON public.recorridos_programados FOR UPDATE TO anon USING (true) WITH CHECK (true);
CREATE POLICY "anon delete recorridos_programados" ON public.recorridos_programados FOR DELETE TO anon USING (true);
NOTIFY pgrst, 'reload schema';</w:t>
      </w:r>
    </w:p>
    <w:p>
      <w:pPr>
        <w:spacing w:after="160"/>
      </w:pPr>
      <w:r>
        <w:t xml:space="preserve">Esta migración ya se aplicó al proyecto real de Supabase y se verificó con pruebas de lectura/escritura reales antes de darla por cerrada.</w:t>
      </w:r>
    </w:p>
    <w:p>
      <w:pPr>
        <w:pStyle w:val="Heading1"/>
        <w:spacing w:after="200" w:before="400"/>
      </w:pPr>
      <w:r>
        <w:t xml:space="preserve">9. Correcciones de la revisión anterior (22 de julio) — resumen</w:t>
      </w:r>
    </w:p>
    <w:p>
      <w:pPr>
        <w:spacing w:after="160"/>
      </w:pPr>
      <w:r>
        <w:t xml:space="preserve">Referencia: 18 defectos corregidos en la revisión previa (sesión de gestión de estado GPS/SQLite, listeners duplicados, regla de 24 h, conexión del módulo de flota, dependencias faltantes de rutas-lista). El detalle completo permanece en el historial de versiones de este documento; se omite aquí para dar prioridad a la revisión actual.</w:t>
      </w:r>
    </w:p>
    <w:p>
      <w:pPr>
        <w:pStyle w:val="Heading1"/>
        <w:spacing w:after="200" w:before="400"/>
      </w:pPr>
      <w:r>
        <w:t xml:space="preserve">10. Correcciones realizadas en esta revisión (23 de julio)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7%"/>
            <w:shd w:fill="1D9E75" w:color="auto" w:val="clear"/>
            <w:tcMar>
              <w:top w:type="dxa" w:w="80"/>
              <w:left w:type="dxa" w:w="100"/>
              <w:bottom w:type="dxa" w:w="80"/>
              <w:right w:type="dxa" w:w="100"/>
            </w:tcMar>
          </w:tcPr>
          <w:p>
            <w:r>
              <w:rPr>
                <w:b/>
                <w:bCs/>
                <w:color w:val="FFFFFF"/>
                <w:sz w:val="20"/>
                <w:szCs w:val="20"/>
              </w:rPr>
              <w:t xml:space="preserve">#</w:t>
            </w:r>
          </w:p>
        </w:tc>
        <w:tc>
          <w:tcPr>
            <w:tcW w:type="pct" w:w="20%"/>
            <w:shd w:fill="1D9E75" w:color="auto" w:val="clear"/>
            <w:tcMar>
              <w:top w:type="dxa" w:w="80"/>
              <w:left w:type="dxa" w:w="100"/>
              <w:bottom w:type="dxa" w:w="80"/>
              <w:right w:type="dxa" w:w="100"/>
            </w:tcMar>
          </w:tcPr>
          <w:p>
            <w:r>
              <w:rPr>
                <w:b/>
                <w:bCs/>
                <w:color w:val="FFFFFF"/>
                <w:sz w:val="20"/>
                <w:szCs w:val="20"/>
              </w:rPr>
              <w:t xml:space="preserve">Área</w:t>
            </w:r>
          </w:p>
        </w:tc>
        <w:tc>
          <w:tcPr>
            <w:tcW w:type="pct" w:w="38%"/>
            <w:shd w:fill="1D9E75" w:color="auto" w:val="clear"/>
            <w:tcMar>
              <w:top w:type="dxa" w:w="80"/>
              <w:left w:type="dxa" w:w="100"/>
              <w:bottom w:type="dxa" w:w="80"/>
              <w:right w:type="dxa" w:w="100"/>
            </w:tcMar>
          </w:tcPr>
          <w:p>
            <w:r>
              <w:rPr>
                <w:b/>
                <w:bCs/>
                <w:color w:val="FFFFFF"/>
                <w:sz w:val="20"/>
                <w:szCs w:val="20"/>
              </w:rPr>
              <w:t xml:space="preserve">Problema</w:t>
            </w:r>
          </w:p>
        </w:tc>
        <w:tc>
          <w:tcPr>
            <w:tcW w:type="pct" w:w="35%"/>
            <w:shd w:fill="1D9E75" w:color="auto" w:val="clear"/>
            <w:tcMar>
              <w:top w:type="dxa" w:w="80"/>
              <w:left w:type="dxa" w:w="100"/>
              <w:bottom w:type="dxa" w:w="80"/>
              <w:right w:type="dxa" w:w="100"/>
            </w:tcMar>
          </w:tcPr>
          <w:p>
            <w:r>
              <w:rPr>
                <w:b/>
                <w:bCs/>
                <w:color w:val="FFFFFF"/>
                <w:sz w:val="20"/>
                <w:szCs w:val="20"/>
              </w:rPr>
              <w:t xml:space="preserve">Corrección</w:t>
            </w:r>
          </w:p>
        </w:tc>
      </w:tr>
      <w:tr>
        <w:tc>
          <w:tcPr>
            <w:tcW w:type="pct" w:w="7%"/>
            <w:tcMar>
              <w:top w:type="dxa" w:w="80"/>
              <w:left w:type="dxa" w:w="100"/>
              <w:bottom w:type="dxa" w:w="80"/>
              <w:right w:type="dxa" w:w="100"/>
            </w:tcMar>
          </w:tcPr>
          <w:p>
            <w:r>
              <w:rPr>
                <w:b w:val="false"/>
                <w:bCs w:val="false"/>
                <w:sz w:val="20"/>
                <w:szCs w:val="20"/>
              </w:rPr>
              <w:t xml:space="preserve">19</w:t>
            </w:r>
          </w:p>
        </w:tc>
        <w:tc>
          <w:tcPr>
            <w:tcW w:type="pct" w:w="20%"/>
            <w:tcMar>
              <w:top w:type="dxa" w:w="80"/>
              <w:left w:type="dxa" w:w="100"/>
              <w:bottom w:type="dxa" w:w="80"/>
              <w:right w:type="dxa" w:w="100"/>
            </w:tcMar>
          </w:tcPr>
          <w:p>
            <w:r>
              <w:rPr>
                <w:b w:val="false"/>
                <w:bCs w:val="false"/>
                <w:sz w:val="20"/>
                <w:szCs w:val="20"/>
              </w:rPr>
              <w:t xml:space="preserve">map-view.component.ts</w:t>
            </w:r>
          </w:p>
        </w:tc>
        <w:tc>
          <w:tcPr>
            <w:tcW w:type="pct" w:w="38%"/>
            <w:tcMar>
              <w:top w:type="dxa" w:w="80"/>
              <w:left w:type="dxa" w:w="100"/>
              <w:bottom w:type="dxa" w:w="80"/>
              <w:right w:type="dxa" w:w="100"/>
            </w:tcMar>
          </w:tcPr>
          <w:p>
            <w:r>
              <w:rPr>
                <w:b w:val="false"/>
                <w:bCs w:val="false"/>
                <w:sz w:val="20"/>
                <w:szCs w:val="20"/>
              </w:rPr>
              <w:t xml:space="preserve">El mapa del conductor podía quedar sin inicializar tras navegar (id="map" duplicado, Ionic mantiene páginas anteriores ocultas en el DOM).</w:t>
            </w:r>
          </w:p>
        </w:tc>
        <w:tc>
          <w:tcPr>
            <w:tcW w:type="pct" w:w="35%"/>
            <w:tcMar>
              <w:top w:type="dxa" w:w="80"/>
              <w:left w:type="dxa" w:w="100"/>
              <w:bottom w:type="dxa" w:w="80"/>
              <w:right w:type="dxa" w:w="100"/>
            </w:tcMar>
          </w:tcPr>
          <w:p>
            <w:r>
              <w:rPr>
                <w:b w:val="false"/>
                <w:bCs w:val="false"/>
                <w:sz w:val="20"/>
                <w:szCs w:val="20"/>
              </w:rPr>
              <w:t xml:space="preserve">Referencia directa al contenedor vía ViewChild/ElementRef en vez de document.getElementById.</w:t>
            </w:r>
          </w:p>
        </w:tc>
      </w:tr>
      <w:tr>
        <w:tc>
          <w:tcPr>
            <w:tcW w:type="pct" w:w="7%"/>
            <w:tcMar>
              <w:top w:type="dxa" w:w="80"/>
              <w:left w:type="dxa" w:w="100"/>
              <w:bottom w:type="dxa" w:w="80"/>
              <w:right w:type="dxa" w:w="100"/>
            </w:tcMar>
          </w:tcPr>
          <w:p>
            <w:r>
              <w:rPr>
                <w:b w:val="false"/>
                <w:bCs w:val="false"/>
                <w:sz w:val="20"/>
                <w:szCs w:val="20"/>
              </w:rPr>
              <w:t xml:space="preserve">20</w:t>
            </w:r>
          </w:p>
        </w:tc>
        <w:tc>
          <w:tcPr>
            <w:tcW w:type="pct" w:w="20%"/>
            <w:tcMar>
              <w:top w:type="dxa" w:w="80"/>
              <w:left w:type="dxa" w:w="100"/>
              <w:bottom w:type="dxa" w:w="80"/>
              <w:right w:type="dxa" w:w="100"/>
            </w:tcMar>
          </w:tcPr>
          <w:p>
            <w:r>
              <w:rPr>
                <w:b w:val="false"/>
                <w:bCs w:val="false"/>
                <w:sz w:val="20"/>
                <w:szCs w:val="20"/>
              </w:rPr>
              <w:t xml:space="preserve">home-conductor.page.ts</w:t>
            </w:r>
          </w:p>
        </w:tc>
        <w:tc>
          <w:tcPr>
            <w:tcW w:type="pct" w:w="38%"/>
            <w:tcMar>
              <w:top w:type="dxa" w:w="80"/>
              <w:left w:type="dxa" w:w="100"/>
              <w:bottom w:type="dxa" w:w="80"/>
              <w:right w:type="dxa" w:w="100"/>
            </w:tcMar>
          </w:tcPr>
          <w:p>
            <w:r>
              <w:rPr>
                <w:b w:val="false"/>
                <w:bCs w:val="false"/>
                <w:sz w:val="20"/>
                <w:szCs w:val="20"/>
              </w:rPr>
              <w:t xml:space="preserve">La cámara de verificación de identidad abría la trasera por defecto.</w:t>
            </w:r>
          </w:p>
        </w:tc>
        <w:tc>
          <w:tcPr>
            <w:tcW w:type="pct" w:w="35%"/>
            <w:tcMar>
              <w:top w:type="dxa" w:w="80"/>
              <w:left w:type="dxa" w:w="100"/>
              <w:bottom w:type="dxa" w:w="80"/>
              <w:right w:type="dxa" w:w="100"/>
            </w:tcMar>
          </w:tcPr>
          <w:p>
            <w:r>
              <w:rPr>
                <w:b w:val="false"/>
                <w:bCs w:val="false"/>
                <w:sz w:val="20"/>
                <w:szCs w:val="20"/>
              </w:rPr>
              <w:t xml:space="preserve">Se agregó direction: CameraDirection.Front en Camera.getPhoto().</w:t>
            </w:r>
          </w:p>
        </w:tc>
      </w:tr>
      <w:tr>
        <w:tc>
          <w:tcPr>
            <w:tcW w:type="pct" w:w="7%"/>
            <w:tcMar>
              <w:top w:type="dxa" w:w="80"/>
              <w:left w:type="dxa" w:w="100"/>
              <w:bottom w:type="dxa" w:w="80"/>
              <w:right w:type="dxa" w:w="100"/>
            </w:tcMar>
          </w:tcPr>
          <w:p>
            <w:r>
              <w:rPr>
                <w:b w:val="false"/>
                <w:bCs w:val="false"/>
                <w:sz w:val="20"/>
                <w:szCs w:val="20"/>
              </w:rPr>
              <w:t xml:space="preserve">21</w:t>
            </w:r>
          </w:p>
        </w:tc>
        <w:tc>
          <w:tcPr>
            <w:tcW w:type="pct" w:w="20%"/>
            <w:tcMar>
              <w:top w:type="dxa" w:w="80"/>
              <w:left w:type="dxa" w:w="100"/>
              <w:bottom w:type="dxa" w:w="80"/>
              <w:right w:type="dxa" w:w="100"/>
            </w:tcMar>
          </w:tcPr>
          <w:p>
            <w:r>
              <w:rPr>
                <w:b w:val="false"/>
                <w:bCs w:val="false"/>
                <w:sz w:val="20"/>
                <w:szCs w:val="20"/>
              </w:rPr>
              <w:t xml:space="preserve">map-view.component.ts</w:t>
            </w:r>
          </w:p>
        </w:tc>
        <w:tc>
          <w:tcPr>
            <w:tcW w:type="pct" w:w="38%"/>
            <w:tcMar>
              <w:top w:type="dxa" w:w="80"/>
              <w:left w:type="dxa" w:w="100"/>
              <w:bottom w:type="dxa" w:w="80"/>
              <w:right w:type="dxa" w:w="100"/>
            </w:tcMar>
          </w:tcPr>
          <w:p>
            <w:r>
              <w:rPr>
                <w:b w:val="false"/>
                <w:bCs w:val="false"/>
                <w:sz w:val="20"/>
                <w:szCs w:val="20"/>
              </w:rPr>
              <w:t xml:space="preserve">El marcador de "tu ubicación" era una foto fija, no seguía al usuario.</w:t>
            </w:r>
          </w:p>
        </w:tc>
        <w:tc>
          <w:tcPr>
            <w:tcW w:type="pct" w:w="35%"/>
            <w:tcMar>
              <w:top w:type="dxa" w:w="80"/>
              <w:left w:type="dxa" w:w="100"/>
              <w:bottom w:type="dxa" w:w="80"/>
              <w:right w:type="dxa" w:w="100"/>
            </w:tcMar>
          </w:tcPr>
          <w:p>
            <w:r>
              <w:rPr>
                <w:b w:val="false"/>
                <w:bCs w:val="false"/>
                <w:sz w:val="20"/>
                <w:szCs w:val="20"/>
              </w:rPr>
              <w:t xml:space="preserve">Se reemplazó por Geolocation.watchPosition en vivo, sin recentrar el mapa en cada actualización.</w:t>
            </w:r>
          </w:p>
        </w:tc>
      </w:tr>
      <w:tr>
        <w:tc>
          <w:tcPr>
            <w:tcW w:type="pct" w:w="7%"/>
            <w:tcMar>
              <w:top w:type="dxa" w:w="80"/>
              <w:left w:type="dxa" w:w="100"/>
              <w:bottom w:type="dxa" w:w="80"/>
              <w:right w:type="dxa" w:w="100"/>
            </w:tcMar>
          </w:tcPr>
          <w:p>
            <w:r>
              <w:rPr>
                <w:b w:val="false"/>
                <w:bCs w:val="false"/>
                <w:sz w:val="20"/>
                <w:szCs w:val="20"/>
              </w:rPr>
              <w:t xml:space="preserve">22</w:t>
            </w:r>
          </w:p>
        </w:tc>
        <w:tc>
          <w:tcPr>
            <w:tcW w:type="pct" w:w="20%"/>
            <w:tcMar>
              <w:top w:type="dxa" w:w="80"/>
              <w:left w:type="dxa" w:w="100"/>
              <w:bottom w:type="dxa" w:w="80"/>
              <w:right w:type="dxa" w:w="100"/>
            </w:tcMar>
          </w:tcPr>
          <w:p>
            <w:r>
              <w:rPr>
                <w:b w:val="false"/>
                <w:bCs w:val="false"/>
                <w:sz w:val="20"/>
                <w:szCs w:val="20"/>
              </w:rPr>
              <w:t xml:space="preserve">map-view.component.ts / rutas.ts</w:t>
            </w:r>
          </w:p>
        </w:tc>
        <w:tc>
          <w:tcPr>
            <w:tcW w:type="pct" w:w="38%"/>
            <w:tcMar>
              <w:top w:type="dxa" w:w="80"/>
              <w:left w:type="dxa" w:w="100"/>
              <w:bottom w:type="dxa" w:w="80"/>
              <w:right w:type="dxa" w:w="100"/>
            </w:tcMar>
          </w:tcPr>
          <w:p>
            <w:r>
              <w:rPr>
                <w:b w:val="false"/>
                <w:bCs w:val="false"/>
                <w:sz w:val="20"/>
                <w:szCs w:val="20"/>
              </w:rPr>
              <w:t xml:space="preserve">No existía forma de guardar la ruta A→B trazada en el mapa; se perdía siempre.</w:t>
            </w:r>
          </w:p>
        </w:tc>
        <w:tc>
          <w:tcPr>
            <w:tcW w:type="pct" w:w="35%"/>
            <w:tcMar>
              <w:top w:type="dxa" w:w="80"/>
              <w:left w:type="dxa" w:w="100"/>
              <w:bottom w:type="dxa" w:w="80"/>
              <w:right w:type="dxa" w:w="100"/>
            </w:tcMar>
          </w:tcPr>
          <w:p>
            <w:r>
              <w:rPr>
                <w:b w:val="false"/>
                <w:bCs w:val="false"/>
                <w:sz w:val="20"/>
                <w:szCs w:val="20"/>
              </w:rPr>
              <w:t xml:space="preserve">Se agregó nombre + botón de guardado, persistiendo vía RutasService.createRuta().</w:t>
            </w:r>
          </w:p>
        </w:tc>
      </w:tr>
      <w:tr>
        <w:tc>
          <w:tcPr>
            <w:tcW w:type="pct" w:w="7%"/>
            <w:tcMar>
              <w:top w:type="dxa" w:w="80"/>
              <w:left w:type="dxa" w:w="100"/>
              <w:bottom w:type="dxa" w:w="80"/>
              <w:right w:type="dxa" w:w="100"/>
            </w:tcMar>
          </w:tcPr>
          <w:p>
            <w:r>
              <w:rPr>
                <w:b w:val="false"/>
                <w:bCs w:val="false"/>
                <w:sz w:val="20"/>
                <w:szCs w:val="20"/>
              </w:rPr>
              <w:t xml:space="preserve">23</w:t>
            </w:r>
          </w:p>
        </w:tc>
        <w:tc>
          <w:tcPr>
            <w:tcW w:type="pct" w:w="20%"/>
            <w:tcMar>
              <w:top w:type="dxa" w:w="80"/>
              <w:left w:type="dxa" w:w="100"/>
              <w:bottom w:type="dxa" w:w="80"/>
              <w:right w:type="dxa" w:w="100"/>
            </w:tcMar>
          </w:tcPr>
          <w:p>
            <w:r>
              <w:rPr>
                <w:b w:val="false"/>
                <w:bCs w:val="false"/>
                <w:sz w:val="20"/>
                <w:szCs w:val="20"/>
              </w:rPr>
              <w:t xml:space="preserve">app.component.ts</w:t>
            </w:r>
          </w:p>
        </w:tc>
        <w:tc>
          <w:tcPr>
            <w:tcW w:type="pct" w:w="38%"/>
            <w:tcMar>
              <w:top w:type="dxa" w:w="80"/>
              <w:left w:type="dxa" w:w="100"/>
              <w:bottom w:type="dxa" w:w="80"/>
              <w:right w:type="dxa" w:w="100"/>
            </w:tcMar>
          </w:tcPr>
          <w:p>
            <w:r>
              <w:rPr>
                <w:b w:val="false"/>
                <w:bCs w:val="false"/>
                <w:sz w:val="20"/>
                <w:szCs w:val="20"/>
              </w:rPr>
              <w:t xml:space="preserve">La sesión de Supabase nunca expiraba.</w:t>
            </w:r>
          </w:p>
        </w:tc>
        <w:tc>
          <w:tcPr>
            <w:tcW w:type="pct" w:w="35%"/>
            <w:tcMar>
              <w:top w:type="dxa" w:w="80"/>
              <w:left w:type="dxa" w:w="100"/>
              <w:bottom w:type="dxa" w:w="80"/>
              <w:right w:type="dxa" w:w="100"/>
            </w:tcMar>
          </w:tcPr>
          <w:p>
            <w:r>
              <w:rPr>
                <w:b w:val="false"/>
                <w:bCs w:val="false"/>
                <w:sz w:val="20"/>
                <w:szCs w:val="20"/>
              </w:rPr>
              <w:t xml:space="preserve">Caducidad por inactividad en segundo plano (10 min), exenta si hay un recorrido activo.</w:t>
            </w:r>
          </w:p>
        </w:tc>
      </w:tr>
      <w:tr>
        <w:tc>
          <w:tcPr>
            <w:tcW w:type="pct" w:w="7%"/>
            <w:tcMar>
              <w:top w:type="dxa" w:w="80"/>
              <w:left w:type="dxa" w:w="100"/>
              <w:bottom w:type="dxa" w:w="80"/>
              <w:right w:type="dxa" w:w="100"/>
            </w:tcMar>
          </w:tcPr>
          <w:p>
            <w:r>
              <w:rPr>
                <w:b w:val="false"/>
                <w:bCs w:val="false"/>
                <w:sz w:val="20"/>
                <w:szCs w:val="20"/>
              </w:rPr>
              <w:t xml:space="preserve">24</w:t>
            </w:r>
          </w:p>
        </w:tc>
        <w:tc>
          <w:tcPr>
            <w:tcW w:type="pct" w:w="20%"/>
            <w:tcMar>
              <w:top w:type="dxa" w:w="80"/>
              <w:left w:type="dxa" w:w="100"/>
              <w:bottom w:type="dxa" w:w="80"/>
              <w:right w:type="dxa" w:w="100"/>
            </w:tcMar>
          </w:tcPr>
          <w:p>
            <w:r>
              <w:rPr>
                <w:b w:val="false"/>
                <w:bCs w:val="false"/>
                <w:sz w:val="20"/>
                <w:szCs w:val="20"/>
              </w:rPr>
              <w:t xml:space="preserve">recorridos.service.ts</w:t>
            </w:r>
          </w:p>
        </w:tc>
        <w:tc>
          <w:tcPr>
            <w:tcW w:type="pct" w:w="38%"/>
            <w:tcMar>
              <w:top w:type="dxa" w:w="80"/>
              <w:left w:type="dxa" w:w="100"/>
              <w:bottom w:type="dxa" w:w="80"/>
              <w:right w:type="dxa" w:w="100"/>
            </w:tcMar>
          </w:tcPr>
          <w:p>
            <w:r>
              <w:rPr>
                <w:b w:val="false"/>
                <w:bCs w:val="false"/>
                <w:sz w:val="20"/>
                <w:szCs w:val="20"/>
              </w:rPr>
              <w:t xml:space="preserve">finalizarRecorrido() nunca cerraba el recorrido en el API del docente, dejando el vehículo "activo" para siempre y bloqueando futuros inicios con HTTP 409 Conflict.</w:t>
            </w:r>
          </w:p>
        </w:tc>
        <w:tc>
          <w:tcPr>
            <w:tcW w:type="pct" w:w="35%"/>
            <w:tcMar>
              <w:top w:type="dxa" w:w="80"/>
              <w:left w:type="dxa" w:w="100"/>
              <w:bottom w:type="dxa" w:w="80"/>
              <w:right w:type="dxa" w:w="100"/>
            </w:tcMar>
          </w:tcPr>
          <w:p>
            <w:r>
              <w:rPr>
                <w:b w:val="false"/>
                <w:bCs w:val="false"/>
                <w:sz w:val="20"/>
                <w:szCs w:val="20"/>
              </w:rPr>
              <w:t xml:space="preserve">Se agregó la llamada a POST /recorridos/{recorrido}/finalizar con el body { perfil_id } confirmado contra el Swagger.</w:t>
            </w:r>
          </w:p>
        </w:tc>
      </w:tr>
      <w:tr>
        <w:tc>
          <w:tcPr>
            <w:tcW w:type="pct" w:w="7%"/>
            <w:tcMar>
              <w:top w:type="dxa" w:w="80"/>
              <w:left w:type="dxa" w:w="100"/>
              <w:bottom w:type="dxa" w:w="80"/>
              <w:right w:type="dxa" w:w="100"/>
            </w:tcMar>
          </w:tcPr>
          <w:p>
            <w:r>
              <w:rPr>
                <w:b w:val="false"/>
                <w:bCs w:val="false"/>
                <w:sz w:val="20"/>
                <w:szCs w:val="20"/>
              </w:rPr>
              <w:t xml:space="preserve">25</w:t>
            </w:r>
          </w:p>
        </w:tc>
        <w:tc>
          <w:tcPr>
            <w:tcW w:type="pct" w:w="20%"/>
            <w:tcMar>
              <w:top w:type="dxa" w:w="80"/>
              <w:left w:type="dxa" w:w="100"/>
              <w:bottom w:type="dxa" w:w="80"/>
              <w:right w:type="dxa" w:w="100"/>
            </w:tcMar>
          </w:tcPr>
          <w:p>
            <w:r>
              <w:rPr>
                <w:b w:val="false"/>
                <w:bCs w:val="false"/>
                <w:sz w:val="20"/>
                <w:szCs w:val="20"/>
              </w:rPr>
              <w:t xml:space="preserve">recorridos.service.ts</w:t>
            </w:r>
          </w:p>
        </w:tc>
        <w:tc>
          <w:tcPr>
            <w:tcW w:type="pct" w:w="38%"/>
            <w:tcMar>
              <w:top w:type="dxa" w:w="80"/>
              <w:left w:type="dxa" w:w="100"/>
              <w:bottom w:type="dxa" w:w="80"/>
              <w:right w:type="dxa" w:w="100"/>
            </w:tcMar>
          </w:tcPr>
          <w:p>
            <w:r>
              <w:rPr>
                <w:b w:val="false"/>
                <w:bCs w:val="false"/>
                <w:sz w:val="20"/>
                <w:szCs w:val="20"/>
              </w:rPr>
              <w:t xml:space="preserve">getRecorridos() apuntaba a GET /recorridos, endpoint inexistente (404 permanente, oculto por el respaldo a Supabase).</w:t>
            </w:r>
          </w:p>
        </w:tc>
        <w:tc>
          <w:tcPr>
            <w:tcW w:type="pct" w:w="35%"/>
            <w:tcMar>
              <w:top w:type="dxa" w:w="80"/>
              <w:left w:type="dxa" w:w="100"/>
              <w:bottom w:type="dxa" w:w="80"/>
              <w:right w:type="dxa" w:w="100"/>
            </w:tcMar>
          </w:tcPr>
          <w:p>
            <w:r>
              <w:rPr>
                <w:b w:val="false"/>
                <w:bCs w:val="false"/>
                <w:sz w:val="20"/>
                <w:szCs w:val="20"/>
              </w:rPr>
              <w:t xml:space="preserve">Corregido a GET /misrecorridos, confirmado contra el Swagger oficial; se normalizan además los nombres de campo (ts_inicio/ts_fin) al formato interno.</w:t>
            </w:r>
          </w:p>
        </w:tc>
      </w:tr>
      <w:tr>
        <w:tc>
          <w:tcPr>
            <w:tcW w:type="pct" w:w="7%"/>
            <w:tcMar>
              <w:top w:type="dxa" w:w="80"/>
              <w:left w:type="dxa" w:w="100"/>
              <w:bottom w:type="dxa" w:w="80"/>
              <w:right w:type="dxa" w:w="100"/>
            </w:tcMar>
          </w:tcPr>
          <w:p>
            <w:r>
              <w:rPr>
                <w:b w:val="false"/>
                <w:bCs w:val="false"/>
                <w:sz w:val="20"/>
                <w:szCs w:val="20"/>
              </w:rPr>
              <w:t xml:space="preserve">26</w:t>
            </w:r>
          </w:p>
        </w:tc>
        <w:tc>
          <w:tcPr>
            <w:tcW w:type="pct" w:w="20%"/>
            <w:tcMar>
              <w:top w:type="dxa" w:w="80"/>
              <w:left w:type="dxa" w:w="100"/>
              <w:bottom w:type="dxa" w:w="80"/>
              <w:right w:type="dxa" w:w="100"/>
            </w:tcMar>
          </w:tcPr>
          <w:p>
            <w:r>
              <w:rPr>
                <w:b w:val="false"/>
                <w:bCs w:val="false"/>
                <w:sz w:val="20"/>
                <w:szCs w:val="20"/>
              </w:rPr>
              <w:t xml:space="preserve">Supabase (RLS y esquema)</w:t>
            </w:r>
          </w:p>
        </w:tc>
        <w:tc>
          <w:tcPr>
            <w:tcW w:type="pct" w:w="38%"/>
            <w:tcMar>
              <w:top w:type="dxa" w:w="80"/>
              <w:left w:type="dxa" w:w="100"/>
              <w:bottom w:type="dxa" w:w="80"/>
              <w:right w:type="dxa" w:w="100"/>
            </w:tcMar>
          </w:tcPr>
          <w:p>
            <w:r>
              <w:rPr>
                <w:b w:val="false"/>
                <w:bCs w:val="false"/>
                <w:sz w:val="20"/>
                <w:szCs w:val="20"/>
              </w:rPr>
              <w:t xml:space="preserve">Las tablas recorridos_app y posiciones rechazaban toda escritura; faltaban columnas y la tabla recorridos_programados no existía.</w:t>
            </w:r>
          </w:p>
        </w:tc>
        <w:tc>
          <w:tcPr>
            <w:tcW w:type="pct" w:w="35%"/>
            <w:tcMar>
              <w:top w:type="dxa" w:w="80"/>
              <w:left w:type="dxa" w:w="100"/>
              <w:bottom w:type="dxa" w:w="80"/>
              <w:right w:type="dxa" w:w="100"/>
            </w:tcMar>
          </w:tcPr>
          <w:p>
            <w:r>
              <w:rPr>
                <w:b w:val="false"/>
                <w:bCs w:val="false"/>
                <w:sz w:val="20"/>
                <w:szCs w:val="20"/>
              </w:rPr>
              <w:t xml:space="preserve">Migración SQL aplicada manualmente — ver detalle completo en la sección 8.</w:t>
            </w:r>
          </w:p>
        </w:tc>
      </w:tr>
      <w:tr>
        <w:tc>
          <w:tcPr>
            <w:tcW w:type="pct" w:w="7%"/>
            <w:tcMar>
              <w:top w:type="dxa" w:w="80"/>
              <w:left w:type="dxa" w:w="100"/>
              <w:bottom w:type="dxa" w:w="80"/>
              <w:right w:type="dxa" w:w="100"/>
            </w:tcMar>
          </w:tcPr>
          <w:p>
            <w:r>
              <w:rPr>
                <w:b w:val="false"/>
                <w:bCs w:val="false"/>
                <w:sz w:val="20"/>
                <w:szCs w:val="20"/>
              </w:rPr>
              <w:t xml:space="preserve">27</w:t>
            </w:r>
          </w:p>
        </w:tc>
        <w:tc>
          <w:tcPr>
            <w:tcW w:type="pct" w:w="20%"/>
            <w:tcMar>
              <w:top w:type="dxa" w:w="80"/>
              <w:left w:type="dxa" w:w="100"/>
              <w:bottom w:type="dxa" w:w="80"/>
              <w:right w:type="dxa" w:w="100"/>
            </w:tcMar>
          </w:tcPr>
          <w:p>
            <w:r>
              <w:rPr>
                <w:b w:val="false"/>
                <w:bCs w:val="false"/>
                <w:sz w:val="20"/>
                <w:szCs w:val="20"/>
              </w:rPr>
              <w:t xml:space="preserve">historial.page.ts / reportes.page.ts</w:t>
            </w:r>
          </w:p>
        </w:tc>
        <w:tc>
          <w:tcPr>
            <w:tcW w:type="pct" w:w="38%"/>
            <w:tcMar>
              <w:top w:type="dxa" w:w="80"/>
              <w:left w:type="dxa" w:w="100"/>
              <w:bottom w:type="dxa" w:w="80"/>
              <w:right w:type="dxa" w:w="100"/>
            </w:tcMar>
          </w:tcPr>
          <w:p>
            <w:r>
              <w:rPr>
                <w:b w:val="false"/>
                <w:bCs w:val="false"/>
                <w:sz w:val="20"/>
                <w:szCs w:val="20"/>
              </w:rPr>
              <w:t xml:space="preserve">Una ruta "programada" (guardada, nunca iniciada) se mostraba como "En curso" y se contaba en las estadísticas de Reportes como un recorrido real.</w:t>
            </w:r>
          </w:p>
        </w:tc>
        <w:tc>
          <w:tcPr>
            <w:tcW w:type="pct" w:w="35%"/>
            <w:tcMar>
              <w:top w:type="dxa" w:w="80"/>
              <w:left w:type="dxa" w:w="100"/>
              <w:bottom w:type="dxa" w:w="80"/>
              <w:right w:type="dxa" w:w="100"/>
            </w:tcMar>
          </w:tcPr>
          <w:p>
            <w:r>
              <w:rPr>
                <w:b w:val="false"/>
                <w:bCs w:val="false"/>
                <w:sz w:val="20"/>
                <w:szCs w:val="20"/>
              </w:rPr>
              <w:t xml:space="preserve">Etiqueta "Programada" distinta en Historial; excluida de todos los cálculos de Reportes. Se corrigió también que el vehículo se mostraba como UUID crudo en vez de placa.</w:t>
            </w:r>
          </w:p>
        </w:tc>
      </w:tr>
      <w:tr>
        <w:tc>
          <w:tcPr>
            <w:tcW w:type="pct" w:w="7%"/>
            <w:tcMar>
              <w:top w:type="dxa" w:w="80"/>
              <w:left w:type="dxa" w:w="100"/>
              <w:bottom w:type="dxa" w:w="80"/>
              <w:right w:type="dxa" w:w="100"/>
            </w:tcMar>
          </w:tcPr>
          <w:p>
            <w:r>
              <w:rPr>
                <w:b w:val="false"/>
                <w:bCs w:val="false"/>
                <w:sz w:val="20"/>
                <w:szCs w:val="20"/>
              </w:rPr>
              <w:t xml:space="preserve">28</w:t>
            </w:r>
          </w:p>
        </w:tc>
        <w:tc>
          <w:tcPr>
            <w:tcW w:type="pct" w:w="20%"/>
            <w:tcMar>
              <w:top w:type="dxa" w:w="80"/>
              <w:left w:type="dxa" w:w="100"/>
              <w:bottom w:type="dxa" w:w="80"/>
              <w:right w:type="dxa" w:w="100"/>
            </w:tcMar>
          </w:tcPr>
          <w:p>
            <w:r>
              <w:rPr>
                <w:b w:val="false"/>
                <w:bCs w:val="false"/>
                <w:sz w:val="20"/>
                <w:szCs w:val="20"/>
              </w:rPr>
              <w:t xml:space="preserve">vehiculos.service.ts / vehiculos-lista.ts</w:t>
            </w:r>
          </w:p>
        </w:tc>
        <w:tc>
          <w:tcPr>
            <w:tcW w:type="pct" w:w="38%"/>
            <w:tcMar>
              <w:top w:type="dxa" w:w="80"/>
              <w:left w:type="dxa" w:w="100"/>
              <w:bottom w:type="dxa" w:w="80"/>
              <w:right w:type="dxa" w:w="100"/>
            </w:tcMar>
          </w:tcPr>
          <w:p>
            <w:r>
              <w:rPr>
                <w:b w:val="false"/>
                <w:bCs w:val="false"/>
                <w:sz w:val="20"/>
                <w:szCs w:val="20"/>
              </w:rPr>
              <w:t xml:space="preserve">"Flota y rutas" mostraba siempre "no hay vehículos registrados": GET /api/vehiculos devuelve un array plano, no envuelto en {data:[...]}.</w:t>
            </w:r>
          </w:p>
        </w:tc>
        <w:tc>
          <w:tcPr>
            <w:tcW w:type="pct" w:w="35%"/>
            <w:tcMar>
              <w:top w:type="dxa" w:w="80"/>
              <w:left w:type="dxa" w:w="100"/>
              <w:bottom w:type="dxa" w:w="80"/>
              <w:right w:type="dxa" w:w="100"/>
            </w:tcMar>
          </w:tcPr>
          <w:p>
            <w:r>
              <w:rPr>
                <w:b w:val="false"/>
                <w:bCs w:val="false"/>
                <w:sz w:val="20"/>
                <w:szCs w:val="20"/>
              </w:rPr>
              <w:t xml:space="preserve">Corregido el tipo de retorno y su consumo, confirmado contra el Swagger.</w:t>
            </w:r>
          </w:p>
        </w:tc>
      </w:tr>
      <w:tr>
        <w:tc>
          <w:tcPr>
            <w:tcW w:type="pct" w:w="7%"/>
            <w:tcMar>
              <w:top w:type="dxa" w:w="80"/>
              <w:left w:type="dxa" w:w="100"/>
              <w:bottom w:type="dxa" w:w="80"/>
              <w:right w:type="dxa" w:w="100"/>
            </w:tcMar>
          </w:tcPr>
          <w:p>
            <w:r>
              <w:rPr>
                <w:b w:val="false"/>
                <w:bCs w:val="false"/>
                <w:sz w:val="20"/>
                <w:szCs w:val="20"/>
              </w:rPr>
              <w:t xml:space="preserve">29</w:t>
            </w:r>
          </w:p>
        </w:tc>
        <w:tc>
          <w:tcPr>
            <w:tcW w:type="pct" w:w="20%"/>
            <w:tcMar>
              <w:top w:type="dxa" w:w="80"/>
              <w:left w:type="dxa" w:w="100"/>
              <w:bottom w:type="dxa" w:w="80"/>
              <w:right w:type="dxa" w:w="100"/>
            </w:tcMar>
          </w:tcPr>
          <w:p>
            <w:r>
              <w:rPr>
                <w:b w:val="false"/>
                <w:bCs w:val="false"/>
                <w:sz w:val="20"/>
                <w:szCs w:val="20"/>
              </w:rPr>
              <w:t xml:space="preserve">recorridos.service.ts</w:t>
            </w:r>
          </w:p>
        </w:tc>
        <w:tc>
          <w:tcPr>
            <w:tcW w:type="pct" w:w="38%"/>
            <w:tcMar>
              <w:top w:type="dxa" w:w="80"/>
              <w:left w:type="dxa" w:w="100"/>
              <w:bottom w:type="dxa" w:w="80"/>
              <w:right w:type="dxa" w:w="100"/>
            </w:tcMar>
          </w:tcPr>
          <w:p>
            <w:r>
              <w:rPr>
                <w:b w:val="false"/>
                <w:bCs w:val="false"/>
                <w:sz w:val="20"/>
                <w:szCs w:val="20"/>
              </w:rPr>
              <w:t xml:space="preserve">La foto del hito fotográfico solo se guardaba en Supabase; nunca llegaba al API del docente.</w:t>
            </w:r>
          </w:p>
        </w:tc>
        <w:tc>
          <w:tcPr>
            <w:tcW w:type="pct" w:w="35%"/>
            <w:tcMar>
              <w:top w:type="dxa" w:w="80"/>
              <w:left w:type="dxa" w:w="100"/>
              <w:bottom w:type="dxa" w:w="80"/>
              <w:right w:type="dxa" w:w="100"/>
            </w:tcMar>
          </w:tcPr>
          <w:p>
            <w:r>
              <w:rPr>
                <w:b w:val="false"/>
                <w:bCs w:val="false"/>
                <w:sz w:val="20"/>
                <w:szCs w:val="20"/>
              </w:rPr>
              <w:t xml:space="preserve">Se sube ahora a POST /recorridos/posiciones/{posicion_id}/imagen tras registrar la posición, probado de punta a punta contra el API real.</w:t>
            </w:r>
          </w:p>
        </w:tc>
      </w:tr>
      <w:tr>
        <w:tc>
          <w:tcPr>
            <w:tcW w:type="pct" w:w="7%"/>
            <w:tcMar>
              <w:top w:type="dxa" w:w="80"/>
              <w:left w:type="dxa" w:w="100"/>
              <w:bottom w:type="dxa" w:w="80"/>
              <w:right w:type="dxa" w:w="100"/>
            </w:tcMar>
          </w:tcPr>
          <w:p>
            <w:r>
              <w:rPr>
                <w:b w:val="false"/>
                <w:bCs w:val="false"/>
                <w:sz w:val="20"/>
                <w:szCs w:val="20"/>
              </w:rPr>
              <w:t xml:space="preserve">30</w:t>
            </w:r>
          </w:p>
        </w:tc>
        <w:tc>
          <w:tcPr>
            <w:tcW w:type="pct" w:w="20%"/>
            <w:tcMar>
              <w:top w:type="dxa" w:w="80"/>
              <w:left w:type="dxa" w:w="100"/>
              <w:bottom w:type="dxa" w:w="80"/>
              <w:right w:type="dxa" w:w="100"/>
            </w:tcMar>
          </w:tcPr>
          <w:p>
            <w:r>
              <w:rPr>
                <w:b w:val="false"/>
                <w:bCs w:val="false"/>
                <w:sz w:val="20"/>
                <w:szCs w:val="20"/>
              </w:rPr>
              <w:t xml:space="preserve">home-conductor.page.ts</w:t>
            </w:r>
          </w:p>
        </w:tc>
        <w:tc>
          <w:tcPr>
            <w:tcW w:type="pct" w:w="38%"/>
            <w:tcMar>
              <w:top w:type="dxa" w:w="80"/>
              <w:left w:type="dxa" w:w="100"/>
              <w:bottom w:type="dxa" w:w="80"/>
              <w:right w:type="dxa" w:w="100"/>
            </w:tcMar>
          </w:tcPr>
          <w:p>
            <w:r>
              <w:rPr>
                <w:b w:val="false"/>
                <w:bCs w:val="false"/>
                <w:sz w:val="20"/>
                <w:szCs w:val="20"/>
              </w:rPr>
              <w:t xml:space="preserve">Tocar "Iniciar recorrido" dos veces seguidas podía disparar una segunda petición mientras la primera seguía en curso.</w:t>
            </w:r>
          </w:p>
        </w:tc>
        <w:tc>
          <w:tcPr>
            <w:tcW w:type="pct" w:w="35%"/>
            <w:tcMar>
              <w:top w:type="dxa" w:w="80"/>
              <w:left w:type="dxa" w:w="100"/>
              <w:bottom w:type="dxa" w:w="80"/>
              <w:right w:type="dxa" w:w="100"/>
            </w:tcMar>
          </w:tcPr>
          <w:p>
            <w:r>
              <w:rPr>
                <w:b w:val="false"/>
                <w:bCs w:val="false"/>
                <w:sz w:val="20"/>
                <w:szCs w:val="20"/>
              </w:rPr>
              <w:t xml:space="preserve">Bandera iniciandoRecorrido que deshabilita el botón (con spinner "Iniciando...") hasta que la primera llamada termina.</w:t>
            </w:r>
          </w:p>
        </w:tc>
      </w:tr>
    </w:tbl>
    <w:p>
      <w:pPr>
        <w:spacing w:after="160"/>
      </w:pPr>
      <w:r>
        <w:t xml:space="preserve">Todas las correcciones de código se verificaron con una compilación de producción (ng build) sin errores, se sincronizaron al proyecto Android (npx cap sync android) y se instalaron y probaron sobre un dispositivo físico conectado por USB (Samsung Galaxy A11) durante la sesión, incluyendo revisión del log nativo (adb logcat) para diagnosticar los defectos de mapa, GPS y red.</w:t>
      </w:r>
    </w:p>
    <w:p>
      <w:pPr>
        <w:pStyle w:val="Heading1"/>
        <w:spacing w:after="200" w:before="400"/>
      </w:pPr>
      <w:r>
        <w:t xml:space="preserve">11. Observaciones y trabajo pendiente</w:t>
      </w:r>
    </w:p>
    <w:p>
      <w:pPr>
        <w:pStyle w:val="ListParagraph"/>
        <w:numPr>
          <w:ilvl w:val="0"/>
          <w:numId w:val="1"/>
        </w:numPr>
        <w:spacing w:after="100"/>
      </w:pPr>
      <w:r>
        <w:rPr>
          <w:b/>
          <w:bCs/>
        </w:rPr>
        <w:t xml:space="preserve">Revertir valores de demo antes de producción: </w:t>
      </w:r>
      <w:r>
        <w:t xml:space="preserve">DISTANCIA_HITO_KM (100 m → 1 km) y LIMITE_CADUCIDAD (5 min → 24 h) en home-conductor.page.ts se bajaron deliberadamente para poder demostrarlos en la sustentación sin esperar horas. Quedaron como constantes nombradas, fáciles de revertir.</w:t>
      </w:r>
    </w:p>
    <w:p>
      <w:pPr>
        <w:pStyle w:val="ListParagraph"/>
        <w:numPr>
          <w:ilvl w:val="0"/>
          <w:numId w:val="1"/>
        </w:numPr>
        <w:spacing w:after="100"/>
      </w:pPr>
      <w:r>
        <w:rPr>
          <w:b/>
          <w:bCs/>
        </w:rPr>
        <w:t xml:space="preserve">Recorridos huérfanos por pruebas: </w:t>
      </w:r>
      <w:r>
        <w:t xml:space="preserve">si durante pruebas la app se cierra o el proceso muere antes de que la caducidad se detecte (temporizador en JS o el chequeo al reabrir), un recorrido puede quedar "En Curso" en el API real y bloquear ese vehículo. Se puede diagnosticar y cerrar manualmente consultando GET /api/misrecorridos?perfil_id=... y llamando POST /recorridos/{id}/finalizar con { perfil_id } para cualquiera que siga activo indebidamente.</w:t>
      </w:r>
    </w:p>
    <w:p>
      <w:pPr>
        <w:pStyle w:val="ListParagraph"/>
        <w:numPr>
          <w:ilvl w:val="0"/>
          <w:numId w:val="1"/>
        </w:numPr>
        <w:spacing w:after="100"/>
      </w:pPr>
      <w:r>
        <w:rPr>
          <w:b/>
          <w:bCs/>
        </w:rPr>
        <w:t xml:space="preserve">calle-lista no está enrutado: </w:t>
      </w:r>
      <w:r>
        <w:t xml:space="preserve">sigue sin conectarse a una pantalla propia (pendiente desde la revisión anterior); parece pensado como pieza reutilizable a incrustar en otra vista.</w:t>
      </w:r>
    </w:p>
    <w:p>
      <w:pPr>
        <w:pStyle w:val="ListParagraph"/>
        <w:numPr>
          <w:ilvl w:val="0"/>
          <w:numId w:val="1"/>
        </w:numPr>
        <w:spacing w:after="100"/>
      </w:pPr>
      <w:r>
        <w:rPr>
          <w:b/>
          <w:bCs/>
        </w:rPr>
        <w:t xml:space="preserve">Cobertura de pruebas automatizadas: </w:t>
      </w:r>
      <w:r>
        <w:t xml:space="preserve">siguen existiendo solo las pruebas por defecto de Angular CLI ("should create"), sin pruebas reales de lógica de negocio.</w:t>
      </w:r>
    </w:p>
    <w:p>
      <w:pPr>
        <w:pStyle w:val="ListParagraph"/>
        <w:numPr>
          <w:ilvl w:val="0"/>
          <w:numId w:val="1"/>
        </w:numPr>
        <w:spacing w:after="100"/>
      </w:pPr>
      <w:r>
        <w:rPr>
          <w:b/>
          <w:bCs/>
        </w:rPr>
        <w:t xml:space="preserve">Regla de 24 h — parte de servidor: </w:t>
      </w:r>
      <w:r>
        <w:t xml:space="preserve">el script SQL de suspensión automática (pg_cron) mencionado en la revisión anterior sigue pendiente de activar manualmente en el panel de Supabase; mientras tanto la garantía depende del cliente y del chequeo al reabrir la app.</w:t>
      </w:r>
    </w:p>
    <w:p>
      <w:pPr>
        <w:pStyle w:val="Heading1"/>
        <w:spacing w:after="200" w:before="400"/>
      </w:pPr>
      <w:r>
        <w:t xml:space="preserve">12. Cómo compilar, ejecutar y distribuir</w:t>
      </w:r>
    </w:p>
    <w:p>
      <w:pPr>
        <w:pStyle w:val="Heading2"/>
        <w:spacing w:after="150" w:before="300"/>
      </w:pPr>
      <w:r>
        <w:t xml:space="preserve">12.1 Entorno web (desarrollo)</w:t>
      </w:r>
    </w:p>
    <w:p>
      <w:pPr>
        <w:spacing w:after="160"/>
      </w:pPr>
      <w:r>
        <w:rPr>
          <w:rFonts w:ascii="Consolas" w:cs="Consolas" w:eastAsia="Consolas" w:hAnsi="Consolas"/>
        </w:rPr>
        <w:t xml:space="preserve">npm install</w:t>
      </w:r>
    </w:p>
    <w:p>
      <w:pPr>
        <w:spacing w:after="160"/>
      </w:pPr>
      <w:r>
        <w:rPr>
          <w:rFonts w:ascii="Consolas" w:cs="Consolas" w:eastAsia="Consolas" w:hAnsi="Consolas"/>
        </w:rPr>
        <w:t xml:space="preserve">ng serve  →  http://localhost:4200</w:t>
      </w:r>
    </w:p>
    <w:p>
      <w:pPr>
        <w:pStyle w:val="Heading2"/>
        <w:spacing w:after="150" w:before="300"/>
      </w:pPr>
      <w:r>
        <w:t xml:space="preserve">12.2 Build de producción</w:t>
      </w:r>
    </w:p>
    <w:p>
      <w:pPr>
        <w:spacing w:after="160"/>
      </w:pPr>
      <w:r>
        <w:rPr>
          <w:rFonts w:ascii="Consolas" w:cs="Consolas" w:eastAsia="Consolas" w:hAnsi="Consolas"/>
        </w:rPr>
        <w:t xml:space="preserve">ng build  →  genera la carpeta www/</w:t>
      </w:r>
    </w:p>
    <w:p>
      <w:pPr>
        <w:pStyle w:val="Heading2"/>
        <w:spacing w:after="150" w:before="300"/>
      </w:pPr>
      <w:r>
        <w:t xml:space="preserve">12.3 Sincronizar con Android</w:t>
      </w:r>
    </w:p>
    <w:p>
      <w:pPr>
        <w:spacing w:after="160"/>
      </w:pPr>
      <w:r>
        <w:rPr>
          <w:rFonts w:ascii="Consolas" w:cs="Consolas" w:eastAsia="Consolas" w:hAnsi="Consolas"/>
        </w:rPr>
        <w:t xml:space="preserve">npx cap sync android  →  copia el build a android/app/src/main/assets/public y actualiza los plugins nativos.</w:t>
      </w:r>
    </w:p>
    <w:p>
      <w:pPr>
        <w:pStyle w:val="Heading2"/>
        <w:spacing w:after="150" w:before="300"/>
      </w:pPr>
      <w:r>
        <w:t xml:space="preserve">12.4 Generar el APK</w:t>
      </w:r>
    </w:p>
    <w:p>
      <w:pPr>
        <w:spacing w:after="160"/>
      </w:pPr>
      <w:r>
        <w:t xml:space="preserve">Desde Android Studio: abrir la carpeta android/ → Build → Build Bundle(s) / APK(s) → Build APK(s).</w:t>
      </w:r>
    </w:p>
    <w:p>
      <w:pPr>
        <w:spacing w:after="160"/>
      </w:pPr>
      <w:r>
        <w:rPr>
          <w:rFonts w:ascii="Consolas" w:cs="Consolas" w:eastAsia="Consolas" w:hAnsi="Consolas"/>
          <w:sz w:val="19"/>
          <w:szCs w:val="19"/>
        </w:rPr>
        <w:t xml:space="preserve">Desde línea de comandos (sin abrir Android Studio): cd android &amp;&amp; .\gradlew.bat assembleDebug — genera android/app/build/outputs/apk/debug/app-debug.apk.</w:t>
      </w:r>
    </w:p>
    <w:p>
      <w:pPr>
        <w:pStyle w:val="Heading2"/>
        <w:spacing w:after="150" w:before="300"/>
      </w:pPr>
      <w:r>
        <w:t xml:space="preserve">12.5 Instalar el APK en un celular</w:t>
      </w:r>
    </w:p>
    <w:p>
      <w:pPr>
        <w:spacing w:after="160"/>
      </w:pPr>
      <w:r>
        <w:t xml:space="preserve">Activar Depuración USB (Ajustes → Acerca del teléfono → tocar 7 veces "Número de compilación" → Opciones de desarrollador), conectar por USB y ejecutar:</w:t>
      </w:r>
    </w:p>
    <w:p>
      <w:pPr>
        <w:spacing w:after="160"/>
      </w:pPr>
      <w:r>
        <w:rPr>
          <w:rFonts w:ascii="Consolas" w:cs="Consolas" w:eastAsia="Consolas" w:hAnsi="Consolas"/>
        </w:rPr>
        <w:t xml:space="preserve">adb install -r android\app\build\outputs\apk\debug\app-debug.apk</w:t>
      </w:r>
    </w:p>
    <w:p>
      <w:pPr>
        <w:pStyle w:val="Heading2"/>
        <w:spacing w:after="150" w:before="300"/>
      </w:pPr>
      <w:r>
        <w:t xml:space="preserve">12.6 Compartir el APK con el equipo ◆</w:t>
      </w:r>
    </w:p>
    <w:p>
      <w:pPr>
        <w:spacing w:after="160"/>
      </w:pPr>
      <w:r>
        <w:t xml:space="preserve">El archivo generado en 12.4 (app-debug.apk, ~36 MB) es un APK de depuración estándar: se puede enviar directamente por WhatsApp, Drive o USB a cualquier integrante del equipo, que solo necesita permitir "instalar desde orígenes desconocidos" la primera vez. No requiere firma de release para que el equipo lo pruebe.</w:t>
      </w:r>
    </w:p>
    <w:p>
      <w:pPr>
        <w:pStyle w:val="Heading1"/>
        <w:spacing w:after="200" w:before="400"/>
      </w:pPr>
      <w:r>
        <w:t xml:space="preserve">13. Conclusión</w:t>
      </w:r>
    </w:p>
    <w:p>
      <w:pPr>
        <w:spacing w:after="160"/>
      </w:pPr>
      <w:r>
        <w:t xml:space="preserve">CleanRoute implementa un flujo funcional completo para ambos roles de usuario. La revisión del 22 de julio corrigió dieciocho defectos de robustez, consistencia de datos y compilación, y conectó a la navegación el módulo de gestión de flota. Esta segunda revisión, centrada en pruebas reales sobre dispositivo físico, encontró y corrigió doce defectos adicionales — el más significativo de los cuales fue que la copia local en Supabase llevaba, aparentemente desde el inicio, sin recibir una sola escritura exitosa por una combinación de políticas de seguridad mal configuradas, columnas faltantes y una tabla inexistente — y que el flujo central de "Iniciar recorrido" fallaba siempre por HTTP 409 Conflict porque el cierre de un recorrido nunca se comunicaba de vuelta al API del docente. Con estas correcciones, el flujo de punta a punta (selección de vehículo y ruta, verificación facial, seguimiento GPS en vivo con hito fotográfico real, cierre correcto del recorrido, e historial/reportes/flota con datos reales) quedó verificado funcionando sobre un dispositivo Android físico.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80" w:before="360"/>
    </w:pPr>
    <w:rPr>
      <w:b/>
      <w:bCs/>
      <w:color w:val="146B50"/>
      <w:sz w:val="30"/>
      <w:szCs w:val="30"/>
    </w:rPr>
  </w:style>
  <w:style w:type="paragraph" w:styleId="Heading2">
    <w:name w:val="Heading 2"/>
    <w:basedOn w:val="Normal"/>
    <w:next w:val="Normal"/>
    <w:pPr>
      <w:spacing w:after="140" w:before="260"/>
    </w:pPr>
    <w:rPr>
      <w:b/>
      <w:bCs/>
      <w:color w:val="1D9E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2026-07-23T21:34:58.710Z</dcterms:created>
  <dcterms:modified xsi:type="dcterms:W3CDTF">2026-07-23T21:34:58.711Z</dcterms:modified>
</cp:coreProperties>
</file>

<file path=docProps/custom.xml><?xml version="1.0" encoding="utf-8"?>
<Properties xmlns="http://schemas.openxmlformats.org/officeDocument/2006/custom-properties" xmlns:vt="http://schemas.openxmlformats.org/officeDocument/2006/docPropsVTypes"/>
</file>