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F81F6" w14:textId="77777777" w:rsidR="00E13E66" w:rsidRPr="002C0D13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Отчет по лабораторной работе по предмету</w:t>
      </w:r>
    </w:p>
    <w:p w14:paraId="26A98F43" w14:textId="77777777" w:rsidR="00E13E66" w:rsidRDefault="00E13E66" w:rsidP="00E13E66">
      <w:pPr>
        <w:jc w:val="center"/>
        <w:rPr>
          <w:sz w:val="36"/>
          <w:szCs w:val="36"/>
        </w:rPr>
      </w:pPr>
      <w:r w:rsidRPr="002C0D13">
        <w:rPr>
          <w:sz w:val="36"/>
          <w:szCs w:val="36"/>
        </w:rPr>
        <w:t>«Компьютерные системы и сети»</w:t>
      </w:r>
    </w:p>
    <w:p w14:paraId="51E9CF76" w14:textId="77777777" w:rsidR="00E13E66" w:rsidRPr="002C0D13" w:rsidRDefault="00E13E66" w:rsidP="0027318C">
      <w:pPr>
        <w:jc w:val="center"/>
        <w:rPr>
          <w:sz w:val="36"/>
          <w:szCs w:val="36"/>
        </w:rPr>
      </w:pPr>
    </w:p>
    <w:p w14:paraId="1E4B4080" w14:textId="77777777" w:rsidR="0027318C" w:rsidRDefault="0027318C" w:rsidP="0027318C">
      <w:pPr>
        <w:jc w:val="center"/>
        <w:rPr>
          <w:rFonts w:cs="Times New Roman"/>
          <w:caps/>
        </w:rPr>
      </w:pPr>
      <w:r>
        <w:rPr>
          <w:rFonts w:cs="Times New Roman"/>
          <w:caps/>
        </w:rPr>
        <w:t>Запоминающие узлы. Счетчики</w:t>
      </w:r>
    </w:p>
    <w:p w14:paraId="265276A5" w14:textId="57AE952A" w:rsidR="00555383" w:rsidRPr="0027318C" w:rsidRDefault="00D03AEF" w:rsidP="0027318C">
      <w:pPr>
        <w:ind w:left="-567" w:hanging="426"/>
      </w:pPr>
      <w:r w:rsidRPr="00D03AEF">
        <w:t>Цель работы</w:t>
      </w:r>
      <w:r w:rsidR="001C31F9" w:rsidRPr="00D03AEF">
        <w:t xml:space="preserve">: </w:t>
      </w:r>
      <w:r w:rsidR="0027318C" w:rsidRPr="0027318C">
        <w:t>изучить устройство и принцип работы запоминающих узлов и счетчиков. Проверить работу временных диаграмм и убедится в работоспособности приборов</w:t>
      </w:r>
    </w:p>
    <w:tbl>
      <w:tblPr>
        <w:tblStyle w:val="a3"/>
        <w:tblpPr w:leftFromText="180" w:rightFromText="180" w:vertAnchor="text" w:horzAnchor="page" w:tblpX="289" w:tblpY="486"/>
        <w:tblW w:w="11188" w:type="dxa"/>
        <w:tblLook w:val="04A0" w:firstRow="1" w:lastRow="0" w:firstColumn="1" w:lastColumn="0" w:noHBand="0" w:noVBand="1"/>
      </w:tblPr>
      <w:tblGrid>
        <w:gridCol w:w="5594"/>
        <w:gridCol w:w="5594"/>
      </w:tblGrid>
      <w:tr w:rsidR="00555383" w14:paraId="530042B7" w14:textId="77777777" w:rsidTr="00555383">
        <w:trPr>
          <w:trHeight w:val="349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4C045B1F" w14:textId="77777777" w:rsidR="00555383" w:rsidRPr="00555383" w:rsidRDefault="00555383" w:rsidP="00555383">
            <w:pPr>
              <w:ind w:firstLine="0"/>
              <w:jc w:val="center"/>
              <w:rPr>
                <w:b/>
                <w:bCs/>
              </w:rPr>
            </w:pPr>
            <w:r w:rsidRPr="00555383">
              <w:rPr>
                <w:b/>
                <w:bCs/>
              </w:rPr>
              <w:t>Приборы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hideMark/>
          </w:tcPr>
          <w:p w14:paraId="5E288196" w14:textId="77777777" w:rsidR="00555383" w:rsidRPr="00555383" w:rsidRDefault="00555383" w:rsidP="00555383">
            <w:pPr>
              <w:ind w:firstLine="0"/>
              <w:jc w:val="center"/>
              <w:rPr>
                <w:b/>
                <w:bCs/>
              </w:rPr>
            </w:pPr>
            <w:r w:rsidRPr="00555383">
              <w:rPr>
                <w:b/>
                <w:bCs/>
              </w:rPr>
              <w:t>Характеристика</w:t>
            </w:r>
          </w:p>
        </w:tc>
      </w:tr>
      <w:tr w:rsidR="0027318C" w14:paraId="3DF0494D" w14:textId="77777777" w:rsidTr="00555383">
        <w:trPr>
          <w:trHeight w:val="686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C3D8C" w14:textId="327BD9DC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>XLA</w:t>
            </w:r>
            <w:r>
              <w:rPr>
                <w:color w:val="000000"/>
              </w:rPr>
              <w:t>- анализатор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20040" w14:textId="0B59A560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Устройство, предназначенное для диагностики цифровых схем</w:t>
            </w:r>
          </w:p>
        </w:tc>
      </w:tr>
      <w:tr w:rsidR="0027318C" w14:paraId="56E40D61" w14:textId="77777777" w:rsidTr="00555383">
        <w:trPr>
          <w:trHeight w:val="1036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8F5B3" w14:textId="3E0B7DC2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Генератор переменного напряжения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AEFE" w14:textId="68A19BE7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Устройство, генерирующее переменное напряжение с заданной частотой и амплитудой</w:t>
            </w:r>
          </w:p>
        </w:tc>
      </w:tr>
      <w:tr w:rsidR="0027318C" w14:paraId="5D193179" w14:textId="77777777" w:rsidTr="007E31C9">
        <w:trPr>
          <w:trHeight w:val="729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22A8B" w14:textId="273C9B04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Индикатор </w:t>
            </w:r>
            <w:r>
              <w:rPr>
                <w:color w:val="000000"/>
                <w:lang w:val="en-US"/>
              </w:rPr>
              <w:t>DCD_HEX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6C3FA" w14:textId="2C1DBE3C" w:rsidR="0027318C" w:rsidRPr="0027318C" w:rsidRDefault="0027318C" w:rsidP="0027318C">
            <w:pPr>
              <w:ind w:firstLine="0"/>
              <w:rPr>
                <w:rFonts w:ascii="Times New Roman" w:hAnsi="Times New Roman" w:cs="Times New Roman"/>
                <w:color w:val="000000"/>
                <w14:ligatures w14:val="standardContextual"/>
              </w:rPr>
            </w:pPr>
            <w:r>
              <w:rPr>
                <w:color w:val="000000"/>
              </w:rPr>
              <w:t>Логический элемент, позволяющий определить правильность работы логической схемы</w:t>
            </w:r>
          </w:p>
        </w:tc>
      </w:tr>
      <w:tr w:rsidR="0027318C" w14:paraId="1AFF1477" w14:textId="77777777" w:rsidTr="007E31C9">
        <w:trPr>
          <w:trHeight w:val="1084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DF20" w14:textId="1AB9467B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  <w:lang w:val="en-US"/>
              </w:rPr>
              <w:t>DC-</w:t>
            </w:r>
            <w:r>
              <w:rPr>
                <w:color w:val="000000"/>
              </w:rPr>
              <w:t>дешифратор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A53E" w14:textId="037061EC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Цифровое устройство, предназначенное для преобразования двоичного кода в десятичный</w:t>
            </w:r>
          </w:p>
        </w:tc>
      </w:tr>
      <w:tr w:rsidR="0027318C" w14:paraId="75EC8BFB" w14:textId="77777777" w:rsidTr="007E31C9">
        <w:trPr>
          <w:trHeight w:val="1128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0E402" w14:textId="13467E8D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СТ-счетчик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80534" w14:textId="28ACEFDB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Автомат последовательного типа, предназначенный для счета поступающих на его входы импульсов и фиксирующий это число в каком-либо коде</w:t>
            </w:r>
          </w:p>
        </w:tc>
      </w:tr>
      <w:tr w:rsidR="0027318C" w14:paraId="363B0E78" w14:textId="77777777" w:rsidTr="007E31C9">
        <w:trPr>
          <w:trHeight w:val="1128"/>
        </w:trPr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98900" w14:textId="162F4C41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Логические элементы: </w:t>
            </w:r>
            <w:r>
              <w:rPr>
                <w:color w:val="000000"/>
                <w:lang w:val="en-US"/>
              </w:rPr>
              <w:t>OR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  <w:lang w:val="en-US"/>
              </w:rPr>
              <w:t>NOT</w:t>
            </w:r>
            <w:r>
              <w:rPr>
                <w:color w:val="000000"/>
              </w:rPr>
              <w:t xml:space="preserve">, </w:t>
            </w:r>
            <w:r>
              <w:rPr>
                <w:color w:val="000000"/>
                <w:lang w:val="en-US"/>
              </w:rPr>
              <w:t>AND</w:t>
            </w:r>
            <w:r>
              <w:rPr>
                <w:color w:val="000000"/>
              </w:rPr>
              <w:t>.</w:t>
            </w:r>
          </w:p>
        </w:tc>
        <w:tc>
          <w:tcPr>
            <w:tcW w:w="5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C4AE" w14:textId="2F8D29B7" w:rsidR="0027318C" w:rsidRDefault="0027318C" w:rsidP="0027318C">
            <w:pPr>
              <w:ind w:firstLine="0"/>
              <w:rPr>
                <w:color w:val="000000"/>
              </w:rPr>
            </w:pPr>
            <w:r>
              <w:rPr>
                <w:color w:val="000000"/>
              </w:rPr>
              <w:t>Элементы, предназначенные для выполнения операций над входными данными</w:t>
            </w:r>
          </w:p>
        </w:tc>
      </w:tr>
    </w:tbl>
    <w:p w14:paraId="449E5DC6" w14:textId="77777777" w:rsidR="00555383" w:rsidRPr="0027318C" w:rsidRDefault="00555383" w:rsidP="00DF0132">
      <w:pPr>
        <w:ind w:left="0" w:firstLine="0"/>
        <w:rPr>
          <w:b/>
        </w:rPr>
      </w:pPr>
    </w:p>
    <w:p w14:paraId="1A78CDF4" w14:textId="77777777" w:rsidR="00555383" w:rsidRDefault="00555383" w:rsidP="001073F8"/>
    <w:p w14:paraId="4EADC73D" w14:textId="12F889E5" w:rsidR="00A00A6A" w:rsidRDefault="00A00A6A" w:rsidP="001073F8">
      <w:r>
        <w:t>№1-2</w:t>
      </w:r>
    </w:p>
    <w:p w14:paraId="0F88B1E2" w14:textId="020DAF3E" w:rsidR="00A00A6A" w:rsidRDefault="00A00A6A" w:rsidP="001073F8">
      <w:r w:rsidRPr="00A00A6A">
        <w:rPr>
          <w:noProof/>
        </w:rPr>
        <w:lastRenderedPageBreak/>
        <w:drawing>
          <wp:inline distT="0" distB="0" distL="0" distR="0" wp14:anchorId="62088934" wp14:editId="48C32DC1">
            <wp:extent cx="5940425" cy="3209925"/>
            <wp:effectExtent l="0" t="0" r="3175" b="9525"/>
            <wp:docPr id="115977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787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6776" w14:textId="1D0747DF" w:rsidR="00A00A6A" w:rsidRDefault="00A00A6A" w:rsidP="001073F8">
      <w:pPr>
        <w:rPr>
          <w:lang w:val="en-US"/>
        </w:rPr>
      </w:pPr>
      <w:r>
        <w:rPr>
          <w:noProof/>
        </w:rPr>
        <w:drawing>
          <wp:inline distT="0" distB="0" distL="0" distR="0" wp14:anchorId="3B5CEB23" wp14:editId="31159ABD">
            <wp:extent cx="5940425" cy="5686425"/>
            <wp:effectExtent l="0" t="0" r="3175" b="9525"/>
            <wp:docPr id="1910770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0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BC65" w14:textId="5E78375D" w:rsidR="00516038" w:rsidRDefault="00516038" w:rsidP="001073F8">
      <w:r>
        <w:lastRenderedPageBreak/>
        <w:t>№3</w:t>
      </w:r>
    </w:p>
    <w:p w14:paraId="6335857C" w14:textId="10348458" w:rsidR="00516038" w:rsidRPr="00516038" w:rsidRDefault="00516038" w:rsidP="001073F8">
      <w:r w:rsidRPr="00516038">
        <w:rPr>
          <w:noProof/>
        </w:rPr>
        <w:drawing>
          <wp:inline distT="0" distB="0" distL="0" distR="0" wp14:anchorId="49C5E442" wp14:editId="3937ECF1">
            <wp:extent cx="5940425" cy="2707005"/>
            <wp:effectExtent l="0" t="0" r="3175" b="0"/>
            <wp:docPr id="137530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09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1640" w14:textId="0D93B6F6" w:rsidR="00516038" w:rsidRDefault="00F3315C" w:rsidP="0027318C">
      <w:pPr>
        <w:ind w:left="-709" w:firstLine="1066"/>
        <w:jc w:val="left"/>
      </w:pPr>
      <w:r>
        <w:rPr>
          <w:noProof/>
        </w:rPr>
        <w:drawing>
          <wp:inline distT="0" distB="0" distL="0" distR="0" wp14:anchorId="76DEA732" wp14:editId="27642568">
            <wp:extent cx="5940425" cy="5686425"/>
            <wp:effectExtent l="0" t="0" r="3175" b="9525"/>
            <wp:docPr id="42132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0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0448" w14:textId="77777777" w:rsidR="00516038" w:rsidRDefault="00516038" w:rsidP="0027318C">
      <w:pPr>
        <w:ind w:left="-709" w:firstLine="1066"/>
        <w:jc w:val="left"/>
      </w:pPr>
      <w:r>
        <w:lastRenderedPageBreak/>
        <w:t>№4</w:t>
      </w:r>
    </w:p>
    <w:p w14:paraId="354031B9" w14:textId="5E713E6A" w:rsidR="00516038" w:rsidRDefault="00516038" w:rsidP="0027318C">
      <w:pPr>
        <w:ind w:left="-709" w:firstLine="1066"/>
        <w:jc w:val="left"/>
      </w:pPr>
      <w:r w:rsidRPr="00516038">
        <w:rPr>
          <w:noProof/>
        </w:rPr>
        <w:drawing>
          <wp:inline distT="0" distB="0" distL="0" distR="0" wp14:anchorId="3974480B" wp14:editId="16503868">
            <wp:extent cx="5940425" cy="3729990"/>
            <wp:effectExtent l="0" t="0" r="3175" b="3810"/>
            <wp:docPr id="185261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DEAD" w14:textId="5E957F13" w:rsidR="00516038" w:rsidRDefault="00516038" w:rsidP="0027318C">
      <w:pPr>
        <w:ind w:left="-709" w:firstLine="1066"/>
        <w:jc w:val="left"/>
      </w:pPr>
      <w:r>
        <w:rPr>
          <w:noProof/>
        </w:rPr>
        <w:lastRenderedPageBreak/>
        <w:drawing>
          <wp:inline distT="0" distB="0" distL="0" distR="0" wp14:anchorId="2838F12B" wp14:editId="356E29DE">
            <wp:extent cx="5940425" cy="5686425"/>
            <wp:effectExtent l="0" t="0" r="3175" b="9525"/>
            <wp:docPr id="658828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8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6B75" w14:textId="40C734C5" w:rsidR="0027318C" w:rsidRDefault="0089402D" w:rsidP="0027318C">
      <w:pPr>
        <w:ind w:left="-709" w:firstLine="1066"/>
        <w:jc w:val="left"/>
        <w:rPr>
          <w:rFonts w:ascii="Times New Roman" w:hAnsi="Times New Roman" w:cs="Times New Roman"/>
          <w:szCs w:val="20"/>
        </w:rPr>
      </w:pPr>
      <w:r>
        <w:t>Вывод</w:t>
      </w:r>
      <w:r w:rsidR="0027318C" w:rsidRPr="0077211C">
        <w:t xml:space="preserve">: </w:t>
      </w:r>
      <w:r w:rsidR="0027318C">
        <w:t>в ходе данной лабораторной работы мы успешно исследовали работу синхронного, реверсивного двоичных и десятичного счетчиков. Проверили работу схем данных приборов и изучили работу временных диаграмм.</w:t>
      </w:r>
    </w:p>
    <w:p w14:paraId="079A8681" w14:textId="76FB29BD" w:rsidR="001073F8" w:rsidRPr="0027318C" w:rsidRDefault="001073F8" w:rsidP="00DF0132"/>
    <w:sectPr w:rsidR="001073F8" w:rsidRPr="00273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66"/>
    <w:rsid w:val="0005699D"/>
    <w:rsid w:val="001073F8"/>
    <w:rsid w:val="001555B0"/>
    <w:rsid w:val="00156C3E"/>
    <w:rsid w:val="00182854"/>
    <w:rsid w:val="001C31F9"/>
    <w:rsid w:val="0027318C"/>
    <w:rsid w:val="0027734F"/>
    <w:rsid w:val="00286AF0"/>
    <w:rsid w:val="002E72C2"/>
    <w:rsid w:val="00300DF8"/>
    <w:rsid w:val="00437D63"/>
    <w:rsid w:val="00485019"/>
    <w:rsid w:val="00514A96"/>
    <w:rsid w:val="00516038"/>
    <w:rsid w:val="00555383"/>
    <w:rsid w:val="00610654"/>
    <w:rsid w:val="0066481F"/>
    <w:rsid w:val="0077211C"/>
    <w:rsid w:val="007E31C9"/>
    <w:rsid w:val="007E7AFC"/>
    <w:rsid w:val="00806365"/>
    <w:rsid w:val="0089402D"/>
    <w:rsid w:val="00A00A6A"/>
    <w:rsid w:val="00A9129C"/>
    <w:rsid w:val="00AA5D24"/>
    <w:rsid w:val="00AF0B70"/>
    <w:rsid w:val="00C04116"/>
    <w:rsid w:val="00D03AEF"/>
    <w:rsid w:val="00D546BB"/>
    <w:rsid w:val="00DB3451"/>
    <w:rsid w:val="00DF0132"/>
    <w:rsid w:val="00E13E66"/>
    <w:rsid w:val="00E5191C"/>
    <w:rsid w:val="00F3315C"/>
    <w:rsid w:val="00FC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BF79"/>
  <w15:chartTrackingRefBased/>
  <w15:docId w15:val="{6689AE74-19FA-473B-AB85-8597B9A6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E66"/>
    <w:pPr>
      <w:spacing w:before="100" w:beforeAutospacing="1" w:after="100" w:afterAutospacing="1" w:line="240" w:lineRule="auto"/>
      <w:ind w:left="357" w:hanging="357"/>
      <w:jc w:val="both"/>
    </w:pPr>
    <w:rPr>
      <w:rFonts w:ascii="Arial" w:hAnsi="Arial" w:cs="Arial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402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4</cp:revision>
  <dcterms:created xsi:type="dcterms:W3CDTF">2024-04-17T05:44:00Z</dcterms:created>
  <dcterms:modified xsi:type="dcterms:W3CDTF">2024-04-17T15:15:00Z</dcterms:modified>
</cp:coreProperties>
</file>