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5BC" w14:textId="77777777" w:rsidR="00AF647C" w:rsidRDefault="00AF647C" w:rsidP="00E55B78">
      <w:pPr>
        <w:spacing w:line="360" w:lineRule="auto"/>
        <w:jc w:val="center"/>
        <w:rPr>
          <w:b/>
        </w:rPr>
      </w:pPr>
      <w:bookmarkStart w:id="0" w:name="_Hlk85814993"/>
      <w:bookmarkEnd w:id="0"/>
    </w:p>
    <w:p w14:paraId="778DEA08" w14:textId="380B746D" w:rsidR="00AF647C" w:rsidRPr="00855C1F" w:rsidRDefault="66B94E93" w:rsidP="665406F2">
      <w:pPr>
        <w:jc w:val="center"/>
      </w:pPr>
      <w:r>
        <w:rPr>
          <w:noProof/>
        </w:rPr>
        <w:drawing>
          <wp:inline distT="0" distB="0" distL="0" distR="0" wp14:anchorId="43E2C501" wp14:editId="738F5A99">
            <wp:extent cx="3276600" cy="2019300"/>
            <wp:effectExtent l="0" t="0" r="0" b="0"/>
            <wp:docPr id="1333294234" name="Picture 133329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FC2" w14:textId="777CD453" w:rsidR="00AF647C" w:rsidRPr="00855C1F" w:rsidRDefault="00AF1957" w:rsidP="3A86F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EET</w:t>
      </w:r>
      <w:r w:rsidR="00C6229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/</w:t>
      </w:r>
      <w:r w:rsidR="00C6229E">
        <w:rPr>
          <w:b/>
          <w:bCs/>
          <w:sz w:val="32"/>
          <w:szCs w:val="32"/>
        </w:rPr>
        <w:t xml:space="preserve"> </w:t>
      </w:r>
      <w:r w:rsidR="5CDC1C63" w:rsidRPr="3A86F227">
        <w:rPr>
          <w:b/>
          <w:bCs/>
          <w:sz w:val="32"/>
          <w:szCs w:val="32"/>
        </w:rPr>
        <w:t xml:space="preserve">CPE </w:t>
      </w:r>
      <w:r w:rsidR="00CD4A19">
        <w:rPr>
          <w:b/>
          <w:bCs/>
          <w:sz w:val="32"/>
          <w:szCs w:val="32"/>
        </w:rPr>
        <w:t>1140</w:t>
      </w:r>
    </w:p>
    <w:p w14:paraId="508E6F31" w14:textId="680E29DF" w:rsidR="00AF647C" w:rsidRPr="00855C1F" w:rsidRDefault="00AF647C" w:rsidP="716EF9E8">
      <w:pPr>
        <w:jc w:val="center"/>
        <w:rPr>
          <w:b/>
          <w:bCs/>
          <w:sz w:val="32"/>
          <w:szCs w:val="32"/>
        </w:rPr>
      </w:pPr>
    </w:p>
    <w:p w14:paraId="27445161" w14:textId="0DAFBBD4" w:rsidR="2A6E4413" w:rsidRDefault="2A6E4413" w:rsidP="2A6E4413">
      <w:pPr>
        <w:jc w:val="center"/>
        <w:rPr>
          <w:b/>
          <w:bCs/>
          <w:sz w:val="32"/>
          <w:szCs w:val="32"/>
        </w:rPr>
      </w:pPr>
    </w:p>
    <w:p w14:paraId="034C9A86" w14:textId="5FD0A0FD" w:rsidR="00AF647C" w:rsidRDefault="009F3DB8" w:rsidP="3A86F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Circuits</w:t>
      </w:r>
      <w:r w:rsidR="00AF1957">
        <w:rPr>
          <w:b/>
          <w:bCs/>
          <w:sz w:val="32"/>
          <w:szCs w:val="32"/>
        </w:rPr>
        <w:t xml:space="preserve"> / </w:t>
      </w:r>
      <w:r w:rsidR="00C6229E">
        <w:rPr>
          <w:b/>
          <w:bCs/>
          <w:sz w:val="32"/>
          <w:szCs w:val="32"/>
        </w:rPr>
        <w:t>DC Circuit Fundamentals</w:t>
      </w:r>
      <w:r w:rsidR="00CA2DD7" w:rsidRPr="3A86F227">
        <w:rPr>
          <w:b/>
          <w:bCs/>
          <w:sz w:val="32"/>
          <w:szCs w:val="32"/>
        </w:rPr>
        <w:t xml:space="preserve"> Lab</w:t>
      </w:r>
    </w:p>
    <w:p w14:paraId="1AB51272" w14:textId="4B6F297B" w:rsidR="00CA2DD7" w:rsidRPr="00855C1F" w:rsidRDefault="00CA2DD7" w:rsidP="716EF9E8">
      <w:pPr>
        <w:jc w:val="center"/>
        <w:rPr>
          <w:b/>
          <w:bCs/>
          <w:sz w:val="32"/>
          <w:szCs w:val="32"/>
        </w:rPr>
      </w:pPr>
    </w:p>
    <w:p w14:paraId="2CD0B37D" w14:textId="77777777" w:rsidR="00AF647C" w:rsidRDefault="00AF647C" w:rsidP="009C2F7F">
      <w:pPr>
        <w:jc w:val="center"/>
        <w:rPr>
          <w:sz w:val="32"/>
          <w:szCs w:val="32"/>
        </w:rPr>
      </w:pPr>
    </w:p>
    <w:p w14:paraId="5D828DB7" w14:textId="1CA2603C" w:rsidR="00AF647C" w:rsidRDefault="002421F9" w:rsidP="716EF9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2A6E4413" w:rsidRPr="716EF9E8">
        <w:rPr>
          <w:b/>
          <w:bCs/>
          <w:sz w:val="32"/>
          <w:szCs w:val="32"/>
        </w:rPr>
        <w:t xml:space="preserve"> 20</w:t>
      </w:r>
      <w:r w:rsidR="175DB218" w:rsidRPr="716EF9E8">
        <w:rPr>
          <w:b/>
          <w:bCs/>
          <w:sz w:val="32"/>
          <w:szCs w:val="32"/>
        </w:rPr>
        <w:t>2</w:t>
      </w:r>
      <w:r w:rsidR="006D1ADE">
        <w:rPr>
          <w:b/>
          <w:bCs/>
          <w:sz w:val="32"/>
          <w:szCs w:val="32"/>
        </w:rPr>
        <w:t>1</w:t>
      </w:r>
    </w:p>
    <w:p w14:paraId="74838503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7492B4A1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3B287E19" w14:textId="77777777" w:rsidR="00AF647C" w:rsidRDefault="00AF647C" w:rsidP="009C2F7F">
      <w:pPr>
        <w:jc w:val="center"/>
        <w:rPr>
          <w:sz w:val="32"/>
          <w:szCs w:val="32"/>
        </w:rPr>
      </w:pPr>
      <w:r w:rsidRPr="00AF647C">
        <w:rPr>
          <w:sz w:val="32"/>
          <w:szCs w:val="32"/>
        </w:rPr>
        <w:t xml:space="preserve">Laboratory Report </w:t>
      </w:r>
    </w:p>
    <w:p w14:paraId="1B7A576E" w14:textId="61A38B11" w:rsidR="00AF647C" w:rsidRPr="00925ADF" w:rsidRDefault="00E4641A" w:rsidP="009C2F7F">
      <w:pPr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 w:rsidR="00352B83">
        <w:rPr>
          <w:sz w:val="32"/>
          <w:szCs w:val="32"/>
        </w:rPr>
        <w:t xml:space="preserve"> </w:t>
      </w:r>
      <w:r w:rsidR="006D1ADE">
        <w:rPr>
          <w:sz w:val="32"/>
          <w:szCs w:val="32"/>
        </w:rPr>
        <w:t>#</w:t>
      </w:r>
      <w:r>
        <w:rPr>
          <w:sz w:val="32"/>
          <w:szCs w:val="32"/>
        </w:rPr>
        <w:t xml:space="preserve"> </w:t>
      </w:r>
      <w:r w:rsidR="008A4FD6">
        <w:rPr>
          <w:sz w:val="32"/>
          <w:szCs w:val="32"/>
        </w:rPr>
        <w:t>6</w:t>
      </w:r>
    </w:p>
    <w:p w14:paraId="5D4CAE02" w14:textId="77777777" w:rsidR="00352B83" w:rsidRPr="00352B83" w:rsidRDefault="006C5149" w:rsidP="00352B83">
      <w:pPr>
        <w:tabs>
          <w:tab w:val="left" w:pos="2240"/>
        </w:tabs>
        <w:ind w:left="440" w:right="-20"/>
        <w:jc w:val="center"/>
        <w:rPr>
          <w:sz w:val="32"/>
          <w:szCs w:val="32"/>
        </w:rPr>
      </w:pPr>
      <w:r w:rsidRPr="00352B83">
        <w:rPr>
          <w:sz w:val="32"/>
          <w:szCs w:val="32"/>
        </w:rPr>
        <w:t>Lab</w:t>
      </w:r>
      <w:r w:rsidR="00352B83" w:rsidRPr="00352B83">
        <w:rPr>
          <w:sz w:val="32"/>
          <w:szCs w:val="32"/>
        </w:rPr>
        <w:t>:</w:t>
      </w:r>
    </w:p>
    <w:p w14:paraId="6FAEFC2F" w14:textId="570122DE" w:rsidR="00352B83" w:rsidRPr="00352B83" w:rsidRDefault="00352B83" w:rsidP="00352B83">
      <w:pPr>
        <w:tabs>
          <w:tab w:val="left" w:pos="2240"/>
        </w:tabs>
        <w:ind w:left="440" w:right="-20"/>
        <w:jc w:val="center"/>
        <w:rPr>
          <w:sz w:val="32"/>
          <w:szCs w:val="32"/>
        </w:rPr>
      </w:pPr>
      <w:r w:rsidRPr="00352B83">
        <w:rPr>
          <w:sz w:val="32"/>
          <w:szCs w:val="32"/>
        </w:rPr>
        <w:t>Thevenin</w:t>
      </w:r>
      <w:r w:rsidRPr="00352B83">
        <w:rPr>
          <w:spacing w:val="-4"/>
          <w:sz w:val="32"/>
          <w:szCs w:val="32"/>
        </w:rPr>
        <w:t xml:space="preserve"> </w:t>
      </w:r>
      <w:r w:rsidRPr="00352B83">
        <w:rPr>
          <w:sz w:val="32"/>
          <w:szCs w:val="32"/>
        </w:rPr>
        <w:t>Equivalent</w:t>
      </w:r>
      <w:r w:rsidRPr="00352B83">
        <w:rPr>
          <w:spacing w:val="-6"/>
          <w:sz w:val="32"/>
          <w:szCs w:val="32"/>
        </w:rPr>
        <w:t xml:space="preserve"> </w:t>
      </w:r>
      <w:r w:rsidRPr="00352B83">
        <w:rPr>
          <w:sz w:val="32"/>
          <w:szCs w:val="32"/>
        </w:rPr>
        <w:t>Circuit</w:t>
      </w:r>
      <w:r w:rsidRPr="00352B83">
        <w:rPr>
          <w:spacing w:val="-3"/>
          <w:sz w:val="32"/>
          <w:szCs w:val="32"/>
        </w:rPr>
        <w:t xml:space="preserve"> </w:t>
      </w:r>
      <w:r w:rsidRPr="00352B83">
        <w:rPr>
          <w:sz w:val="32"/>
          <w:szCs w:val="32"/>
        </w:rPr>
        <w:t>Analysis</w:t>
      </w:r>
    </w:p>
    <w:p w14:paraId="270D8DFD" w14:textId="77777777" w:rsidR="00352B83" w:rsidRPr="00352B83" w:rsidRDefault="00352B83" w:rsidP="00352B83">
      <w:pPr>
        <w:spacing w:before="2"/>
        <w:ind w:right="-20"/>
        <w:jc w:val="center"/>
        <w:rPr>
          <w:sz w:val="32"/>
          <w:szCs w:val="32"/>
        </w:rPr>
      </w:pPr>
      <w:r w:rsidRPr="00352B83">
        <w:rPr>
          <w:sz w:val="32"/>
          <w:szCs w:val="32"/>
        </w:rPr>
        <w:t>and Maximum</w:t>
      </w:r>
      <w:r w:rsidRPr="00352B83">
        <w:rPr>
          <w:spacing w:val="-3"/>
          <w:sz w:val="32"/>
          <w:szCs w:val="32"/>
        </w:rPr>
        <w:t xml:space="preserve"> </w:t>
      </w:r>
      <w:r w:rsidRPr="00352B83">
        <w:rPr>
          <w:sz w:val="32"/>
          <w:szCs w:val="32"/>
        </w:rPr>
        <w:t>Power</w:t>
      </w:r>
      <w:r w:rsidRPr="00352B83">
        <w:rPr>
          <w:spacing w:val="-4"/>
          <w:sz w:val="32"/>
          <w:szCs w:val="32"/>
        </w:rPr>
        <w:t xml:space="preserve"> </w:t>
      </w:r>
      <w:r w:rsidRPr="00352B83">
        <w:rPr>
          <w:sz w:val="32"/>
          <w:szCs w:val="32"/>
        </w:rPr>
        <w:t>Transfer</w:t>
      </w:r>
      <w:r w:rsidRPr="00352B83">
        <w:rPr>
          <w:spacing w:val="-6"/>
          <w:sz w:val="32"/>
          <w:szCs w:val="32"/>
        </w:rPr>
        <w:t xml:space="preserve"> </w:t>
      </w:r>
      <w:r w:rsidRPr="00352B83">
        <w:rPr>
          <w:sz w:val="32"/>
          <w:szCs w:val="32"/>
        </w:rPr>
        <w:t>Theorem</w:t>
      </w:r>
    </w:p>
    <w:p w14:paraId="62EE1751" w14:textId="4E0CE093" w:rsidR="006C5149" w:rsidRDefault="006C5149" w:rsidP="006C5149">
      <w:pPr>
        <w:jc w:val="center"/>
        <w:rPr>
          <w:color w:val="A6A6A6" w:themeColor="background1" w:themeShade="A6"/>
          <w:sz w:val="32"/>
          <w:szCs w:val="32"/>
        </w:rPr>
      </w:pPr>
    </w:p>
    <w:p w14:paraId="3F78E257" w14:textId="77777777" w:rsidR="00AF647C" w:rsidRDefault="00AF647C" w:rsidP="009C2F7F">
      <w:pPr>
        <w:jc w:val="center"/>
        <w:rPr>
          <w:sz w:val="32"/>
          <w:szCs w:val="32"/>
        </w:rPr>
      </w:pPr>
    </w:p>
    <w:p w14:paraId="7C6E21EE" w14:textId="06603E9D" w:rsidR="00AF647C" w:rsidRDefault="00AF647C" w:rsidP="2A6E4413">
      <w:pPr>
        <w:jc w:val="center"/>
        <w:rPr>
          <w:sz w:val="32"/>
          <w:szCs w:val="32"/>
        </w:rPr>
      </w:pPr>
    </w:p>
    <w:p w14:paraId="2818A079" w14:textId="77777777" w:rsidR="00AF647C" w:rsidRDefault="00AF647C" w:rsidP="009C2F7F">
      <w:pPr>
        <w:jc w:val="center"/>
        <w:rPr>
          <w:sz w:val="32"/>
          <w:szCs w:val="32"/>
        </w:rPr>
      </w:pPr>
    </w:p>
    <w:p w14:paraId="53D102EB" w14:textId="77777777" w:rsidR="00AF647C" w:rsidRDefault="00AF647C" w:rsidP="009C2F7F">
      <w:pPr>
        <w:jc w:val="center"/>
        <w:rPr>
          <w:sz w:val="32"/>
          <w:szCs w:val="32"/>
        </w:rPr>
      </w:pPr>
    </w:p>
    <w:p w14:paraId="1469DDB8" w14:textId="625E8E63" w:rsidR="00AF647C" w:rsidRDefault="00572ABC" w:rsidP="00AF647C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  <w:r w:rsidR="00925ADF">
        <w:rPr>
          <w:sz w:val="32"/>
          <w:szCs w:val="32"/>
        </w:rPr>
        <w:t xml:space="preserve"> Bruce Liu</w:t>
      </w:r>
    </w:p>
    <w:p w14:paraId="3C6BA859" w14:textId="77777777" w:rsidR="00AF647C" w:rsidRDefault="00AF647C" w:rsidP="00AF647C">
      <w:pPr>
        <w:rPr>
          <w:sz w:val="32"/>
          <w:szCs w:val="32"/>
        </w:rPr>
      </w:pPr>
    </w:p>
    <w:p w14:paraId="09262345" w14:textId="23E79DE4" w:rsidR="00AF647C" w:rsidRDefault="00554445" w:rsidP="00AF647C">
      <w:pPr>
        <w:rPr>
          <w:sz w:val="32"/>
          <w:szCs w:val="32"/>
        </w:rPr>
      </w:pPr>
      <w:r>
        <w:rPr>
          <w:sz w:val="32"/>
          <w:szCs w:val="32"/>
        </w:rPr>
        <w:t>Laboratory Date:</w:t>
      </w:r>
      <w:r w:rsidR="00925ADF">
        <w:rPr>
          <w:sz w:val="32"/>
          <w:szCs w:val="32"/>
        </w:rPr>
        <w:t xml:space="preserve"> </w:t>
      </w:r>
      <w:r w:rsidR="001E28A7">
        <w:rPr>
          <w:sz w:val="32"/>
          <w:szCs w:val="32"/>
        </w:rPr>
        <w:t>10/21</w:t>
      </w:r>
      <w:r w:rsidR="00925ADF">
        <w:rPr>
          <w:sz w:val="32"/>
          <w:szCs w:val="32"/>
        </w:rPr>
        <w:t>/2021</w:t>
      </w:r>
    </w:p>
    <w:p w14:paraId="1723C5BE" w14:textId="77777777" w:rsidR="001E2F1B" w:rsidRDefault="001E2F1B" w:rsidP="00AF647C">
      <w:pPr>
        <w:rPr>
          <w:sz w:val="32"/>
          <w:szCs w:val="32"/>
        </w:rPr>
      </w:pPr>
    </w:p>
    <w:p w14:paraId="7B5726AB" w14:textId="3C591476" w:rsidR="00AF647C" w:rsidRDefault="00AF647C" w:rsidP="00AF647C">
      <w:pPr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 w:rsidRPr="00F50787">
        <w:rPr>
          <w:sz w:val="32"/>
          <w:szCs w:val="32"/>
        </w:rPr>
        <w:t xml:space="preserve">Submission: </w:t>
      </w:r>
      <w:r w:rsidR="008A4FD6" w:rsidRPr="00F50787">
        <w:rPr>
          <w:sz w:val="32"/>
          <w:szCs w:val="32"/>
        </w:rPr>
        <w:t>10/22/2021</w:t>
      </w:r>
    </w:p>
    <w:p w14:paraId="59735AD7" w14:textId="77777777" w:rsidR="00AF647C" w:rsidRDefault="00AF647C" w:rsidP="00AF647C">
      <w:pPr>
        <w:rPr>
          <w:sz w:val="32"/>
          <w:szCs w:val="32"/>
        </w:rPr>
      </w:pPr>
    </w:p>
    <w:p w14:paraId="3955C757" w14:textId="77777777" w:rsidR="001E2F1B" w:rsidRDefault="001E2F1B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AF5BF2" w14:textId="03586217" w:rsidR="001E28A7" w:rsidRPr="00E80A0F" w:rsidRDefault="00E55B78" w:rsidP="00E80A0F">
      <w:pPr>
        <w:pStyle w:val="Heading1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80A0F">
        <w:rPr>
          <w:rFonts w:asciiTheme="minorHAnsi" w:hAnsiTheme="minorHAnsi" w:cstheme="minorHAnsi"/>
          <w:color w:val="auto"/>
          <w:sz w:val="24"/>
          <w:szCs w:val="24"/>
        </w:rPr>
        <w:lastRenderedPageBreak/>
        <w:t>Pre</w:t>
      </w:r>
      <w:r w:rsidR="0017535D" w:rsidRPr="00E80A0F">
        <w:rPr>
          <w:rFonts w:asciiTheme="minorHAnsi" w:hAnsiTheme="minorHAnsi" w:cstheme="minorHAnsi"/>
          <w:color w:val="auto"/>
          <w:sz w:val="24"/>
          <w:szCs w:val="24"/>
        </w:rPr>
        <w:t>lab:</w:t>
      </w:r>
    </w:p>
    <w:p w14:paraId="70B7CA8B" w14:textId="0A72660A" w:rsidR="0017535D" w:rsidRPr="00E80A0F" w:rsidRDefault="0017535D" w:rsidP="00E80A0F">
      <w:pPr>
        <w:spacing w:line="360" w:lineRule="auto"/>
        <w:rPr>
          <w:rFonts w:asciiTheme="minorHAnsi" w:hAnsiTheme="minorHAnsi" w:cstheme="minorHAnsi"/>
        </w:rPr>
      </w:pPr>
    </w:p>
    <w:p w14:paraId="61C133EC" w14:textId="60019907" w:rsidR="0017535D" w:rsidRPr="00E80A0F" w:rsidRDefault="0017535D" w:rsidP="00E80A0F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E80A0F">
        <w:rPr>
          <w:rFonts w:asciiTheme="minorHAnsi" w:hAnsiTheme="minorHAnsi" w:cstheme="minorHAnsi"/>
        </w:rPr>
        <w:t xml:space="preserve">R </w:t>
      </w:r>
      <w:r w:rsidRPr="00E80A0F">
        <w:rPr>
          <w:rFonts w:asciiTheme="minorHAnsi" w:hAnsiTheme="minorHAnsi" w:cstheme="minorHAnsi"/>
          <w:vertAlign w:val="subscript"/>
        </w:rPr>
        <w:t>Thevenin:</w:t>
      </w:r>
    </w:p>
    <w:p w14:paraId="13C55641" w14:textId="5F0248D0" w:rsidR="0017535D" w:rsidRPr="00E80A0F" w:rsidRDefault="0017535D" w:rsidP="00E80A0F">
      <w:pPr>
        <w:spacing w:line="360" w:lineRule="auto"/>
        <w:ind w:right="-20" w:firstLine="720"/>
        <w:jc w:val="both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  <w:noProof/>
        </w:rPr>
        <w:drawing>
          <wp:inline distT="0" distB="0" distL="0" distR="0" wp14:anchorId="2A430B3F" wp14:editId="6913345E">
            <wp:extent cx="5353797" cy="1629002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181" w14:textId="10665B68" w:rsidR="0017535D" w:rsidRPr="00E80A0F" w:rsidRDefault="0017535D" w:rsidP="00E80A0F">
      <w:pPr>
        <w:spacing w:line="360" w:lineRule="auto"/>
        <w:ind w:right="-20" w:firstLine="720"/>
        <w:jc w:val="both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R</w:t>
      </w:r>
      <w:r w:rsidRPr="00E80A0F">
        <w:rPr>
          <w:rFonts w:asciiTheme="minorHAnsi" w:hAnsiTheme="minorHAnsi" w:cstheme="minorHAnsi"/>
          <w:vertAlign w:val="subscript"/>
        </w:rPr>
        <w:t xml:space="preserve">1 </w:t>
      </w:r>
      <w:r w:rsidRPr="00E80A0F">
        <w:rPr>
          <w:rFonts w:asciiTheme="minorHAnsi" w:hAnsiTheme="minorHAnsi" w:cstheme="minorHAnsi"/>
        </w:rPr>
        <w:t>|| R</w:t>
      </w:r>
      <w:r w:rsidRPr="00E80A0F">
        <w:rPr>
          <w:rFonts w:asciiTheme="minorHAnsi" w:hAnsiTheme="minorHAnsi" w:cstheme="minorHAnsi"/>
          <w:vertAlign w:val="subscript"/>
        </w:rPr>
        <w:t xml:space="preserve">3 </w:t>
      </w:r>
      <w:r w:rsidRPr="00E80A0F">
        <w:rPr>
          <w:rFonts w:asciiTheme="minorHAnsi" w:hAnsiTheme="minorHAnsi" w:cstheme="minorHAnsi"/>
        </w:rPr>
        <w:t>= 2000*2000/4000 = 1000Ω</w:t>
      </w:r>
    </w:p>
    <w:p w14:paraId="6E7C3E9F" w14:textId="416277EE" w:rsidR="0017535D" w:rsidRPr="00E80A0F" w:rsidRDefault="0017535D" w:rsidP="00E80A0F">
      <w:pPr>
        <w:spacing w:line="360" w:lineRule="auto"/>
        <w:ind w:right="-20" w:firstLine="720"/>
        <w:jc w:val="both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R</w:t>
      </w:r>
      <w:r w:rsidRPr="00E80A0F">
        <w:rPr>
          <w:rFonts w:asciiTheme="minorHAnsi" w:hAnsiTheme="minorHAnsi" w:cstheme="minorHAnsi"/>
          <w:vertAlign w:val="subscript"/>
        </w:rPr>
        <w:t>1 || 3</w:t>
      </w:r>
      <w:r w:rsidRPr="00E80A0F">
        <w:rPr>
          <w:rFonts w:asciiTheme="minorHAnsi" w:hAnsiTheme="minorHAnsi" w:cstheme="minorHAnsi"/>
        </w:rPr>
        <w:t xml:space="preserve"> + R</w:t>
      </w:r>
      <w:r w:rsidRPr="00E80A0F">
        <w:rPr>
          <w:rFonts w:asciiTheme="minorHAnsi" w:hAnsiTheme="minorHAnsi" w:cstheme="minorHAnsi"/>
          <w:vertAlign w:val="subscript"/>
        </w:rPr>
        <w:t>5</w:t>
      </w:r>
      <w:r w:rsidRPr="00E80A0F">
        <w:rPr>
          <w:rFonts w:asciiTheme="minorHAnsi" w:hAnsiTheme="minorHAnsi" w:cstheme="minorHAnsi"/>
        </w:rPr>
        <w:t xml:space="preserve"> = 1000 + 1000 = 2000Ω</w:t>
      </w:r>
    </w:p>
    <w:p w14:paraId="2A9BC607" w14:textId="4EEEF69A" w:rsidR="0017535D" w:rsidRPr="00E80A0F" w:rsidRDefault="0017535D" w:rsidP="00E80A0F">
      <w:pPr>
        <w:spacing w:line="360" w:lineRule="auto"/>
        <w:ind w:right="-20" w:firstLine="720"/>
        <w:jc w:val="both"/>
        <w:rPr>
          <w:rFonts w:asciiTheme="minorHAnsi" w:hAnsiTheme="minorHAnsi" w:cstheme="minorHAnsi"/>
          <w:vertAlign w:val="subscript"/>
        </w:rPr>
      </w:pPr>
      <w:r w:rsidRPr="00E80A0F">
        <w:rPr>
          <w:rFonts w:asciiTheme="minorHAnsi" w:hAnsiTheme="minorHAnsi" w:cstheme="minorHAnsi"/>
        </w:rPr>
        <w:t>R</w:t>
      </w:r>
      <w:r w:rsidRPr="00E80A0F">
        <w:rPr>
          <w:rFonts w:asciiTheme="minorHAnsi" w:hAnsiTheme="minorHAnsi" w:cstheme="minorHAnsi"/>
          <w:vertAlign w:val="subscript"/>
        </w:rPr>
        <w:t xml:space="preserve"> (((1 || 3) + 5) </w:t>
      </w:r>
      <w:r w:rsidRPr="00E80A0F">
        <w:rPr>
          <w:rFonts w:asciiTheme="minorHAnsi" w:hAnsiTheme="minorHAnsi" w:cstheme="minorHAnsi"/>
        </w:rPr>
        <w:t>|| R</w:t>
      </w:r>
      <w:r w:rsidRPr="00E80A0F">
        <w:rPr>
          <w:rFonts w:asciiTheme="minorHAnsi" w:hAnsiTheme="minorHAnsi" w:cstheme="minorHAnsi"/>
          <w:vertAlign w:val="subscript"/>
        </w:rPr>
        <w:t>4</w:t>
      </w:r>
      <w:r w:rsidRPr="00E80A0F">
        <w:rPr>
          <w:rFonts w:asciiTheme="minorHAnsi" w:hAnsiTheme="minorHAnsi" w:cstheme="minorHAnsi"/>
          <w:vertAlign w:val="subscript"/>
        </w:rPr>
        <w:softHyphen/>
      </w:r>
      <w:r w:rsidRPr="00E80A0F">
        <w:rPr>
          <w:rFonts w:asciiTheme="minorHAnsi" w:hAnsiTheme="minorHAnsi" w:cstheme="minorHAnsi"/>
        </w:rPr>
        <w:t xml:space="preserve"> = 2000*2000/4000 = 1000Ω</w:t>
      </w:r>
      <w:r w:rsidRPr="00E80A0F">
        <w:rPr>
          <w:rFonts w:asciiTheme="minorHAnsi" w:hAnsiTheme="minorHAnsi" w:cstheme="minorHAnsi"/>
          <w:vertAlign w:val="subscript"/>
        </w:rPr>
        <w:t xml:space="preserve"> </w:t>
      </w:r>
    </w:p>
    <w:p w14:paraId="670749A5" w14:textId="77777777" w:rsidR="00EE201E" w:rsidRPr="00E80A0F" w:rsidRDefault="0017535D" w:rsidP="00E80A0F">
      <w:pPr>
        <w:spacing w:line="360" w:lineRule="auto"/>
        <w:ind w:right="-20" w:firstLine="720"/>
        <w:jc w:val="both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R</w:t>
      </w:r>
      <w:r w:rsidRPr="00E80A0F">
        <w:rPr>
          <w:rFonts w:asciiTheme="minorHAnsi" w:hAnsiTheme="minorHAnsi" w:cstheme="minorHAnsi"/>
          <w:vertAlign w:val="subscript"/>
        </w:rPr>
        <w:t xml:space="preserve"> (((1 || 3) + 5) || 4) </w:t>
      </w:r>
      <w:r w:rsidRPr="00E80A0F">
        <w:rPr>
          <w:rFonts w:asciiTheme="minorHAnsi" w:hAnsiTheme="minorHAnsi" w:cstheme="minorHAnsi"/>
        </w:rPr>
        <w:t>+ R</w:t>
      </w:r>
      <w:r w:rsidRPr="00E80A0F">
        <w:rPr>
          <w:rFonts w:asciiTheme="minorHAnsi" w:hAnsiTheme="minorHAnsi" w:cstheme="minorHAnsi"/>
          <w:vertAlign w:val="subscript"/>
        </w:rPr>
        <w:t xml:space="preserve">2 </w:t>
      </w:r>
      <w:r w:rsidRPr="00E80A0F">
        <w:rPr>
          <w:rFonts w:asciiTheme="minorHAnsi" w:hAnsiTheme="minorHAnsi" w:cstheme="minorHAnsi"/>
        </w:rPr>
        <w:t>+ R</w:t>
      </w:r>
      <w:r w:rsidRPr="00E80A0F">
        <w:rPr>
          <w:rFonts w:asciiTheme="minorHAnsi" w:hAnsiTheme="minorHAnsi" w:cstheme="minorHAnsi"/>
          <w:vertAlign w:val="subscript"/>
        </w:rPr>
        <w:t>6</w:t>
      </w:r>
      <w:r w:rsidRPr="00E80A0F">
        <w:rPr>
          <w:rFonts w:asciiTheme="minorHAnsi" w:hAnsiTheme="minorHAnsi" w:cstheme="minorHAnsi"/>
        </w:rPr>
        <w:t xml:space="preserve"> = 1000 + 470 + 100 = 1570Ω</w:t>
      </w:r>
    </w:p>
    <w:p w14:paraId="7A4BD433" w14:textId="47281054" w:rsidR="0017535D" w:rsidRPr="00E80A0F" w:rsidRDefault="0017535D" w:rsidP="00E80A0F">
      <w:pPr>
        <w:spacing w:line="360" w:lineRule="auto"/>
        <w:ind w:right="-20" w:firstLine="720"/>
        <w:jc w:val="both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 xml:space="preserve">V </w:t>
      </w:r>
      <w:r w:rsidR="000669D2" w:rsidRPr="00E80A0F">
        <w:rPr>
          <w:rFonts w:asciiTheme="minorHAnsi" w:hAnsiTheme="minorHAnsi" w:cstheme="minorHAnsi"/>
          <w:vertAlign w:val="subscript"/>
        </w:rPr>
        <w:t>Thevenin:</w:t>
      </w:r>
    </w:p>
    <w:p w14:paraId="2CC09A45" w14:textId="6B906E85" w:rsidR="0017535D" w:rsidRPr="00E80A0F" w:rsidRDefault="0017535D" w:rsidP="00E80A0F">
      <w:pPr>
        <w:spacing w:line="360" w:lineRule="auto"/>
        <w:ind w:right="20"/>
        <w:jc w:val="center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  <w:noProof/>
        </w:rPr>
        <w:drawing>
          <wp:inline distT="0" distB="0" distL="0" distR="0" wp14:anchorId="20CCFB1A" wp14:editId="72C9DF12">
            <wp:extent cx="4048690" cy="2152950"/>
            <wp:effectExtent l="0" t="0" r="9525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0ADA" w14:textId="77777777" w:rsidR="0017535D" w:rsidRPr="00E80A0F" w:rsidRDefault="0017535D" w:rsidP="00E80A0F">
      <w:pPr>
        <w:spacing w:line="360" w:lineRule="auto"/>
        <w:ind w:right="20"/>
        <w:jc w:val="center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R</w:t>
      </w:r>
      <w:r w:rsidRPr="00E80A0F">
        <w:rPr>
          <w:rFonts w:asciiTheme="minorHAnsi" w:hAnsiTheme="minorHAnsi" w:cstheme="minorHAnsi"/>
          <w:vertAlign w:val="subscript"/>
        </w:rPr>
        <w:t xml:space="preserve">5 </w:t>
      </w:r>
      <w:r w:rsidRPr="00E80A0F">
        <w:rPr>
          <w:rFonts w:asciiTheme="minorHAnsi" w:hAnsiTheme="minorHAnsi" w:cstheme="minorHAnsi"/>
        </w:rPr>
        <w:t>+R</w:t>
      </w:r>
      <w:r w:rsidRPr="00E80A0F">
        <w:rPr>
          <w:rFonts w:asciiTheme="minorHAnsi" w:hAnsiTheme="minorHAnsi" w:cstheme="minorHAnsi"/>
          <w:vertAlign w:val="subscript"/>
        </w:rPr>
        <w:t>4</w:t>
      </w:r>
      <w:r w:rsidRPr="00E80A0F">
        <w:rPr>
          <w:rFonts w:asciiTheme="minorHAnsi" w:hAnsiTheme="minorHAnsi" w:cstheme="minorHAnsi"/>
        </w:rPr>
        <w:t xml:space="preserve"> = 1000+2000 = 3000Ω</w:t>
      </w:r>
    </w:p>
    <w:p w14:paraId="3F057634" w14:textId="46B34646" w:rsidR="0017535D" w:rsidRPr="00E80A0F" w:rsidRDefault="0017535D" w:rsidP="00E80A0F">
      <w:pPr>
        <w:spacing w:line="360" w:lineRule="auto"/>
        <w:ind w:right="20"/>
        <w:jc w:val="center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 xml:space="preserve">R </w:t>
      </w:r>
      <w:r w:rsidRPr="00E80A0F">
        <w:rPr>
          <w:rFonts w:asciiTheme="minorHAnsi" w:hAnsiTheme="minorHAnsi" w:cstheme="minorHAnsi"/>
          <w:vertAlign w:val="subscript"/>
        </w:rPr>
        <w:t xml:space="preserve">5 + 4 </w:t>
      </w:r>
      <w:r w:rsidRPr="00E80A0F">
        <w:rPr>
          <w:rFonts w:asciiTheme="minorHAnsi" w:hAnsiTheme="minorHAnsi" w:cstheme="minorHAnsi"/>
        </w:rPr>
        <w:t>|| R</w:t>
      </w:r>
      <w:r w:rsidRPr="00E80A0F">
        <w:rPr>
          <w:rFonts w:asciiTheme="minorHAnsi" w:hAnsiTheme="minorHAnsi" w:cstheme="minorHAnsi"/>
          <w:vertAlign w:val="subscript"/>
        </w:rPr>
        <w:t>3</w:t>
      </w:r>
      <w:r w:rsidRPr="00E80A0F">
        <w:rPr>
          <w:rFonts w:asciiTheme="minorHAnsi" w:hAnsiTheme="minorHAnsi" w:cstheme="minorHAnsi"/>
        </w:rPr>
        <w:t xml:space="preserve"> = 3000*2000/5000 = 1200Ω</w:t>
      </w:r>
    </w:p>
    <w:p w14:paraId="4F9478EA" w14:textId="77777777" w:rsidR="0017535D" w:rsidRPr="00E80A0F" w:rsidRDefault="0017535D" w:rsidP="00E80A0F">
      <w:pPr>
        <w:spacing w:line="360" w:lineRule="auto"/>
        <w:ind w:right="20"/>
        <w:jc w:val="center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 xml:space="preserve">V </w:t>
      </w:r>
      <w:r w:rsidRPr="00E80A0F">
        <w:rPr>
          <w:rFonts w:asciiTheme="minorHAnsi" w:hAnsiTheme="minorHAnsi" w:cstheme="minorHAnsi"/>
          <w:vertAlign w:val="subscript"/>
        </w:rPr>
        <w:t>target</w:t>
      </w:r>
      <w:r w:rsidRPr="00E80A0F">
        <w:rPr>
          <w:rFonts w:asciiTheme="minorHAnsi" w:hAnsiTheme="minorHAnsi" w:cstheme="minorHAnsi"/>
        </w:rPr>
        <w:t xml:space="preserve"> = R </w:t>
      </w:r>
      <w:r w:rsidRPr="00E80A0F">
        <w:rPr>
          <w:rFonts w:asciiTheme="minorHAnsi" w:hAnsiTheme="minorHAnsi" w:cstheme="minorHAnsi"/>
          <w:vertAlign w:val="subscript"/>
        </w:rPr>
        <w:t xml:space="preserve">target </w:t>
      </w:r>
      <w:r w:rsidRPr="00E80A0F">
        <w:rPr>
          <w:rFonts w:asciiTheme="minorHAnsi" w:hAnsiTheme="minorHAnsi" w:cstheme="minorHAnsi"/>
        </w:rPr>
        <w:t xml:space="preserve">/ ∑ R * V </w:t>
      </w:r>
      <w:r w:rsidRPr="00E80A0F">
        <w:rPr>
          <w:rFonts w:asciiTheme="minorHAnsi" w:hAnsiTheme="minorHAnsi" w:cstheme="minorHAnsi"/>
          <w:vertAlign w:val="subscript"/>
        </w:rPr>
        <w:t>source</w:t>
      </w:r>
      <w:r w:rsidRPr="00E80A0F">
        <w:rPr>
          <w:rFonts w:asciiTheme="minorHAnsi" w:hAnsiTheme="minorHAnsi" w:cstheme="minorHAnsi"/>
        </w:rPr>
        <w:t xml:space="preserve"> = 1200/3200 * 10 = 3.75V</w:t>
      </w:r>
    </w:p>
    <w:p w14:paraId="0F146847" w14:textId="4E75451C" w:rsidR="0017535D" w:rsidRPr="00E80A0F" w:rsidRDefault="0017535D" w:rsidP="00E80A0F">
      <w:pPr>
        <w:spacing w:line="360" w:lineRule="auto"/>
        <w:ind w:right="20"/>
        <w:jc w:val="center"/>
        <w:rPr>
          <w:rFonts w:asciiTheme="minorHAnsi" w:hAnsiTheme="minorHAnsi" w:cstheme="minorHAnsi"/>
        </w:rPr>
        <w:sectPr w:rsidR="0017535D" w:rsidRPr="00E80A0F">
          <w:pgSz w:w="12240" w:h="15840"/>
          <w:pgMar w:top="1360" w:right="1680" w:bottom="960" w:left="1720" w:header="0" w:footer="766" w:gutter="0"/>
          <w:cols w:space="720"/>
        </w:sectPr>
      </w:pPr>
      <w:r w:rsidRPr="00E80A0F">
        <w:rPr>
          <w:rFonts w:asciiTheme="minorHAnsi" w:hAnsiTheme="minorHAnsi" w:cstheme="minorHAnsi"/>
        </w:rPr>
        <w:t xml:space="preserve">V </w:t>
      </w:r>
      <w:r w:rsidRPr="00E80A0F">
        <w:rPr>
          <w:rFonts w:asciiTheme="minorHAnsi" w:hAnsiTheme="minorHAnsi" w:cstheme="minorHAnsi"/>
          <w:vertAlign w:val="subscript"/>
        </w:rPr>
        <w:t>target</w:t>
      </w:r>
      <w:r w:rsidRPr="00E80A0F">
        <w:rPr>
          <w:rFonts w:asciiTheme="minorHAnsi" w:hAnsiTheme="minorHAnsi" w:cstheme="minorHAnsi"/>
        </w:rPr>
        <w:t xml:space="preserve"> = R </w:t>
      </w:r>
      <w:r w:rsidRPr="00E80A0F">
        <w:rPr>
          <w:rFonts w:asciiTheme="minorHAnsi" w:hAnsiTheme="minorHAnsi" w:cstheme="minorHAnsi"/>
          <w:vertAlign w:val="subscript"/>
        </w:rPr>
        <w:t xml:space="preserve">target </w:t>
      </w:r>
      <w:r w:rsidRPr="00E80A0F">
        <w:rPr>
          <w:rFonts w:asciiTheme="minorHAnsi" w:hAnsiTheme="minorHAnsi" w:cstheme="minorHAnsi"/>
        </w:rPr>
        <w:t xml:space="preserve">/ ∑ R * V </w:t>
      </w:r>
      <w:r w:rsidRPr="00E80A0F">
        <w:rPr>
          <w:rFonts w:asciiTheme="minorHAnsi" w:hAnsiTheme="minorHAnsi" w:cstheme="minorHAnsi"/>
          <w:vertAlign w:val="subscript"/>
        </w:rPr>
        <w:t>source</w:t>
      </w:r>
      <w:r w:rsidRPr="00E80A0F">
        <w:rPr>
          <w:rFonts w:asciiTheme="minorHAnsi" w:hAnsiTheme="minorHAnsi" w:cstheme="minorHAnsi"/>
        </w:rPr>
        <w:t xml:space="preserve"> = 2000/3000 * 3.75 V = 2.5V</w:t>
      </w:r>
    </w:p>
    <w:p w14:paraId="3F0CBBD2" w14:textId="70C01F5E" w:rsidR="00DA1BA2" w:rsidRPr="00E80A0F" w:rsidRDefault="00DA1BA2" w:rsidP="00E80A0F">
      <w:pPr>
        <w:tabs>
          <w:tab w:val="left" w:pos="2340"/>
        </w:tabs>
        <w:spacing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lastRenderedPageBreak/>
        <w:t>Thevenin Circuit:</w:t>
      </w:r>
    </w:p>
    <w:p w14:paraId="5048F127" w14:textId="355C88C2" w:rsidR="0017535D" w:rsidRPr="00E80A0F" w:rsidRDefault="0017535D" w:rsidP="00E80A0F">
      <w:pPr>
        <w:tabs>
          <w:tab w:val="left" w:pos="2380"/>
        </w:tabs>
        <w:spacing w:before="7"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061E6CC9" wp14:editId="7D8FAAF4">
            <wp:simplePos x="0" y="0"/>
            <wp:positionH relativeFrom="page">
              <wp:posOffset>1038225</wp:posOffset>
            </wp:positionH>
            <wp:positionV relativeFrom="paragraph">
              <wp:posOffset>12700</wp:posOffset>
            </wp:positionV>
            <wp:extent cx="2305372" cy="1495634"/>
            <wp:effectExtent l="0" t="0" r="0" b="9525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42FB" w14:textId="77777777" w:rsidR="0017535D" w:rsidRPr="00E80A0F" w:rsidRDefault="0017535D" w:rsidP="00E80A0F">
      <w:pPr>
        <w:spacing w:before="16" w:line="360" w:lineRule="auto"/>
        <w:ind w:left="1440"/>
        <w:rPr>
          <w:rFonts w:asciiTheme="minorHAnsi" w:hAnsiTheme="minorHAnsi" w:cstheme="minorHAnsi"/>
        </w:rPr>
      </w:pPr>
    </w:p>
    <w:p w14:paraId="6A0E6602" w14:textId="77777777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  <w:u w:val="single" w:color="000000"/>
        </w:rPr>
      </w:pPr>
    </w:p>
    <w:p w14:paraId="456C37DD" w14:textId="77777777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  <w:u w:val="single" w:color="000000"/>
        </w:rPr>
      </w:pPr>
    </w:p>
    <w:p w14:paraId="63A7EAA8" w14:textId="77777777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  <w:u w:val="single" w:color="000000"/>
        </w:rPr>
      </w:pPr>
    </w:p>
    <w:p w14:paraId="3BE212E9" w14:textId="77777777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  <w:u w:val="single" w:color="000000"/>
        </w:rPr>
      </w:pPr>
    </w:p>
    <w:p w14:paraId="39F73FB6" w14:textId="77777777" w:rsidR="00DA1BA2" w:rsidRPr="00E80A0F" w:rsidRDefault="00DA1BA2" w:rsidP="00E80A0F">
      <w:pPr>
        <w:tabs>
          <w:tab w:val="left" w:pos="2340"/>
        </w:tabs>
        <w:spacing w:line="360" w:lineRule="auto"/>
        <w:ind w:right="-20"/>
        <w:rPr>
          <w:rFonts w:asciiTheme="minorHAnsi" w:hAnsiTheme="minorHAnsi" w:cstheme="minorHAnsi"/>
        </w:rPr>
      </w:pPr>
      <w:proofErr w:type="spellStart"/>
      <w:r w:rsidRPr="00E80A0F">
        <w:rPr>
          <w:rFonts w:asciiTheme="minorHAnsi" w:hAnsiTheme="minorHAnsi" w:cstheme="minorHAnsi"/>
        </w:rPr>
        <w:t>R</w:t>
      </w:r>
      <w:r w:rsidRPr="00E80A0F">
        <w:rPr>
          <w:rFonts w:asciiTheme="minorHAnsi" w:hAnsiTheme="minorHAnsi" w:cstheme="minorHAnsi"/>
          <w:vertAlign w:val="subscript"/>
        </w:rPr>
        <w:t>th</w:t>
      </w:r>
      <w:proofErr w:type="spellEnd"/>
      <w:r w:rsidRPr="00E80A0F">
        <w:rPr>
          <w:rFonts w:asciiTheme="minorHAnsi" w:hAnsiTheme="minorHAnsi" w:cstheme="minorHAnsi"/>
          <w:spacing w:val="-2"/>
        </w:rPr>
        <w:t xml:space="preserve"> </w:t>
      </w:r>
      <w:r w:rsidRPr="00E80A0F">
        <w:rPr>
          <w:rFonts w:asciiTheme="minorHAnsi" w:hAnsiTheme="minorHAnsi" w:cstheme="minorHAnsi"/>
        </w:rPr>
        <w:t>=1.57kΩ</w:t>
      </w:r>
    </w:p>
    <w:p w14:paraId="16449B34" w14:textId="020F9A34" w:rsidR="0017535D" w:rsidRPr="00E80A0F" w:rsidRDefault="00DA1BA2" w:rsidP="00E80A0F">
      <w:pPr>
        <w:spacing w:line="360" w:lineRule="auto"/>
        <w:ind w:right="-20"/>
        <w:rPr>
          <w:rFonts w:asciiTheme="minorHAnsi" w:hAnsiTheme="minorHAnsi" w:cstheme="minorHAnsi"/>
          <w:u w:val="single" w:color="000000"/>
        </w:rPr>
      </w:pPr>
      <w:r w:rsidRPr="00E80A0F">
        <w:rPr>
          <w:rFonts w:asciiTheme="minorHAnsi" w:hAnsiTheme="minorHAnsi" w:cstheme="minorHAnsi"/>
          <w:position w:val="-1"/>
        </w:rPr>
        <w:t>E</w:t>
      </w:r>
      <w:r w:rsidRPr="00E80A0F">
        <w:rPr>
          <w:rFonts w:asciiTheme="minorHAnsi" w:hAnsiTheme="minorHAnsi" w:cstheme="minorHAnsi"/>
          <w:position w:val="-1"/>
          <w:vertAlign w:val="subscript"/>
        </w:rPr>
        <w:t>th</w:t>
      </w:r>
      <w:r w:rsidRPr="00E80A0F">
        <w:rPr>
          <w:rFonts w:asciiTheme="minorHAnsi" w:hAnsiTheme="minorHAnsi" w:cstheme="minorHAnsi"/>
          <w:spacing w:val="-2"/>
          <w:position w:val="-1"/>
        </w:rPr>
        <w:t xml:space="preserve"> </w:t>
      </w:r>
      <w:r w:rsidRPr="00E80A0F">
        <w:rPr>
          <w:rFonts w:asciiTheme="minorHAnsi" w:hAnsiTheme="minorHAnsi" w:cstheme="minorHAnsi"/>
          <w:position w:val="-1"/>
        </w:rPr>
        <w:t>=2.5V</w:t>
      </w:r>
    </w:p>
    <w:p w14:paraId="6102E125" w14:textId="2144F8F0" w:rsidR="0017535D" w:rsidRPr="00E80A0F" w:rsidRDefault="002F7E48" w:rsidP="00E80A0F">
      <w:pPr>
        <w:spacing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Thevenin with load:</w:t>
      </w:r>
    </w:p>
    <w:p w14:paraId="46843EAE" w14:textId="087EF9C8" w:rsidR="0017535D" w:rsidRPr="00E80A0F" w:rsidRDefault="002F7E48" w:rsidP="00E80A0F">
      <w:pPr>
        <w:spacing w:line="360" w:lineRule="auto"/>
        <w:ind w:left="1160"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  <w:noProof/>
        </w:rPr>
        <w:drawing>
          <wp:inline distT="0" distB="0" distL="0" distR="0" wp14:anchorId="0A4113B9" wp14:editId="7D9E5E2B">
            <wp:extent cx="3077004" cy="1762371"/>
            <wp:effectExtent l="0" t="0" r="0" b="9525"/>
            <wp:docPr id="32" name="Picture 3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35D" w:rsidRPr="00E80A0F">
        <w:rPr>
          <w:rFonts w:asciiTheme="minorHAnsi" w:hAnsiTheme="minorHAnsi" w:cstheme="minorHAnsi"/>
        </w:rPr>
        <w:tab/>
      </w:r>
      <w:r w:rsidR="0017535D" w:rsidRPr="00E80A0F">
        <w:rPr>
          <w:rFonts w:asciiTheme="minorHAnsi" w:hAnsiTheme="minorHAnsi" w:cstheme="minorHAnsi"/>
        </w:rPr>
        <w:tab/>
      </w:r>
    </w:p>
    <w:p w14:paraId="5A6564D0" w14:textId="77777777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  <w:vertAlign w:val="subscript"/>
        </w:rPr>
      </w:pPr>
      <w:r w:rsidRPr="00E80A0F">
        <w:rPr>
          <w:rFonts w:asciiTheme="minorHAnsi" w:hAnsiTheme="minorHAnsi" w:cstheme="minorHAnsi"/>
        </w:rPr>
        <w:t>V= I * R</w:t>
      </w:r>
    </w:p>
    <w:p w14:paraId="74DCE3DA" w14:textId="76A43225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  <w:vertAlign w:val="subscript"/>
        </w:rPr>
      </w:pPr>
      <w:r w:rsidRPr="00E80A0F">
        <w:rPr>
          <w:rFonts w:asciiTheme="minorHAnsi" w:hAnsiTheme="minorHAnsi" w:cstheme="minorHAnsi"/>
        </w:rPr>
        <w:t xml:space="preserve">V </w:t>
      </w:r>
      <w:r w:rsidRPr="00E80A0F">
        <w:rPr>
          <w:rFonts w:asciiTheme="minorHAnsi" w:hAnsiTheme="minorHAnsi" w:cstheme="minorHAnsi"/>
          <w:vertAlign w:val="subscript"/>
        </w:rPr>
        <w:t>Th</w:t>
      </w:r>
      <w:r w:rsidRPr="00E80A0F">
        <w:rPr>
          <w:rFonts w:asciiTheme="minorHAnsi" w:hAnsiTheme="minorHAnsi" w:cstheme="minorHAnsi"/>
        </w:rPr>
        <w:t xml:space="preserve"> / (R </w:t>
      </w:r>
      <w:r w:rsidRPr="00E80A0F">
        <w:rPr>
          <w:rFonts w:asciiTheme="minorHAnsi" w:hAnsiTheme="minorHAnsi" w:cstheme="minorHAnsi"/>
          <w:vertAlign w:val="subscript"/>
        </w:rPr>
        <w:t xml:space="preserve">Th </w:t>
      </w:r>
      <w:r w:rsidRPr="00E80A0F">
        <w:rPr>
          <w:rFonts w:asciiTheme="minorHAnsi" w:hAnsiTheme="minorHAnsi" w:cstheme="minorHAnsi"/>
        </w:rPr>
        <w:t xml:space="preserve">+ R </w:t>
      </w:r>
      <w:r w:rsidRPr="00E80A0F">
        <w:rPr>
          <w:rFonts w:asciiTheme="minorHAnsi" w:hAnsiTheme="minorHAnsi" w:cstheme="minorHAnsi"/>
          <w:vertAlign w:val="subscript"/>
        </w:rPr>
        <w:t>load</w:t>
      </w:r>
      <w:r w:rsidRPr="00E80A0F">
        <w:rPr>
          <w:rFonts w:asciiTheme="minorHAnsi" w:hAnsiTheme="minorHAnsi" w:cstheme="minorHAnsi"/>
        </w:rPr>
        <w:t xml:space="preserve">) = I </w:t>
      </w:r>
      <w:r w:rsidRPr="00E80A0F">
        <w:rPr>
          <w:rFonts w:asciiTheme="minorHAnsi" w:hAnsiTheme="minorHAnsi" w:cstheme="minorHAnsi"/>
          <w:vertAlign w:val="subscript"/>
        </w:rPr>
        <w:t>Th</w:t>
      </w:r>
    </w:p>
    <w:p w14:paraId="591E1C67" w14:textId="77777777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P = I * V</w:t>
      </w:r>
    </w:p>
    <w:p w14:paraId="3FFEA594" w14:textId="5ED00891" w:rsidR="0017535D" w:rsidRPr="00E80A0F" w:rsidRDefault="0017535D" w:rsidP="00E80A0F">
      <w:pPr>
        <w:spacing w:line="360" w:lineRule="auto"/>
        <w:ind w:left="1160"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P = I</w:t>
      </w:r>
      <w:r w:rsidRPr="00E80A0F">
        <w:rPr>
          <w:rFonts w:asciiTheme="minorHAnsi" w:hAnsiTheme="minorHAnsi" w:cstheme="minorHAnsi"/>
          <w:vertAlign w:val="superscript"/>
        </w:rPr>
        <w:t xml:space="preserve">2 * </w:t>
      </w:r>
      <w:r w:rsidRPr="00E80A0F">
        <w:rPr>
          <w:rFonts w:asciiTheme="minorHAnsi" w:hAnsiTheme="minorHAnsi" w:cstheme="minorHAnsi"/>
        </w:rPr>
        <w:t>R</w:t>
      </w:r>
    </w:p>
    <w:p w14:paraId="02943066" w14:textId="5FB2807C" w:rsidR="0017535D" w:rsidRPr="00E80A0F" w:rsidRDefault="0017535D" w:rsidP="00E80A0F">
      <w:pPr>
        <w:spacing w:line="360" w:lineRule="auto"/>
        <w:ind w:right="-20"/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880"/>
      </w:tblGrid>
      <w:tr w:rsidR="00C33B5C" w:rsidRPr="00E80A0F" w14:paraId="248F8C19" w14:textId="77777777" w:rsidTr="00380C24">
        <w:trPr>
          <w:trHeight w:hRule="exact" w:val="288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CFEE" w14:textId="448AC9C2" w:rsidR="00C33B5C" w:rsidRPr="00E80A0F" w:rsidRDefault="00C33B5C" w:rsidP="00E80A0F">
            <w:pPr>
              <w:tabs>
                <w:tab w:val="left" w:pos="1140"/>
                <w:tab w:val="left" w:pos="260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Expected measured current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CFF4" w14:textId="0182BA6F" w:rsidR="00C33B5C" w:rsidRPr="00E80A0F" w:rsidRDefault="00C33B5C" w:rsidP="00E80A0F">
            <w:pPr>
              <w:tabs>
                <w:tab w:val="left" w:pos="1040"/>
                <w:tab w:val="left" w:pos="232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Expected power transfer</w:t>
            </w:r>
          </w:p>
        </w:tc>
      </w:tr>
      <w:tr w:rsidR="0017535D" w:rsidRPr="00E80A0F" w14:paraId="1276F5D0" w14:textId="77777777" w:rsidTr="00380C24">
        <w:trPr>
          <w:trHeight w:hRule="exact" w:val="288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7813" w14:textId="77777777" w:rsidR="0017535D" w:rsidRPr="00E80A0F" w:rsidRDefault="0017535D" w:rsidP="00E80A0F">
            <w:pPr>
              <w:tabs>
                <w:tab w:val="left" w:pos="1140"/>
                <w:tab w:val="left" w:pos="260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(470)</w:t>
            </w:r>
            <w:r w:rsidRPr="00E80A0F">
              <w:rPr>
                <w:rFonts w:asciiTheme="minorHAnsi" w:hAnsiTheme="minorHAnsi" w:cstheme="minorHAnsi"/>
              </w:rPr>
              <w:tab/>
              <w:t>= 1.225 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1B2A" w14:textId="77777777" w:rsidR="0017535D" w:rsidRPr="00E80A0F" w:rsidRDefault="0017535D" w:rsidP="00E80A0F">
            <w:pPr>
              <w:tabs>
                <w:tab w:val="left" w:pos="1040"/>
                <w:tab w:val="left" w:pos="232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P (470)</w:t>
            </w:r>
            <w:r w:rsidRPr="00E80A0F">
              <w:rPr>
                <w:rFonts w:asciiTheme="minorHAnsi" w:hAnsiTheme="minorHAnsi" w:cstheme="minorHAnsi"/>
              </w:rPr>
              <w:tab/>
              <w:t xml:space="preserve">= 0.705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  <w:tr w:rsidR="0017535D" w:rsidRPr="00E80A0F" w14:paraId="4FE5CB04" w14:textId="77777777" w:rsidTr="00380C24">
        <w:trPr>
          <w:trHeight w:hRule="exact" w:val="283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F5C4" w14:textId="77777777" w:rsidR="0017535D" w:rsidRPr="00E80A0F" w:rsidRDefault="0017535D" w:rsidP="00E80A0F">
            <w:pPr>
              <w:tabs>
                <w:tab w:val="left" w:pos="1140"/>
                <w:tab w:val="left" w:pos="260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(1k)</w:t>
            </w:r>
            <w:r w:rsidRPr="00E80A0F">
              <w:rPr>
                <w:rFonts w:asciiTheme="minorHAnsi" w:hAnsiTheme="minorHAnsi" w:cstheme="minorHAnsi"/>
              </w:rPr>
              <w:tab/>
              <w:t>= 0.972 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4BCD" w14:textId="77777777" w:rsidR="0017535D" w:rsidRPr="00E80A0F" w:rsidRDefault="0017535D" w:rsidP="00E80A0F">
            <w:pPr>
              <w:tabs>
                <w:tab w:val="left" w:pos="1040"/>
                <w:tab w:val="left" w:pos="232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P (1k)</w:t>
            </w:r>
            <w:r w:rsidRPr="00E80A0F">
              <w:rPr>
                <w:rFonts w:asciiTheme="minorHAnsi" w:hAnsiTheme="minorHAnsi" w:cstheme="minorHAnsi"/>
              </w:rPr>
              <w:tab/>
              <w:t xml:space="preserve">= 0.944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  <w:tr w:rsidR="0017535D" w:rsidRPr="00E80A0F" w14:paraId="21168122" w14:textId="77777777" w:rsidTr="00380C24">
        <w:trPr>
          <w:trHeight w:hRule="exact" w:val="288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4699" w14:textId="1E1C2BCB" w:rsidR="0017535D" w:rsidRPr="00E80A0F" w:rsidRDefault="0017535D" w:rsidP="00E80A0F">
            <w:pPr>
              <w:tabs>
                <w:tab w:val="left" w:pos="1120"/>
                <w:tab w:val="left" w:pos="258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</w:t>
            </w: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>)</w:t>
            </w:r>
            <w:r w:rsidRPr="00E80A0F">
              <w:rPr>
                <w:rFonts w:asciiTheme="minorHAnsi" w:hAnsiTheme="minorHAnsi" w:cstheme="minorHAnsi"/>
              </w:rPr>
              <w:tab/>
            </w:r>
            <w:r w:rsidR="00FE0BAA" w:rsidRPr="00E80A0F">
              <w:rPr>
                <w:rFonts w:asciiTheme="minorHAnsi" w:hAnsiTheme="minorHAnsi" w:cstheme="minorHAnsi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= 0.796 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35DF" w14:textId="77777777" w:rsidR="0017535D" w:rsidRPr="00E80A0F" w:rsidRDefault="0017535D" w:rsidP="00E80A0F">
            <w:pPr>
              <w:tabs>
                <w:tab w:val="left" w:pos="1040"/>
                <w:tab w:val="left" w:pos="232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P (</w:t>
            </w: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>)</w:t>
            </w:r>
            <w:r w:rsidRPr="00E80A0F">
              <w:rPr>
                <w:rFonts w:asciiTheme="minorHAnsi" w:hAnsiTheme="minorHAnsi" w:cstheme="minorHAnsi"/>
              </w:rPr>
              <w:tab/>
              <w:t xml:space="preserve">= 0.994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  <w:tr w:rsidR="0017535D" w:rsidRPr="00E80A0F" w14:paraId="4F166C3C" w14:textId="77777777" w:rsidTr="00380C24">
        <w:trPr>
          <w:trHeight w:hRule="exact" w:val="283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B603" w14:textId="7EEE7C1C" w:rsidR="0017535D" w:rsidRPr="00E80A0F" w:rsidRDefault="0017535D" w:rsidP="00E80A0F">
            <w:pPr>
              <w:tabs>
                <w:tab w:val="left" w:pos="260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 xml:space="preserve">(2.7k)   </w:t>
            </w:r>
            <w:r w:rsidR="00FE0BAA" w:rsidRPr="00E80A0F">
              <w:rPr>
                <w:rFonts w:asciiTheme="minorHAnsi" w:hAnsiTheme="minorHAnsi" w:cstheme="minorHAnsi"/>
              </w:rPr>
              <w:t xml:space="preserve">   </w:t>
            </w:r>
            <w:r w:rsidRPr="00E80A0F">
              <w:rPr>
                <w:rFonts w:asciiTheme="minorHAnsi" w:hAnsiTheme="minorHAnsi" w:cstheme="minorHAnsi"/>
              </w:rPr>
              <w:t>= 0.585 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87EC" w14:textId="77777777" w:rsidR="0017535D" w:rsidRPr="00E80A0F" w:rsidRDefault="0017535D" w:rsidP="00E80A0F">
            <w:pPr>
              <w:tabs>
                <w:tab w:val="left" w:pos="2320"/>
              </w:tabs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P (2.7k)   = 0.924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</w:tbl>
    <w:p w14:paraId="60FA928D" w14:textId="77777777" w:rsidR="0017535D" w:rsidRPr="00E80A0F" w:rsidRDefault="0017535D" w:rsidP="00E80A0F">
      <w:pPr>
        <w:spacing w:line="360" w:lineRule="auto"/>
        <w:rPr>
          <w:rFonts w:asciiTheme="minorHAnsi" w:hAnsiTheme="minorHAnsi" w:cstheme="minorHAnsi"/>
        </w:rPr>
      </w:pPr>
    </w:p>
    <w:p w14:paraId="3BE03B99" w14:textId="25BF6221" w:rsidR="00FF277E" w:rsidRPr="00E80A0F" w:rsidRDefault="00FF277E" w:rsidP="00E80A0F">
      <w:pPr>
        <w:spacing w:line="360" w:lineRule="auto"/>
        <w:ind w:right="-20"/>
        <w:jc w:val="center"/>
        <w:rPr>
          <w:rFonts w:asciiTheme="minorHAnsi" w:hAnsiTheme="minorHAnsi" w:cstheme="minorHAnsi"/>
          <w:position w:val="-1"/>
        </w:rPr>
      </w:pPr>
    </w:p>
    <w:p w14:paraId="3A245F02" w14:textId="205DB375" w:rsidR="00FF277E" w:rsidRPr="00E80A0F" w:rsidRDefault="00FF277E" w:rsidP="00E80A0F">
      <w:pPr>
        <w:spacing w:line="360" w:lineRule="auto"/>
        <w:ind w:right="-20"/>
        <w:jc w:val="center"/>
        <w:rPr>
          <w:rFonts w:asciiTheme="minorHAnsi" w:hAnsiTheme="minorHAnsi" w:cstheme="minorHAnsi"/>
          <w:position w:val="-1"/>
        </w:rPr>
      </w:pPr>
    </w:p>
    <w:p w14:paraId="4AA99F7C" w14:textId="22D6B912" w:rsidR="00DA02BB" w:rsidRPr="00E80A0F" w:rsidRDefault="00DA02BB" w:rsidP="00E80A0F">
      <w:pPr>
        <w:spacing w:line="360" w:lineRule="auto"/>
        <w:ind w:right="-20"/>
        <w:rPr>
          <w:rFonts w:asciiTheme="minorHAnsi" w:hAnsiTheme="minorHAnsi" w:cstheme="minorHAnsi"/>
          <w:position w:val="-1"/>
        </w:rPr>
      </w:pPr>
    </w:p>
    <w:p w14:paraId="3E929935" w14:textId="6830F26D" w:rsidR="002B3E5B" w:rsidRPr="00E80A0F" w:rsidRDefault="008826CD" w:rsidP="00E80A0F">
      <w:pPr>
        <w:spacing w:line="360" w:lineRule="auto"/>
        <w:ind w:right="-20"/>
        <w:rPr>
          <w:rFonts w:asciiTheme="minorHAnsi" w:hAnsiTheme="minorHAnsi" w:cstheme="minorHAnsi"/>
          <w:position w:val="-1"/>
        </w:rPr>
      </w:pPr>
      <w:r w:rsidRPr="00E80A0F">
        <w:rPr>
          <w:rFonts w:asciiTheme="minorHAnsi" w:hAnsiTheme="minorHAnsi" w:cstheme="minorHAnsi"/>
          <w:position w:val="-1"/>
        </w:rPr>
        <w:lastRenderedPageBreak/>
        <w:t>Lab data:</w:t>
      </w:r>
    </w:p>
    <w:p w14:paraId="7204C6F4" w14:textId="66A5204B" w:rsidR="008B6909" w:rsidRPr="00E80A0F" w:rsidRDefault="008B6909" w:rsidP="00E80A0F">
      <w:pPr>
        <w:spacing w:line="360" w:lineRule="auto"/>
        <w:ind w:right="-20"/>
        <w:rPr>
          <w:rFonts w:asciiTheme="minorHAnsi" w:hAnsiTheme="minorHAnsi" w:cstheme="minorHAnsi"/>
          <w:position w:val="-1"/>
        </w:rPr>
      </w:pPr>
      <w:r w:rsidRPr="00E80A0F">
        <w:rPr>
          <w:rFonts w:asciiTheme="minorHAnsi" w:hAnsiTheme="minorHAnsi" w:cstheme="minorHAnsi"/>
        </w:rPr>
        <w:t>Initial value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430"/>
        <w:gridCol w:w="2340"/>
        <w:gridCol w:w="2535"/>
      </w:tblGrid>
      <w:tr w:rsidR="008B6909" w:rsidRPr="00E80A0F" w14:paraId="66E66DFD" w14:textId="77777777" w:rsidTr="00237D96">
        <w:tc>
          <w:tcPr>
            <w:tcW w:w="1525" w:type="dxa"/>
          </w:tcPr>
          <w:p w14:paraId="3C517268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Resistor label</w:t>
            </w:r>
          </w:p>
        </w:tc>
        <w:tc>
          <w:tcPr>
            <w:tcW w:w="2430" w:type="dxa"/>
          </w:tcPr>
          <w:p w14:paraId="1B9ECBB0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Resistor value Ω</w:t>
            </w:r>
          </w:p>
        </w:tc>
        <w:tc>
          <w:tcPr>
            <w:tcW w:w="2340" w:type="dxa"/>
          </w:tcPr>
          <w:p w14:paraId="35F8D27D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Resistors measured Ω</w:t>
            </w:r>
          </w:p>
        </w:tc>
        <w:tc>
          <w:tcPr>
            <w:tcW w:w="2535" w:type="dxa"/>
          </w:tcPr>
          <w:p w14:paraId="25AFDE0D" w14:textId="077CBD8A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Resistor ranges</w:t>
            </w:r>
            <w:r w:rsidR="00CA02A4" w:rsidRPr="00E80A0F">
              <w:rPr>
                <w:rFonts w:asciiTheme="minorHAnsi" w:hAnsiTheme="minorHAnsi" w:cstheme="minorHAnsi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Ω</w:t>
            </w:r>
          </w:p>
        </w:tc>
      </w:tr>
      <w:tr w:rsidR="008B6909" w:rsidRPr="00E80A0F" w14:paraId="0A57D307" w14:textId="77777777" w:rsidTr="00237D96">
        <w:tc>
          <w:tcPr>
            <w:tcW w:w="1525" w:type="dxa"/>
          </w:tcPr>
          <w:p w14:paraId="311677E0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2430" w:type="dxa"/>
          </w:tcPr>
          <w:p w14:paraId="4601949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2340" w:type="dxa"/>
          </w:tcPr>
          <w:p w14:paraId="45AEDC0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1944.96</w:t>
            </w:r>
          </w:p>
        </w:tc>
        <w:tc>
          <w:tcPr>
            <w:tcW w:w="2535" w:type="dxa"/>
          </w:tcPr>
          <w:p w14:paraId="603C74C0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1900.000-2100.000</w:t>
            </w:r>
          </w:p>
        </w:tc>
      </w:tr>
      <w:tr w:rsidR="008B6909" w:rsidRPr="00E80A0F" w14:paraId="6E2AC286" w14:textId="77777777" w:rsidTr="00237D96">
        <w:tc>
          <w:tcPr>
            <w:tcW w:w="1525" w:type="dxa"/>
          </w:tcPr>
          <w:p w14:paraId="66476EE2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2430" w:type="dxa"/>
          </w:tcPr>
          <w:p w14:paraId="5D75CEE8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470</w:t>
            </w:r>
          </w:p>
        </w:tc>
        <w:tc>
          <w:tcPr>
            <w:tcW w:w="2340" w:type="dxa"/>
          </w:tcPr>
          <w:p w14:paraId="0B8F8F53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465.67</w:t>
            </w:r>
          </w:p>
        </w:tc>
        <w:tc>
          <w:tcPr>
            <w:tcW w:w="2535" w:type="dxa"/>
          </w:tcPr>
          <w:p w14:paraId="1D7A0BFE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446.500-493.500</w:t>
            </w:r>
          </w:p>
        </w:tc>
      </w:tr>
      <w:tr w:rsidR="008B6909" w:rsidRPr="00E80A0F" w14:paraId="78D73220" w14:textId="77777777" w:rsidTr="00237D96">
        <w:tc>
          <w:tcPr>
            <w:tcW w:w="1525" w:type="dxa"/>
          </w:tcPr>
          <w:p w14:paraId="797571CF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3</w:t>
            </w:r>
          </w:p>
        </w:tc>
        <w:tc>
          <w:tcPr>
            <w:tcW w:w="2430" w:type="dxa"/>
          </w:tcPr>
          <w:p w14:paraId="299BF807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2340" w:type="dxa"/>
          </w:tcPr>
          <w:p w14:paraId="5F86F8B0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1982.71</w:t>
            </w:r>
          </w:p>
        </w:tc>
        <w:tc>
          <w:tcPr>
            <w:tcW w:w="2535" w:type="dxa"/>
          </w:tcPr>
          <w:p w14:paraId="57FF511A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1900.000-2100.000</w:t>
            </w:r>
          </w:p>
        </w:tc>
      </w:tr>
      <w:tr w:rsidR="008B6909" w:rsidRPr="00E80A0F" w14:paraId="61225D2E" w14:textId="77777777" w:rsidTr="00237D96">
        <w:tc>
          <w:tcPr>
            <w:tcW w:w="1525" w:type="dxa"/>
          </w:tcPr>
          <w:p w14:paraId="72AAF41A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4</w:t>
            </w:r>
          </w:p>
        </w:tc>
        <w:tc>
          <w:tcPr>
            <w:tcW w:w="2430" w:type="dxa"/>
          </w:tcPr>
          <w:p w14:paraId="23637AAA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2340" w:type="dxa"/>
          </w:tcPr>
          <w:p w14:paraId="3A6590E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1969.88</w:t>
            </w:r>
          </w:p>
        </w:tc>
        <w:tc>
          <w:tcPr>
            <w:tcW w:w="2535" w:type="dxa"/>
          </w:tcPr>
          <w:p w14:paraId="657553F2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1900.000-2100.000</w:t>
            </w:r>
          </w:p>
        </w:tc>
      </w:tr>
      <w:tr w:rsidR="008B6909" w:rsidRPr="00E80A0F" w14:paraId="5140F538" w14:textId="77777777" w:rsidTr="00237D96">
        <w:tc>
          <w:tcPr>
            <w:tcW w:w="1525" w:type="dxa"/>
          </w:tcPr>
          <w:p w14:paraId="7E5D879F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5</w:t>
            </w:r>
          </w:p>
        </w:tc>
        <w:tc>
          <w:tcPr>
            <w:tcW w:w="2430" w:type="dxa"/>
          </w:tcPr>
          <w:p w14:paraId="6528DDC3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2340" w:type="dxa"/>
          </w:tcPr>
          <w:p w14:paraId="6BD07D8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989.33</w:t>
            </w:r>
          </w:p>
        </w:tc>
        <w:tc>
          <w:tcPr>
            <w:tcW w:w="2535" w:type="dxa"/>
          </w:tcPr>
          <w:p w14:paraId="386D396E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950.000-1050.000</w:t>
            </w:r>
          </w:p>
        </w:tc>
      </w:tr>
      <w:tr w:rsidR="008B6909" w:rsidRPr="00E80A0F" w14:paraId="4BCC3BBC" w14:textId="77777777" w:rsidTr="00237D96">
        <w:tc>
          <w:tcPr>
            <w:tcW w:w="1525" w:type="dxa"/>
          </w:tcPr>
          <w:p w14:paraId="440C5164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6</w:t>
            </w:r>
          </w:p>
        </w:tc>
        <w:tc>
          <w:tcPr>
            <w:tcW w:w="2430" w:type="dxa"/>
          </w:tcPr>
          <w:p w14:paraId="279B4052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340" w:type="dxa"/>
          </w:tcPr>
          <w:p w14:paraId="09FF5F36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98.211</w:t>
            </w:r>
          </w:p>
        </w:tc>
        <w:tc>
          <w:tcPr>
            <w:tcW w:w="2535" w:type="dxa"/>
          </w:tcPr>
          <w:p w14:paraId="24F450C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95.000-105.000</w:t>
            </w:r>
          </w:p>
        </w:tc>
      </w:tr>
      <w:tr w:rsidR="008B6909" w:rsidRPr="00E80A0F" w14:paraId="48852E26" w14:textId="77777777" w:rsidTr="00237D96">
        <w:tc>
          <w:tcPr>
            <w:tcW w:w="1525" w:type="dxa"/>
          </w:tcPr>
          <w:p w14:paraId="751C79C7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L1</w:t>
            </w:r>
          </w:p>
        </w:tc>
        <w:tc>
          <w:tcPr>
            <w:tcW w:w="2430" w:type="dxa"/>
          </w:tcPr>
          <w:p w14:paraId="6078C95E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470</w:t>
            </w:r>
          </w:p>
        </w:tc>
        <w:tc>
          <w:tcPr>
            <w:tcW w:w="2340" w:type="dxa"/>
          </w:tcPr>
          <w:p w14:paraId="14D20194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463.61</w:t>
            </w:r>
          </w:p>
        </w:tc>
        <w:tc>
          <w:tcPr>
            <w:tcW w:w="2535" w:type="dxa"/>
          </w:tcPr>
          <w:p w14:paraId="579349D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446.500-493.500</w:t>
            </w:r>
          </w:p>
        </w:tc>
      </w:tr>
      <w:tr w:rsidR="008B6909" w:rsidRPr="00E80A0F" w14:paraId="1F8CD43E" w14:textId="77777777" w:rsidTr="00237D96">
        <w:tc>
          <w:tcPr>
            <w:tcW w:w="1525" w:type="dxa"/>
          </w:tcPr>
          <w:p w14:paraId="38484E9B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 2</w:t>
            </w:r>
          </w:p>
        </w:tc>
        <w:tc>
          <w:tcPr>
            <w:tcW w:w="2430" w:type="dxa"/>
          </w:tcPr>
          <w:p w14:paraId="48FC723D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2340" w:type="dxa"/>
          </w:tcPr>
          <w:p w14:paraId="17B77783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984.45</w:t>
            </w:r>
          </w:p>
        </w:tc>
        <w:tc>
          <w:tcPr>
            <w:tcW w:w="2535" w:type="dxa"/>
          </w:tcPr>
          <w:p w14:paraId="74709EE6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950.000-1050.000</w:t>
            </w:r>
          </w:p>
        </w:tc>
      </w:tr>
      <w:tr w:rsidR="008B6909" w:rsidRPr="00E80A0F" w14:paraId="734D5C44" w14:textId="77777777" w:rsidTr="00237D96">
        <w:tc>
          <w:tcPr>
            <w:tcW w:w="1525" w:type="dxa"/>
          </w:tcPr>
          <w:p w14:paraId="78B71D92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 xml:space="preserve">L </w:t>
            </w:r>
            <w:proofErr w:type="spellStart"/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</w:p>
        </w:tc>
        <w:tc>
          <w:tcPr>
            <w:tcW w:w="2430" w:type="dxa"/>
          </w:tcPr>
          <w:p w14:paraId="23F65C15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1570</w:t>
            </w:r>
          </w:p>
        </w:tc>
        <w:tc>
          <w:tcPr>
            <w:tcW w:w="2340" w:type="dxa"/>
          </w:tcPr>
          <w:p w14:paraId="3D3756CA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1547.84</w:t>
            </w:r>
          </w:p>
        </w:tc>
        <w:tc>
          <w:tcPr>
            <w:tcW w:w="2535" w:type="dxa"/>
          </w:tcPr>
          <w:p w14:paraId="0F094FF6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1491.500 – 1648.500</w:t>
            </w:r>
          </w:p>
        </w:tc>
      </w:tr>
      <w:tr w:rsidR="008B6909" w:rsidRPr="00E80A0F" w14:paraId="6F06015C" w14:textId="77777777" w:rsidTr="00237D96">
        <w:tc>
          <w:tcPr>
            <w:tcW w:w="1525" w:type="dxa"/>
          </w:tcPr>
          <w:p w14:paraId="79D99CFA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 4</w:t>
            </w:r>
          </w:p>
        </w:tc>
        <w:tc>
          <w:tcPr>
            <w:tcW w:w="2430" w:type="dxa"/>
          </w:tcPr>
          <w:p w14:paraId="2C6821D3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2700</w:t>
            </w:r>
          </w:p>
        </w:tc>
        <w:tc>
          <w:tcPr>
            <w:tcW w:w="2340" w:type="dxa"/>
          </w:tcPr>
          <w:p w14:paraId="31E670FF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2657.3</w:t>
            </w:r>
          </w:p>
        </w:tc>
        <w:tc>
          <w:tcPr>
            <w:tcW w:w="2535" w:type="dxa"/>
          </w:tcPr>
          <w:p w14:paraId="7089BC34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2565.000-2835.000</w:t>
            </w:r>
          </w:p>
        </w:tc>
      </w:tr>
      <w:tr w:rsidR="008B6909" w:rsidRPr="00E80A0F" w14:paraId="772C3712" w14:textId="77777777" w:rsidTr="00237D96">
        <w:trPr>
          <w:trHeight w:val="125"/>
        </w:trPr>
        <w:tc>
          <w:tcPr>
            <w:tcW w:w="1525" w:type="dxa"/>
          </w:tcPr>
          <w:p w14:paraId="546F2AF8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100</w:t>
            </w:r>
          </w:p>
        </w:tc>
        <w:tc>
          <w:tcPr>
            <w:tcW w:w="2430" w:type="dxa"/>
          </w:tcPr>
          <w:p w14:paraId="47D0525F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340" w:type="dxa"/>
          </w:tcPr>
          <w:p w14:paraId="55F69260" w14:textId="7E942E53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98.834</w:t>
            </w:r>
          </w:p>
        </w:tc>
        <w:tc>
          <w:tcPr>
            <w:tcW w:w="2535" w:type="dxa"/>
          </w:tcPr>
          <w:p w14:paraId="6F5A52ED" w14:textId="77777777" w:rsidR="008B6909" w:rsidRPr="00E80A0F" w:rsidRDefault="008B6909" w:rsidP="00E80A0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95.000-105.000</w:t>
            </w:r>
          </w:p>
        </w:tc>
      </w:tr>
    </w:tbl>
    <w:p w14:paraId="207AAA23" w14:textId="77777777" w:rsidR="008B6909" w:rsidRPr="00E80A0F" w:rsidRDefault="008B6909" w:rsidP="00E80A0F">
      <w:pPr>
        <w:spacing w:before="14"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725"/>
      </w:tblGrid>
      <w:tr w:rsidR="008B6909" w:rsidRPr="00E80A0F" w14:paraId="719494DE" w14:textId="77777777" w:rsidTr="00895FF7">
        <w:tc>
          <w:tcPr>
            <w:tcW w:w="3325" w:type="dxa"/>
          </w:tcPr>
          <w:p w14:paraId="1CDDC5A7" w14:textId="77777777" w:rsidR="008B6909" w:rsidRPr="00E80A0F" w:rsidRDefault="008B6909" w:rsidP="00E80A0F">
            <w:pPr>
              <w:spacing w:before="14" w:line="360" w:lineRule="auto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Full circuit values</w:t>
            </w:r>
          </w:p>
        </w:tc>
        <w:tc>
          <w:tcPr>
            <w:tcW w:w="5505" w:type="dxa"/>
          </w:tcPr>
          <w:p w14:paraId="02F44F58" w14:textId="77777777" w:rsidR="008B6909" w:rsidRPr="00E80A0F" w:rsidRDefault="008B6909" w:rsidP="00E80A0F">
            <w:pPr>
              <w:spacing w:before="14" w:line="360" w:lineRule="auto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Thevenin equivalent circuit</w:t>
            </w:r>
          </w:p>
        </w:tc>
      </w:tr>
      <w:tr w:rsidR="008B6909" w:rsidRPr="00E80A0F" w14:paraId="0DAD3154" w14:textId="77777777" w:rsidTr="00895FF7">
        <w:tc>
          <w:tcPr>
            <w:tcW w:w="3325" w:type="dxa"/>
          </w:tcPr>
          <w:p w14:paraId="6C2007CD" w14:textId="77777777" w:rsidR="008B6909" w:rsidRPr="00E80A0F" w:rsidRDefault="008B6909" w:rsidP="00E80A0F">
            <w:pPr>
              <w:tabs>
                <w:tab w:val="left" w:pos="5480"/>
              </w:tabs>
              <w:spacing w:before="29" w:line="360" w:lineRule="auto"/>
              <w:ind w:right="3071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>=1550.96Ω</w:t>
            </w:r>
          </w:p>
        </w:tc>
        <w:tc>
          <w:tcPr>
            <w:tcW w:w="5505" w:type="dxa"/>
          </w:tcPr>
          <w:p w14:paraId="39C31FF1" w14:textId="5B4B431D" w:rsidR="008B6909" w:rsidRPr="00E80A0F" w:rsidRDefault="008B6909" w:rsidP="00E80A0F">
            <w:pPr>
              <w:spacing w:before="16" w:line="360" w:lineRule="auto"/>
              <w:ind w:right="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R </w:t>
            </w:r>
            <w:proofErr w:type="spellStart"/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 xml:space="preserve"> = 1555.33Ω</w:t>
            </w:r>
          </w:p>
        </w:tc>
      </w:tr>
      <w:tr w:rsidR="008B6909" w:rsidRPr="00E80A0F" w14:paraId="31879705" w14:textId="77777777" w:rsidTr="00895FF7">
        <w:tc>
          <w:tcPr>
            <w:tcW w:w="3325" w:type="dxa"/>
          </w:tcPr>
          <w:p w14:paraId="484A0FA6" w14:textId="36C1571E" w:rsidR="008B6909" w:rsidRPr="00E80A0F" w:rsidRDefault="008B6909" w:rsidP="00E80A0F">
            <w:pPr>
              <w:tabs>
                <w:tab w:val="left" w:pos="5460"/>
              </w:tabs>
              <w:spacing w:before="7" w:line="360" w:lineRule="auto"/>
              <w:ind w:right="3092"/>
              <w:jc w:val="center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  <w:position w:val="-1"/>
              </w:rPr>
              <w:t>E</w:t>
            </w:r>
            <w:r w:rsidRPr="00E80A0F">
              <w:rPr>
                <w:rFonts w:asciiTheme="minorHAnsi" w:hAnsiTheme="minorHAnsi" w:cstheme="minorHAnsi"/>
                <w:position w:val="-1"/>
                <w:vertAlign w:val="subscript"/>
              </w:rPr>
              <w:t>S</w:t>
            </w:r>
            <w:r w:rsidRPr="00E80A0F">
              <w:rPr>
                <w:rFonts w:asciiTheme="minorHAnsi" w:hAnsiTheme="minorHAnsi" w:cstheme="minorHAnsi"/>
                <w:position w:val="-1"/>
              </w:rPr>
              <w:t>=10.0015V</w:t>
            </w:r>
          </w:p>
        </w:tc>
        <w:tc>
          <w:tcPr>
            <w:tcW w:w="5505" w:type="dxa"/>
          </w:tcPr>
          <w:p w14:paraId="5C472C9E" w14:textId="3B5A6245" w:rsidR="008B6909" w:rsidRPr="00E80A0F" w:rsidRDefault="00AD7633" w:rsidP="00E80A0F">
            <w:pPr>
              <w:tabs>
                <w:tab w:val="left" w:pos="5460"/>
              </w:tabs>
              <w:spacing w:before="7" w:line="360" w:lineRule="auto"/>
              <w:ind w:right="3092"/>
              <w:rPr>
                <w:rFonts w:asciiTheme="minorHAnsi" w:hAnsiTheme="minorHAnsi" w:cstheme="minorHAnsi"/>
                <w:position w:val="-1"/>
              </w:rPr>
            </w:pPr>
            <w:r w:rsidRPr="00E80A0F">
              <w:rPr>
                <w:rFonts w:asciiTheme="minorHAnsi" w:hAnsiTheme="minorHAnsi" w:cstheme="minorHAnsi"/>
                <w:position w:val="-1"/>
              </w:rPr>
              <w:t>N</w:t>
            </w:r>
            <w:r w:rsidR="008B6909" w:rsidRPr="00E80A0F">
              <w:rPr>
                <w:rFonts w:asciiTheme="minorHAnsi" w:hAnsiTheme="minorHAnsi" w:cstheme="minorHAnsi"/>
                <w:position w:val="-1"/>
              </w:rPr>
              <w:t>ull</w:t>
            </w:r>
          </w:p>
        </w:tc>
      </w:tr>
      <w:tr w:rsidR="008B6909" w:rsidRPr="00E80A0F" w14:paraId="29C217EA" w14:textId="77777777" w:rsidTr="00895FF7">
        <w:tc>
          <w:tcPr>
            <w:tcW w:w="3325" w:type="dxa"/>
          </w:tcPr>
          <w:p w14:paraId="39B96AB1" w14:textId="77777777" w:rsidR="008B6909" w:rsidRPr="00E80A0F" w:rsidRDefault="008B6909" w:rsidP="00E80A0F">
            <w:pPr>
              <w:tabs>
                <w:tab w:val="left" w:pos="5460"/>
              </w:tabs>
              <w:spacing w:before="7" w:line="360" w:lineRule="auto"/>
              <w:ind w:right="3092"/>
              <w:jc w:val="center"/>
              <w:rPr>
                <w:rFonts w:asciiTheme="minorHAnsi" w:hAnsiTheme="minorHAnsi" w:cstheme="minorHAnsi"/>
                <w:position w:val="-1"/>
              </w:rPr>
            </w:pPr>
            <w:r w:rsidRPr="00E80A0F">
              <w:rPr>
                <w:rFonts w:asciiTheme="minorHAnsi" w:hAnsiTheme="minorHAnsi" w:cstheme="minorHAnsi"/>
                <w:position w:val="-1"/>
              </w:rPr>
              <w:t>E</w:t>
            </w:r>
            <w:r w:rsidRPr="00E80A0F">
              <w:rPr>
                <w:rFonts w:asciiTheme="minorHAnsi" w:hAnsiTheme="minorHAnsi" w:cstheme="minorHAnsi"/>
                <w:position w:val="-1"/>
                <w:vertAlign w:val="subscript"/>
              </w:rPr>
              <w:t>th</w:t>
            </w:r>
            <w:r w:rsidRPr="00E80A0F">
              <w:rPr>
                <w:rFonts w:asciiTheme="minorHAnsi" w:hAnsiTheme="minorHAnsi" w:cstheme="minorHAnsi"/>
                <w:spacing w:val="-2"/>
                <w:position w:val="-1"/>
              </w:rPr>
              <w:t xml:space="preserve"> </w:t>
            </w:r>
            <w:r w:rsidRPr="00E80A0F">
              <w:rPr>
                <w:rFonts w:asciiTheme="minorHAnsi" w:hAnsiTheme="minorHAnsi" w:cstheme="minorHAnsi"/>
                <w:position w:val="-1"/>
              </w:rPr>
              <w:t>= 2.5221V</w:t>
            </w:r>
          </w:p>
        </w:tc>
        <w:tc>
          <w:tcPr>
            <w:tcW w:w="5505" w:type="dxa"/>
          </w:tcPr>
          <w:p w14:paraId="1A542953" w14:textId="7A285845" w:rsidR="008B6909" w:rsidRPr="00E80A0F" w:rsidRDefault="008B6909" w:rsidP="00E80A0F">
            <w:pPr>
              <w:spacing w:before="16" w:line="360" w:lineRule="auto"/>
              <w:ind w:right="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V </w:t>
            </w:r>
            <w:proofErr w:type="spellStart"/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 xml:space="preserve"> =2.4999 V</w:t>
            </w:r>
          </w:p>
        </w:tc>
      </w:tr>
    </w:tbl>
    <w:p w14:paraId="54C791FA" w14:textId="77777777" w:rsidR="008B6909" w:rsidRPr="00E80A0F" w:rsidRDefault="008B6909" w:rsidP="00E80A0F">
      <w:pPr>
        <w:spacing w:before="14" w:line="360" w:lineRule="auto"/>
        <w:rPr>
          <w:rFonts w:asciiTheme="minorHAnsi" w:hAnsiTheme="minorHAnsi" w:cstheme="minorHAnsi"/>
        </w:rPr>
      </w:pPr>
    </w:p>
    <w:tbl>
      <w:tblPr>
        <w:tblW w:w="0" w:type="auto"/>
        <w:tblInd w:w="9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418"/>
      </w:tblGrid>
      <w:tr w:rsidR="008B6909" w:rsidRPr="00E80A0F" w14:paraId="743F7EF7" w14:textId="77777777" w:rsidTr="00895FF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181D" w14:textId="77777777" w:rsidR="008B6909" w:rsidRPr="00E80A0F" w:rsidRDefault="008B6909" w:rsidP="00E80A0F">
            <w:pPr>
              <w:tabs>
                <w:tab w:val="left" w:pos="2840"/>
              </w:tabs>
              <w:spacing w:line="360" w:lineRule="auto"/>
              <w:ind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 Full circuit values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C06B" w14:textId="77777777" w:rsidR="008B6909" w:rsidRPr="00E80A0F" w:rsidRDefault="008B6909" w:rsidP="00E80A0F">
            <w:pPr>
              <w:tabs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Thevenin equivalent circuit</w:t>
            </w:r>
          </w:p>
        </w:tc>
      </w:tr>
      <w:tr w:rsidR="008B6909" w:rsidRPr="00E80A0F" w14:paraId="515D084E" w14:textId="77777777" w:rsidTr="00895FF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CF7A" w14:textId="77777777" w:rsidR="008B6909" w:rsidRPr="00E80A0F" w:rsidRDefault="008B6909" w:rsidP="00E80A0F">
            <w:pPr>
              <w:tabs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(470) = 1.251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5E01" w14:textId="77777777" w:rsidR="008B6909" w:rsidRPr="00E80A0F" w:rsidRDefault="008B6909" w:rsidP="00E80A0F">
            <w:pPr>
              <w:tabs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(470) = 1.2367 mA</w:t>
            </w:r>
          </w:p>
        </w:tc>
      </w:tr>
      <w:tr w:rsidR="008B6909" w:rsidRPr="00E80A0F" w14:paraId="7BC299DC" w14:textId="77777777" w:rsidTr="00895FF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7E29" w14:textId="77777777" w:rsidR="008B6909" w:rsidRPr="00E80A0F" w:rsidRDefault="008B6909" w:rsidP="00E80A0F">
            <w:pPr>
              <w:tabs>
                <w:tab w:val="left" w:pos="1080"/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(1k) = 0.994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E554" w14:textId="77777777" w:rsidR="008B6909" w:rsidRPr="00E80A0F" w:rsidRDefault="008B6909" w:rsidP="00E80A0F">
            <w:pPr>
              <w:tabs>
                <w:tab w:val="left" w:pos="1080"/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(1k) = 0.983 mA</w:t>
            </w:r>
          </w:p>
        </w:tc>
      </w:tr>
      <w:tr w:rsidR="008B6909" w:rsidRPr="00E80A0F" w14:paraId="4740E5EB" w14:textId="77777777" w:rsidTr="00895FF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7EA9" w14:textId="77777777" w:rsidR="008B6909" w:rsidRPr="00E80A0F" w:rsidRDefault="008B6909" w:rsidP="00E80A0F">
            <w:pPr>
              <w:tabs>
                <w:tab w:val="left" w:pos="282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</w:t>
            </w: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>) = 0.81372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0F68" w14:textId="77777777" w:rsidR="008B6909" w:rsidRPr="00E80A0F" w:rsidRDefault="008B6909" w:rsidP="00E80A0F">
            <w:pPr>
              <w:tabs>
                <w:tab w:val="left" w:pos="282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</w:t>
            </w: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>) = 0.80496 mA</w:t>
            </w:r>
          </w:p>
        </w:tc>
      </w:tr>
      <w:tr w:rsidR="008B6909" w:rsidRPr="00E80A0F" w14:paraId="39A8A9A1" w14:textId="77777777" w:rsidTr="00895FF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39BF" w14:textId="77777777" w:rsidR="008B6909" w:rsidRPr="00E80A0F" w:rsidRDefault="008B6909" w:rsidP="00E80A0F">
            <w:pPr>
              <w:tabs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(2.7k) = 0.59903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1E7" w14:textId="77777777" w:rsidR="008B6909" w:rsidRPr="00E80A0F" w:rsidRDefault="008B6909" w:rsidP="00E80A0F">
            <w:pPr>
              <w:tabs>
                <w:tab w:val="left" w:pos="28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I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L</w:t>
            </w:r>
            <w:r w:rsidRPr="00E80A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>(2.7k) = 0.5931 mA</w:t>
            </w:r>
          </w:p>
        </w:tc>
      </w:tr>
    </w:tbl>
    <w:p w14:paraId="1538228B" w14:textId="77777777" w:rsidR="00B25A52" w:rsidRPr="00E80A0F" w:rsidRDefault="00B25A52" w:rsidP="00E80A0F">
      <w:pPr>
        <w:spacing w:before="16" w:line="360" w:lineRule="auto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10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3058"/>
      </w:tblGrid>
      <w:tr w:rsidR="008B6909" w:rsidRPr="00E80A0F" w14:paraId="374DF187" w14:textId="77777777" w:rsidTr="00895FF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6091" w14:textId="60276A31" w:rsidR="008B6909" w:rsidRPr="00E80A0F" w:rsidRDefault="008B6909" w:rsidP="00E80A0F">
            <w:pPr>
              <w:tabs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Calculated power transfer</w:t>
            </w:r>
            <w:r w:rsidR="00FC2AD1" w:rsidRPr="00E80A0F">
              <w:rPr>
                <w:rFonts w:asciiTheme="minorHAnsi" w:hAnsiTheme="minorHAnsi" w:cstheme="minorHAnsi"/>
              </w:rPr>
              <w:t xml:space="preserve"> NW)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8E10" w14:textId="77777777" w:rsidR="008B6909" w:rsidRPr="00E80A0F" w:rsidRDefault="008B6909" w:rsidP="00E80A0F">
            <w:pPr>
              <w:tabs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Measured power transfer</w:t>
            </w:r>
          </w:p>
        </w:tc>
      </w:tr>
      <w:tr w:rsidR="008B6909" w:rsidRPr="00E80A0F" w14:paraId="71266B4A" w14:textId="77777777" w:rsidTr="00895FF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893B" w14:textId="77777777" w:rsidR="008B6909" w:rsidRPr="00E80A0F" w:rsidRDefault="008B6909" w:rsidP="00E80A0F">
            <w:pPr>
              <w:tabs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P (470) = 0.705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753" w14:textId="77777777" w:rsidR="008B6909" w:rsidRPr="00E80A0F" w:rsidRDefault="008B6909" w:rsidP="00E80A0F">
            <w:pPr>
              <w:tabs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P (470) = 0.718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  <w:tr w:rsidR="008B6909" w:rsidRPr="00E80A0F" w14:paraId="3DF1AEE2" w14:textId="77777777" w:rsidTr="00895FF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E24D" w14:textId="77777777" w:rsidR="008B6909" w:rsidRPr="00E80A0F" w:rsidRDefault="008B6909" w:rsidP="00E80A0F">
            <w:pPr>
              <w:tabs>
                <w:tab w:val="left" w:pos="920"/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P (1k) = 0.944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9DE2" w14:textId="77777777" w:rsidR="008B6909" w:rsidRPr="00E80A0F" w:rsidRDefault="008B6909" w:rsidP="00E80A0F">
            <w:pPr>
              <w:tabs>
                <w:tab w:val="left" w:pos="920"/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P (1k)</w:t>
            </w:r>
            <w:r w:rsidRPr="00E80A0F">
              <w:rPr>
                <w:rFonts w:asciiTheme="minorHAnsi" w:hAnsiTheme="minorHAnsi" w:cstheme="minorHAnsi"/>
              </w:rPr>
              <w:tab/>
              <w:t xml:space="preserve">= 0.966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  <w:tr w:rsidR="008B6909" w:rsidRPr="00E80A0F" w14:paraId="226DC771" w14:textId="77777777" w:rsidTr="00895FF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E63" w14:textId="77777777" w:rsidR="008B6909" w:rsidRPr="00E80A0F" w:rsidRDefault="008B6909" w:rsidP="00E80A0F">
            <w:pPr>
              <w:tabs>
                <w:tab w:val="left" w:pos="248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P (</w:t>
            </w: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 xml:space="preserve">) = 0.994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772" w14:textId="77777777" w:rsidR="008B6909" w:rsidRPr="00E80A0F" w:rsidRDefault="008B6909" w:rsidP="00E80A0F">
            <w:pPr>
              <w:tabs>
                <w:tab w:val="left" w:pos="248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>P (</w:t>
            </w:r>
            <w:proofErr w:type="spellStart"/>
            <w:r w:rsidRPr="00E80A0F">
              <w:rPr>
                <w:rFonts w:asciiTheme="minorHAnsi" w:hAnsiTheme="minorHAnsi" w:cstheme="minorHAnsi"/>
              </w:rPr>
              <w:t>R</w:t>
            </w:r>
            <w:r w:rsidRPr="00E80A0F">
              <w:rPr>
                <w:rFonts w:asciiTheme="minorHAnsi" w:hAnsiTheme="minorHAnsi" w:cstheme="minorHAnsi"/>
                <w:vertAlign w:val="subscript"/>
              </w:rPr>
              <w:t>th</w:t>
            </w:r>
            <w:proofErr w:type="spellEnd"/>
            <w:r w:rsidRPr="00E80A0F">
              <w:rPr>
                <w:rFonts w:asciiTheme="minorHAnsi" w:hAnsiTheme="minorHAnsi" w:cstheme="minorHAnsi"/>
              </w:rPr>
              <w:t>)</w:t>
            </w:r>
            <w:r w:rsidRPr="00E80A0F">
              <w:rPr>
                <w:rFonts w:asciiTheme="minorHAnsi" w:hAnsiTheme="minorHAnsi" w:cstheme="minorHAnsi"/>
                <w:spacing w:val="57"/>
              </w:rPr>
              <w:t xml:space="preserve"> </w:t>
            </w:r>
            <w:r w:rsidRPr="00E80A0F">
              <w:rPr>
                <w:rFonts w:asciiTheme="minorHAnsi" w:hAnsiTheme="minorHAnsi" w:cstheme="minorHAnsi"/>
              </w:rPr>
              <w:t xml:space="preserve">= 1.007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  <w:tr w:rsidR="008B6909" w:rsidRPr="00E80A0F" w14:paraId="0FDECA8F" w14:textId="77777777" w:rsidTr="00895FF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A86" w14:textId="77777777" w:rsidR="008B6909" w:rsidRPr="00E80A0F" w:rsidRDefault="008B6909" w:rsidP="00E80A0F">
            <w:pPr>
              <w:tabs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P (2.7k)   = 0.924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93AA" w14:textId="77777777" w:rsidR="008B6909" w:rsidRPr="00E80A0F" w:rsidRDefault="008B6909" w:rsidP="00E80A0F">
            <w:pPr>
              <w:tabs>
                <w:tab w:val="left" w:pos="250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E80A0F">
              <w:rPr>
                <w:rFonts w:asciiTheme="minorHAnsi" w:hAnsiTheme="minorHAnsi" w:cstheme="minorHAnsi"/>
              </w:rPr>
              <w:t xml:space="preserve">P (2.7k) = 0.949 </w:t>
            </w:r>
            <w:proofErr w:type="spellStart"/>
            <w:r w:rsidRPr="00E80A0F">
              <w:rPr>
                <w:rFonts w:asciiTheme="minorHAnsi" w:hAnsiTheme="minorHAnsi" w:cstheme="minorHAnsi"/>
              </w:rPr>
              <w:t>mW</w:t>
            </w:r>
            <w:proofErr w:type="spellEnd"/>
          </w:p>
        </w:tc>
      </w:tr>
    </w:tbl>
    <w:p w14:paraId="212BCDDA" w14:textId="77777777" w:rsidR="00FF277E" w:rsidRPr="00E80A0F" w:rsidRDefault="00FF277E" w:rsidP="00E80A0F">
      <w:pPr>
        <w:spacing w:before="16" w:line="360" w:lineRule="auto"/>
        <w:rPr>
          <w:rFonts w:asciiTheme="minorHAnsi" w:hAnsiTheme="minorHAnsi" w:cstheme="minorHAnsi"/>
        </w:rPr>
      </w:pPr>
    </w:p>
    <w:p w14:paraId="44AA6E26" w14:textId="3377E4A2" w:rsidR="00FF277E" w:rsidRPr="00E80A0F" w:rsidRDefault="00FF277E" w:rsidP="00E80A0F">
      <w:pPr>
        <w:tabs>
          <w:tab w:val="left" w:pos="1520"/>
        </w:tabs>
        <w:spacing w:line="360" w:lineRule="auto"/>
        <w:ind w:left="1160" w:right="301"/>
        <w:rPr>
          <w:rFonts w:asciiTheme="minorHAnsi" w:hAnsiTheme="minorHAnsi" w:cstheme="minorHAnsi"/>
        </w:rPr>
      </w:pPr>
    </w:p>
    <w:p w14:paraId="3A83B47D" w14:textId="69AFE5D7" w:rsidR="00FC2AD1" w:rsidRPr="00E80A0F" w:rsidRDefault="00FC2AD1" w:rsidP="00E80A0F">
      <w:pPr>
        <w:tabs>
          <w:tab w:val="left" w:pos="1520"/>
        </w:tabs>
        <w:spacing w:line="360" w:lineRule="auto"/>
        <w:ind w:left="1160" w:right="301"/>
        <w:rPr>
          <w:rFonts w:asciiTheme="minorHAnsi" w:hAnsiTheme="minorHAnsi" w:cstheme="minorHAnsi"/>
        </w:rPr>
      </w:pPr>
    </w:p>
    <w:p w14:paraId="5A5B047C" w14:textId="70C7F77D" w:rsidR="00FC2AD1" w:rsidRPr="00E80A0F" w:rsidRDefault="00FC2AD1" w:rsidP="00E80A0F">
      <w:pPr>
        <w:tabs>
          <w:tab w:val="left" w:pos="1520"/>
        </w:tabs>
        <w:spacing w:line="360" w:lineRule="auto"/>
        <w:ind w:left="1160" w:right="301"/>
        <w:rPr>
          <w:rFonts w:asciiTheme="minorHAnsi" w:hAnsiTheme="minorHAnsi" w:cstheme="minorHAnsi"/>
        </w:rPr>
      </w:pPr>
    </w:p>
    <w:p w14:paraId="2A672E37" w14:textId="062E819C" w:rsidR="000D731A" w:rsidRPr="00E80A0F" w:rsidRDefault="00A92846" w:rsidP="00E80A0F">
      <w:pPr>
        <w:tabs>
          <w:tab w:val="left" w:pos="1520"/>
        </w:tabs>
        <w:spacing w:line="360" w:lineRule="auto"/>
        <w:ind w:right="301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lastRenderedPageBreak/>
        <w:tab/>
      </w:r>
      <w:r w:rsidR="00381F4E" w:rsidRPr="00E80A0F">
        <w:rPr>
          <w:rFonts w:asciiTheme="minorHAnsi" w:hAnsiTheme="minorHAnsi" w:cstheme="minorHAnsi"/>
        </w:rPr>
        <w:t xml:space="preserve">All lab results are within </w:t>
      </w:r>
      <w:r w:rsidR="007D1732" w:rsidRPr="00E80A0F">
        <w:rPr>
          <w:rFonts w:asciiTheme="minorHAnsi" w:hAnsiTheme="minorHAnsi" w:cstheme="minorHAnsi"/>
        </w:rPr>
        <w:t>expected values since the resistors are slightly lower than expected values higher cu</w:t>
      </w:r>
      <w:r w:rsidRPr="00E80A0F">
        <w:rPr>
          <w:rFonts w:asciiTheme="minorHAnsi" w:hAnsiTheme="minorHAnsi" w:cstheme="minorHAnsi"/>
        </w:rPr>
        <w:t xml:space="preserve">rrent and power transfer is reasonable. </w:t>
      </w:r>
      <w:r w:rsidR="0084759F" w:rsidRPr="00E80A0F">
        <w:rPr>
          <w:rFonts w:asciiTheme="minorHAnsi" w:hAnsiTheme="minorHAnsi" w:cstheme="minorHAnsi"/>
        </w:rPr>
        <w:t>I did try to measure the resistance of the power supply</w:t>
      </w:r>
      <w:r w:rsidR="00B20936" w:rsidRPr="00E80A0F">
        <w:rPr>
          <w:rFonts w:asciiTheme="minorHAnsi" w:hAnsiTheme="minorHAnsi" w:cstheme="minorHAnsi"/>
        </w:rPr>
        <w:t xml:space="preserve">. Acted like a current source of with a </w:t>
      </w:r>
      <w:r w:rsidR="00091983" w:rsidRPr="00E80A0F">
        <w:rPr>
          <w:rFonts w:asciiTheme="minorHAnsi" w:hAnsiTheme="minorHAnsi" w:cstheme="minorHAnsi"/>
        </w:rPr>
        <w:t xml:space="preserve">Thevenin resistance of </w:t>
      </w:r>
      <w:r w:rsidR="00B20936" w:rsidRPr="00E80A0F">
        <w:rPr>
          <w:rFonts w:asciiTheme="minorHAnsi" w:hAnsiTheme="minorHAnsi" w:cstheme="minorHAnsi"/>
        </w:rPr>
        <w:t>49.99</w:t>
      </w:r>
      <w:r w:rsidR="00952393" w:rsidRPr="00E80A0F">
        <w:rPr>
          <w:rFonts w:asciiTheme="minorHAnsi" w:hAnsiTheme="minorHAnsi" w:cstheme="minorHAnsi"/>
        </w:rPr>
        <w:t>0</w:t>
      </w:r>
      <w:r w:rsidR="00B20936" w:rsidRPr="00E80A0F">
        <w:rPr>
          <w:rFonts w:asciiTheme="minorHAnsi" w:hAnsiTheme="minorHAnsi" w:cstheme="minorHAnsi"/>
        </w:rPr>
        <w:t xml:space="preserve"> MΩ.</w:t>
      </w:r>
    </w:p>
    <w:p w14:paraId="58B536F3" w14:textId="7E443701" w:rsidR="000D731A" w:rsidRPr="00E80A0F" w:rsidRDefault="008E292D" w:rsidP="00E80A0F">
      <w:pPr>
        <w:tabs>
          <w:tab w:val="left" w:pos="1520"/>
        </w:tabs>
        <w:spacing w:line="360" w:lineRule="auto"/>
        <w:ind w:right="301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>Multisim simulation:</w:t>
      </w:r>
    </w:p>
    <w:p w14:paraId="06315F32" w14:textId="4A92E512" w:rsidR="000D731A" w:rsidRPr="00E80A0F" w:rsidRDefault="008E292D" w:rsidP="00E80A0F">
      <w:pPr>
        <w:tabs>
          <w:tab w:val="left" w:pos="1520"/>
        </w:tabs>
        <w:spacing w:line="360" w:lineRule="auto"/>
        <w:ind w:right="301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  <w:noProof/>
        </w:rPr>
        <w:drawing>
          <wp:inline distT="0" distB="0" distL="0" distR="0" wp14:anchorId="3286948E" wp14:editId="4DD8F2BF">
            <wp:extent cx="5943600" cy="2129155"/>
            <wp:effectExtent l="0" t="0" r="0" b="4445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C014" w14:textId="7D2A9654" w:rsidR="00117A6C" w:rsidRPr="00E80A0F" w:rsidRDefault="00117A6C" w:rsidP="00E80A0F">
      <w:pPr>
        <w:tabs>
          <w:tab w:val="left" w:pos="1520"/>
        </w:tabs>
        <w:spacing w:line="360" w:lineRule="auto"/>
        <w:ind w:right="301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  <w:noProof/>
        </w:rPr>
        <w:drawing>
          <wp:inline distT="0" distB="0" distL="0" distR="0" wp14:anchorId="62C3C98C" wp14:editId="1C4BA522">
            <wp:extent cx="5943600" cy="35680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9231" w14:textId="5EC07256" w:rsidR="00B117F2" w:rsidRPr="00E80A0F" w:rsidRDefault="00B47944" w:rsidP="00E80A0F">
      <w:pPr>
        <w:tabs>
          <w:tab w:val="left" w:pos="1520"/>
        </w:tabs>
        <w:spacing w:line="360" w:lineRule="auto"/>
        <w:ind w:right="301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 xml:space="preserve">I am </w:t>
      </w:r>
      <w:proofErr w:type="gramStart"/>
      <w:r w:rsidRPr="00E80A0F">
        <w:rPr>
          <w:rFonts w:asciiTheme="minorHAnsi" w:hAnsiTheme="minorHAnsi" w:cstheme="minorHAnsi"/>
        </w:rPr>
        <w:t>fairly certain</w:t>
      </w:r>
      <w:proofErr w:type="gramEnd"/>
      <w:r w:rsidRPr="00E80A0F">
        <w:rPr>
          <w:rFonts w:asciiTheme="minorHAnsi" w:hAnsiTheme="minorHAnsi" w:cstheme="minorHAnsi"/>
        </w:rPr>
        <w:t xml:space="preserve"> that this is likely what the </w:t>
      </w:r>
      <w:r w:rsidR="00352053" w:rsidRPr="00E80A0F">
        <w:rPr>
          <w:rFonts w:asciiTheme="minorHAnsi" w:hAnsiTheme="minorHAnsi" w:cstheme="minorHAnsi"/>
        </w:rPr>
        <w:t>inten</w:t>
      </w:r>
      <w:r w:rsidR="00F7483E" w:rsidRPr="00E80A0F">
        <w:rPr>
          <w:rFonts w:asciiTheme="minorHAnsi" w:hAnsiTheme="minorHAnsi" w:cstheme="minorHAnsi"/>
        </w:rPr>
        <w:t>tion is. The instructions are misleading.</w:t>
      </w:r>
      <w:r w:rsidR="00352053" w:rsidRPr="00E80A0F">
        <w:rPr>
          <w:rFonts w:asciiTheme="minorHAnsi" w:hAnsiTheme="minorHAnsi" w:cstheme="minorHAnsi"/>
        </w:rPr>
        <w:t xml:space="preserve"> </w:t>
      </w:r>
    </w:p>
    <w:p w14:paraId="01C32E98" w14:textId="349CCA4F" w:rsidR="00B117F2" w:rsidRPr="00E80A0F" w:rsidRDefault="00B117F2" w:rsidP="00E80A0F">
      <w:pPr>
        <w:tabs>
          <w:tab w:val="left" w:pos="1520"/>
        </w:tabs>
        <w:spacing w:line="360" w:lineRule="auto"/>
        <w:ind w:right="301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ab/>
      </w:r>
      <w:r w:rsidR="008C26E1" w:rsidRPr="00E80A0F">
        <w:rPr>
          <w:rFonts w:asciiTheme="minorHAnsi" w:hAnsiTheme="minorHAnsi" w:cstheme="minorHAnsi"/>
        </w:rPr>
        <w:t xml:space="preserve"> </w:t>
      </w:r>
    </w:p>
    <w:p w14:paraId="2439BD85" w14:textId="77777777" w:rsidR="00E80A0F" w:rsidRDefault="00E80A0F" w:rsidP="00E80A0F">
      <w:pPr>
        <w:spacing w:before="2" w:line="360" w:lineRule="auto"/>
        <w:ind w:right="-20"/>
        <w:rPr>
          <w:rFonts w:asciiTheme="minorHAnsi" w:hAnsiTheme="minorHAnsi" w:cstheme="minorHAnsi"/>
        </w:rPr>
      </w:pPr>
    </w:p>
    <w:p w14:paraId="53B5082B" w14:textId="61556612" w:rsidR="00F7483E" w:rsidRPr="00E80A0F" w:rsidRDefault="00176123" w:rsidP="00E80A0F">
      <w:pPr>
        <w:spacing w:before="2"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lastRenderedPageBreak/>
        <w:t>Conclusion:</w:t>
      </w:r>
    </w:p>
    <w:p w14:paraId="5781F135" w14:textId="7C2368D6" w:rsidR="00176123" w:rsidRPr="00E80A0F" w:rsidRDefault="00176123" w:rsidP="00E80A0F">
      <w:pPr>
        <w:spacing w:before="2"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ab/>
      </w:r>
    </w:p>
    <w:p w14:paraId="7579DA04" w14:textId="3040150D" w:rsidR="00176123" w:rsidRPr="00E80A0F" w:rsidRDefault="00176123" w:rsidP="00E80A0F">
      <w:pPr>
        <w:spacing w:before="2"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ab/>
      </w:r>
      <w:r w:rsidR="003B6B6D" w:rsidRPr="00E80A0F">
        <w:rPr>
          <w:rFonts w:asciiTheme="minorHAnsi" w:hAnsiTheme="minorHAnsi" w:cstheme="minorHAnsi"/>
        </w:rPr>
        <w:t xml:space="preserve">I have learned that the value of the </w:t>
      </w:r>
      <w:r w:rsidR="005B29B3" w:rsidRPr="00E80A0F">
        <w:rPr>
          <w:rFonts w:asciiTheme="minorHAnsi" w:hAnsiTheme="minorHAnsi" w:cstheme="minorHAnsi"/>
        </w:rPr>
        <w:t xml:space="preserve">perceived voltage and resistance when connecting to </w:t>
      </w:r>
      <w:r w:rsidR="00E80A0F" w:rsidRPr="00E80A0F">
        <w:rPr>
          <w:rFonts w:asciiTheme="minorHAnsi" w:hAnsiTheme="minorHAnsi" w:cstheme="minorHAnsi"/>
        </w:rPr>
        <w:t>an</w:t>
      </w:r>
      <w:r w:rsidR="005B29B3" w:rsidRPr="00E80A0F">
        <w:rPr>
          <w:rFonts w:asciiTheme="minorHAnsi" w:hAnsiTheme="minorHAnsi" w:cstheme="minorHAnsi"/>
        </w:rPr>
        <w:t xml:space="preserve"> existing circuit </w:t>
      </w:r>
      <w:r w:rsidR="00366601" w:rsidRPr="00E80A0F">
        <w:rPr>
          <w:rFonts w:asciiTheme="minorHAnsi" w:hAnsiTheme="minorHAnsi" w:cstheme="minorHAnsi"/>
        </w:rPr>
        <w:t xml:space="preserve">can be modeled by Thevenin </w:t>
      </w:r>
      <w:r w:rsidR="00926AB3" w:rsidRPr="00E80A0F">
        <w:rPr>
          <w:rFonts w:asciiTheme="minorHAnsi" w:hAnsiTheme="minorHAnsi" w:cstheme="minorHAnsi"/>
        </w:rPr>
        <w:t>equivalent</w:t>
      </w:r>
      <w:r w:rsidR="00101533" w:rsidRPr="00E80A0F">
        <w:rPr>
          <w:rFonts w:asciiTheme="minorHAnsi" w:hAnsiTheme="minorHAnsi" w:cstheme="minorHAnsi"/>
        </w:rPr>
        <w:t xml:space="preserve">. When using voltage </w:t>
      </w:r>
      <w:r w:rsidR="008813B0" w:rsidRPr="00E80A0F">
        <w:rPr>
          <w:rFonts w:asciiTheme="minorHAnsi" w:hAnsiTheme="minorHAnsi" w:cstheme="minorHAnsi"/>
        </w:rPr>
        <w:t>divider,</w:t>
      </w:r>
      <w:r w:rsidR="00101533" w:rsidRPr="00E80A0F">
        <w:rPr>
          <w:rFonts w:asciiTheme="minorHAnsi" w:hAnsiTheme="minorHAnsi" w:cstheme="minorHAnsi"/>
        </w:rPr>
        <w:t xml:space="preserve"> I would have to include the </w:t>
      </w:r>
      <w:r w:rsidR="006B2C89" w:rsidRPr="00E80A0F">
        <w:rPr>
          <w:rFonts w:asciiTheme="minorHAnsi" w:hAnsiTheme="minorHAnsi" w:cstheme="minorHAnsi"/>
        </w:rPr>
        <w:t xml:space="preserve">Thevenin resistance. </w:t>
      </w:r>
      <w:r w:rsidR="008813B0" w:rsidRPr="00E80A0F">
        <w:rPr>
          <w:rFonts w:asciiTheme="minorHAnsi" w:hAnsiTheme="minorHAnsi" w:cstheme="minorHAnsi"/>
        </w:rPr>
        <w:t>Also,</w:t>
      </w:r>
      <w:r w:rsidR="006B2C89" w:rsidRPr="00E80A0F">
        <w:rPr>
          <w:rFonts w:asciiTheme="minorHAnsi" w:hAnsiTheme="minorHAnsi" w:cstheme="minorHAnsi"/>
        </w:rPr>
        <w:t xml:space="preserve"> the </w:t>
      </w:r>
      <w:r w:rsidR="008813B0" w:rsidRPr="00E80A0F">
        <w:rPr>
          <w:rFonts w:asciiTheme="minorHAnsi" w:hAnsiTheme="minorHAnsi" w:cstheme="minorHAnsi"/>
        </w:rPr>
        <w:t xml:space="preserve">Thevenin </w:t>
      </w:r>
      <w:r w:rsidR="006B2C89" w:rsidRPr="00E80A0F">
        <w:rPr>
          <w:rFonts w:asciiTheme="minorHAnsi" w:hAnsiTheme="minorHAnsi" w:cstheme="minorHAnsi"/>
        </w:rPr>
        <w:t xml:space="preserve">voltage will be lesser than the source </w:t>
      </w:r>
      <w:r w:rsidR="008813B0" w:rsidRPr="00E80A0F">
        <w:rPr>
          <w:rFonts w:asciiTheme="minorHAnsi" w:hAnsiTheme="minorHAnsi" w:cstheme="minorHAnsi"/>
        </w:rPr>
        <w:t>voltage.</w:t>
      </w:r>
      <w:r w:rsidR="00B05ED0" w:rsidRPr="00E80A0F">
        <w:rPr>
          <w:rFonts w:asciiTheme="minorHAnsi" w:hAnsiTheme="minorHAnsi" w:cstheme="minorHAnsi"/>
        </w:rPr>
        <w:t xml:space="preserve"> The current is found by the Thevenin voltage in </w:t>
      </w:r>
      <w:r w:rsidR="00EA65B0" w:rsidRPr="00E80A0F">
        <w:rPr>
          <w:rFonts w:asciiTheme="minorHAnsi" w:hAnsiTheme="minorHAnsi" w:cstheme="minorHAnsi"/>
        </w:rPr>
        <w:t xml:space="preserve">series with the </w:t>
      </w:r>
      <w:r w:rsidR="00267D09" w:rsidRPr="00E80A0F">
        <w:rPr>
          <w:rFonts w:asciiTheme="minorHAnsi" w:hAnsiTheme="minorHAnsi" w:cstheme="minorHAnsi"/>
        </w:rPr>
        <w:t>Thevenin</w:t>
      </w:r>
      <w:r w:rsidR="00EA65B0" w:rsidRPr="00E80A0F">
        <w:rPr>
          <w:rFonts w:asciiTheme="minorHAnsi" w:hAnsiTheme="minorHAnsi" w:cstheme="minorHAnsi"/>
        </w:rPr>
        <w:t xml:space="preserve"> resistance and the load. Using ohms law.</w:t>
      </w:r>
    </w:p>
    <w:p w14:paraId="20A10CA1" w14:textId="77777777" w:rsidR="005D3B2E" w:rsidRPr="00E80A0F" w:rsidRDefault="005841D4" w:rsidP="00E80A0F">
      <w:pPr>
        <w:spacing w:before="2" w:line="360" w:lineRule="auto"/>
        <w:ind w:right="-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ab/>
      </w:r>
      <w:r w:rsidR="00B42259" w:rsidRPr="00E80A0F">
        <w:rPr>
          <w:rFonts w:asciiTheme="minorHAnsi" w:hAnsiTheme="minorHAnsi" w:cstheme="minorHAnsi"/>
        </w:rPr>
        <w:t xml:space="preserve">Since all my resistors were lower than </w:t>
      </w:r>
      <w:r w:rsidR="00046ABC" w:rsidRPr="00E80A0F">
        <w:rPr>
          <w:rFonts w:asciiTheme="minorHAnsi" w:hAnsiTheme="minorHAnsi" w:cstheme="minorHAnsi"/>
        </w:rPr>
        <w:t>spec</w:t>
      </w:r>
      <w:r w:rsidR="00FE3347" w:rsidRPr="00E80A0F">
        <w:rPr>
          <w:rFonts w:asciiTheme="minorHAnsi" w:hAnsiTheme="minorHAnsi" w:cstheme="minorHAnsi"/>
        </w:rPr>
        <w:t xml:space="preserve"> but still in range my measured R </w:t>
      </w:r>
      <w:r w:rsidR="003648F9" w:rsidRPr="00E80A0F">
        <w:rPr>
          <w:rFonts w:asciiTheme="minorHAnsi" w:hAnsiTheme="minorHAnsi" w:cstheme="minorHAnsi"/>
          <w:vertAlign w:val="subscript"/>
        </w:rPr>
        <w:t>Thevenin</w:t>
      </w:r>
      <w:r w:rsidR="00FE3347" w:rsidRPr="00E80A0F">
        <w:rPr>
          <w:rFonts w:asciiTheme="minorHAnsi" w:hAnsiTheme="minorHAnsi" w:cstheme="minorHAnsi"/>
          <w:vertAlign w:val="subscript"/>
        </w:rPr>
        <w:t xml:space="preserve"> </w:t>
      </w:r>
      <w:r w:rsidR="00B756AA" w:rsidRPr="00E80A0F">
        <w:rPr>
          <w:rFonts w:asciiTheme="minorHAnsi" w:hAnsiTheme="minorHAnsi" w:cstheme="minorHAnsi"/>
        </w:rPr>
        <w:t xml:space="preserve">and R </w:t>
      </w:r>
      <w:r w:rsidR="00A94E71" w:rsidRPr="00E80A0F">
        <w:rPr>
          <w:rFonts w:asciiTheme="minorHAnsi" w:hAnsiTheme="minorHAnsi" w:cstheme="minorHAnsi"/>
          <w:vertAlign w:val="subscript"/>
        </w:rPr>
        <w:t>Thevenin</w:t>
      </w:r>
      <w:r w:rsidR="005F0879" w:rsidRPr="00E80A0F">
        <w:rPr>
          <w:rFonts w:asciiTheme="minorHAnsi" w:hAnsiTheme="minorHAnsi" w:cstheme="minorHAnsi"/>
          <w:vertAlign w:val="subscript"/>
        </w:rPr>
        <w:t xml:space="preserve"> </w:t>
      </w:r>
      <w:r w:rsidR="005F0879" w:rsidRPr="00E80A0F">
        <w:rPr>
          <w:rFonts w:asciiTheme="minorHAnsi" w:hAnsiTheme="minorHAnsi" w:cstheme="minorHAnsi"/>
        </w:rPr>
        <w:t>equivalent</w:t>
      </w:r>
      <w:r w:rsidR="00B756AA" w:rsidRPr="00E80A0F">
        <w:rPr>
          <w:rFonts w:asciiTheme="minorHAnsi" w:hAnsiTheme="minorHAnsi" w:cstheme="minorHAnsi"/>
        </w:rPr>
        <w:t xml:space="preserve"> circuit </w:t>
      </w:r>
      <w:r w:rsidR="00FE3347" w:rsidRPr="00E80A0F">
        <w:rPr>
          <w:rFonts w:asciiTheme="minorHAnsi" w:hAnsiTheme="minorHAnsi" w:cstheme="minorHAnsi"/>
        </w:rPr>
        <w:t>was lower than ex</w:t>
      </w:r>
      <w:r w:rsidR="003648F9" w:rsidRPr="00E80A0F">
        <w:rPr>
          <w:rFonts w:asciiTheme="minorHAnsi" w:hAnsiTheme="minorHAnsi" w:cstheme="minorHAnsi"/>
        </w:rPr>
        <w:t>pected.</w:t>
      </w:r>
      <w:r w:rsidR="006B7487" w:rsidRPr="00E80A0F">
        <w:rPr>
          <w:rFonts w:asciiTheme="minorHAnsi" w:hAnsiTheme="minorHAnsi" w:cstheme="minorHAnsi"/>
        </w:rPr>
        <w:t xml:space="preserve"> Which also effected the voltage drop</w:t>
      </w:r>
      <w:r w:rsidR="005F0879" w:rsidRPr="00E80A0F">
        <w:rPr>
          <w:rFonts w:asciiTheme="minorHAnsi" w:hAnsiTheme="minorHAnsi" w:cstheme="minorHAnsi"/>
        </w:rPr>
        <w:t xml:space="preserve">. </w:t>
      </w:r>
      <w:r w:rsidR="006624A8" w:rsidRPr="00E80A0F">
        <w:rPr>
          <w:rFonts w:asciiTheme="minorHAnsi" w:hAnsiTheme="minorHAnsi" w:cstheme="minorHAnsi"/>
        </w:rPr>
        <w:t>So,</w:t>
      </w:r>
      <w:r w:rsidR="005F0879" w:rsidRPr="00E80A0F">
        <w:rPr>
          <w:rFonts w:asciiTheme="minorHAnsi" w:hAnsiTheme="minorHAnsi" w:cstheme="minorHAnsi"/>
        </w:rPr>
        <w:t xml:space="preserve"> the V </w:t>
      </w:r>
      <w:r w:rsidR="00A94E71" w:rsidRPr="00E80A0F">
        <w:rPr>
          <w:rFonts w:asciiTheme="minorHAnsi" w:hAnsiTheme="minorHAnsi" w:cstheme="minorHAnsi"/>
          <w:vertAlign w:val="subscript"/>
        </w:rPr>
        <w:t>Thevenin</w:t>
      </w:r>
      <w:r w:rsidR="005F0879" w:rsidRPr="00E80A0F">
        <w:rPr>
          <w:rFonts w:asciiTheme="minorHAnsi" w:hAnsiTheme="minorHAnsi" w:cstheme="minorHAnsi"/>
          <w:vertAlign w:val="subscript"/>
        </w:rPr>
        <w:t xml:space="preserve"> </w:t>
      </w:r>
      <w:r w:rsidR="005F0879" w:rsidRPr="00E80A0F">
        <w:rPr>
          <w:rFonts w:asciiTheme="minorHAnsi" w:hAnsiTheme="minorHAnsi" w:cstheme="minorHAnsi"/>
        </w:rPr>
        <w:t xml:space="preserve">was higher than expected. </w:t>
      </w:r>
      <w:r w:rsidR="003648F9" w:rsidRPr="00E80A0F">
        <w:rPr>
          <w:rFonts w:asciiTheme="minorHAnsi" w:hAnsiTheme="minorHAnsi" w:cstheme="minorHAnsi"/>
        </w:rPr>
        <w:t xml:space="preserve"> </w:t>
      </w:r>
      <w:r w:rsidR="00C262D4" w:rsidRPr="00E80A0F">
        <w:rPr>
          <w:rFonts w:asciiTheme="minorHAnsi" w:hAnsiTheme="minorHAnsi" w:cstheme="minorHAnsi"/>
        </w:rPr>
        <w:t xml:space="preserve">The load currents were lower than that of the full circuit since the resistance is </w:t>
      </w:r>
      <w:r w:rsidR="00872D2B" w:rsidRPr="00E80A0F">
        <w:rPr>
          <w:rFonts w:asciiTheme="minorHAnsi" w:hAnsiTheme="minorHAnsi" w:cstheme="minorHAnsi"/>
        </w:rPr>
        <w:t>slightly higher than the full circuit.</w:t>
      </w:r>
    </w:p>
    <w:p w14:paraId="6BCDED3C" w14:textId="7B84D964" w:rsidR="002A42ED" w:rsidRPr="00E80A0F" w:rsidRDefault="005A593A" w:rsidP="00E80A0F">
      <w:pPr>
        <w:spacing w:before="2" w:line="360" w:lineRule="auto"/>
        <w:ind w:right="-20" w:firstLine="720"/>
        <w:rPr>
          <w:rFonts w:asciiTheme="minorHAnsi" w:hAnsiTheme="minorHAnsi" w:cstheme="minorHAnsi"/>
        </w:rPr>
      </w:pPr>
      <w:r w:rsidRPr="00E80A0F">
        <w:rPr>
          <w:rFonts w:asciiTheme="minorHAnsi" w:hAnsiTheme="minorHAnsi" w:cstheme="minorHAnsi"/>
        </w:rPr>
        <w:t xml:space="preserve">The highest power transfer was when the R </w:t>
      </w:r>
      <w:r w:rsidRPr="00E80A0F">
        <w:rPr>
          <w:rFonts w:asciiTheme="minorHAnsi" w:hAnsiTheme="minorHAnsi" w:cstheme="minorHAnsi"/>
          <w:vertAlign w:val="subscript"/>
        </w:rPr>
        <w:t xml:space="preserve">Thevenin </w:t>
      </w:r>
      <w:r w:rsidR="005D3B2E" w:rsidRPr="00E80A0F">
        <w:rPr>
          <w:rFonts w:asciiTheme="minorHAnsi" w:hAnsiTheme="minorHAnsi" w:cstheme="minorHAnsi"/>
        </w:rPr>
        <w:t xml:space="preserve">and load resistance was the same. </w:t>
      </w:r>
      <w:r w:rsidR="005D403E" w:rsidRPr="00E80A0F">
        <w:rPr>
          <w:rFonts w:asciiTheme="minorHAnsi" w:hAnsiTheme="minorHAnsi" w:cstheme="minorHAnsi"/>
        </w:rPr>
        <w:t>The Thevenin equivalent was measured and confirmed</w:t>
      </w:r>
      <w:r w:rsidR="00800CE4" w:rsidRPr="00E80A0F">
        <w:rPr>
          <w:rFonts w:asciiTheme="minorHAnsi" w:hAnsiTheme="minorHAnsi" w:cstheme="minorHAnsi"/>
        </w:rPr>
        <w:t xml:space="preserve">. </w:t>
      </w:r>
      <w:r w:rsidR="00501ABA" w:rsidRPr="00E80A0F">
        <w:rPr>
          <w:rFonts w:asciiTheme="minorHAnsi" w:hAnsiTheme="minorHAnsi" w:cstheme="minorHAnsi"/>
        </w:rPr>
        <w:t xml:space="preserve">The reduced circuit did everything the large circuit could. </w:t>
      </w:r>
    </w:p>
    <w:sectPr w:rsidR="002A42ED" w:rsidRPr="00E80A0F" w:rsidSect="00AF647C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A6E2" w14:textId="77777777" w:rsidR="00CA5A65" w:rsidRDefault="00CA5A65" w:rsidP="009C2F7F">
      <w:r>
        <w:separator/>
      </w:r>
    </w:p>
  </w:endnote>
  <w:endnote w:type="continuationSeparator" w:id="0">
    <w:p w14:paraId="3148BF3F" w14:textId="77777777" w:rsidR="00CA5A65" w:rsidRDefault="00CA5A65" w:rsidP="009C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8C5" w14:textId="29FB3DE6" w:rsidR="006104F0" w:rsidRDefault="006104F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</w:p>
  <w:p w14:paraId="2FE504B6" w14:textId="77777777" w:rsidR="006104F0" w:rsidRDefault="00610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795ADF0" w14:textId="77777777" w:rsidTr="695D8D77">
      <w:tc>
        <w:tcPr>
          <w:tcW w:w="3120" w:type="dxa"/>
        </w:tcPr>
        <w:p w14:paraId="406098B7" w14:textId="3FB144F1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44CED1CF" w14:textId="2238F6F5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5A83E422" w14:textId="49707EF5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1EC1507C" w14:textId="10DAD9C9" w:rsidR="695D8D77" w:rsidRDefault="695D8D77" w:rsidP="695D8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EB6D" w14:textId="77777777" w:rsidR="00CA5A65" w:rsidRDefault="00CA5A65" w:rsidP="009C2F7F">
      <w:r>
        <w:separator/>
      </w:r>
    </w:p>
  </w:footnote>
  <w:footnote w:type="continuationSeparator" w:id="0">
    <w:p w14:paraId="7DD4C15F" w14:textId="77777777" w:rsidR="00CA5A65" w:rsidRDefault="00CA5A65" w:rsidP="009C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9EF6" w14:textId="170A1F24" w:rsidR="000A5308" w:rsidRPr="000A5308" w:rsidRDefault="000A5308" w:rsidP="000A5308">
    <w:pPr>
      <w:tabs>
        <w:tab w:val="left" w:pos="2240"/>
      </w:tabs>
      <w:ind w:left="440" w:right="-20"/>
    </w:pPr>
    <w:r w:rsidRPr="000A5308">
      <w:t>10/22/2021</w:t>
    </w:r>
    <w:r w:rsidR="005C25A9" w:rsidRPr="000A5308">
      <w:ptab w:relativeTo="margin" w:alignment="center" w:leader="none"/>
    </w:r>
    <w:r w:rsidR="00221714" w:rsidRPr="000A5308">
      <w:t>Lab</w:t>
    </w:r>
    <w:r>
      <w:t xml:space="preserve"> #</w:t>
    </w:r>
    <w:r w:rsidRPr="000A5308">
      <w:t>6</w:t>
    </w:r>
    <w:r w:rsidR="0064307D">
      <w:t xml:space="preserve"> </w:t>
    </w:r>
    <w:r w:rsidRPr="000A5308">
      <w:t>Thevenin</w:t>
    </w:r>
    <w:r w:rsidRPr="000A5308">
      <w:rPr>
        <w:spacing w:val="-4"/>
      </w:rPr>
      <w:t xml:space="preserve"> </w:t>
    </w:r>
    <w:r w:rsidRPr="000A5308">
      <w:t>Equivalent</w:t>
    </w:r>
    <w:r w:rsidRPr="000A5308">
      <w:rPr>
        <w:spacing w:val="-6"/>
      </w:rPr>
      <w:t xml:space="preserve"> </w:t>
    </w:r>
    <w:r w:rsidRPr="000A5308">
      <w:t>Circuit</w:t>
    </w:r>
    <w:r w:rsidRPr="000A5308">
      <w:rPr>
        <w:spacing w:val="-3"/>
      </w:rPr>
      <w:t xml:space="preserve"> </w:t>
    </w:r>
    <w:r w:rsidRPr="000A5308">
      <w:t>Analysis</w:t>
    </w:r>
    <w:r w:rsidR="00331273">
      <w:tab/>
    </w:r>
    <w:r w:rsidR="00331273">
      <w:tab/>
      <w:t>CPE 1140</w:t>
    </w:r>
  </w:p>
  <w:p w14:paraId="46022D33" w14:textId="0F0EE3DF" w:rsidR="005C25A9" w:rsidRDefault="000A5308" w:rsidP="000A5308">
    <w:pPr>
      <w:spacing w:before="2"/>
      <w:ind w:left="2960" w:right="-20"/>
    </w:pPr>
    <w:r w:rsidRPr="000A5308">
      <w:t>and Maximum</w:t>
    </w:r>
    <w:r w:rsidRPr="000A5308">
      <w:rPr>
        <w:spacing w:val="-3"/>
      </w:rPr>
      <w:t xml:space="preserve"> </w:t>
    </w:r>
    <w:r w:rsidRPr="000A5308">
      <w:t>Power</w:t>
    </w:r>
    <w:r w:rsidRPr="000A5308">
      <w:rPr>
        <w:spacing w:val="-4"/>
      </w:rPr>
      <w:t xml:space="preserve"> </w:t>
    </w:r>
    <w:r w:rsidRPr="000A5308">
      <w:t>Transfer</w:t>
    </w:r>
    <w:r w:rsidRPr="000A5308">
      <w:rPr>
        <w:spacing w:val="-6"/>
      </w:rPr>
      <w:t xml:space="preserve"> </w:t>
    </w:r>
    <w:r w:rsidRPr="000A5308">
      <w:t>Theorem</w:t>
    </w:r>
    <w:r w:rsidR="005C25A9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BAA6A2F" w14:textId="77777777" w:rsidTr="695D8D77">
      <w:tc>
        <w:tcPr>
          <w:tcW w:w="3120" w:type="dxa"/>
        </w:tcPr>
        <w:p w14:paraId="102D5AEE" w14:textId="5FCD3888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2F84ADF3" w14:textId="421FCDC9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45005344" w14:textId="28535891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6B5A8933" w14:textId="6C0820BB" w:rsidR="695D8D77" w:rsidRDefault="695D8D77" w:rsidP="695D8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24E"/>
    <w:multiLevelType w:val="hybridMultilevel"/>
    <w:tmpl w:val="9F2871EE"/>
    <w:lvl w:ilvl="0" w:tplc="44886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2F1"/>
    <w:multiLevelType w:val="hybridMultilevel"/>
    <w:tmpl w:val="F79E3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234F"/>
    <w:multiLevelType w:val="hybridMultilevel"/>
    <w:tmpl w:val="9086F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D469CA"/>
    <w:multiLevelType w:val="hybridMultilevel"/>
    <w:tmpl w:val="557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A32"/>
    <w:multiLevelType w:val="hybridMultilevel"/>
    <w:tmpl w:val="DED8B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D774F"/>
    <w:multiLevelType w:val="hybridMultilevel"/>
    <w:tmpl w:val="A13ADB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0313A7D"/>
    <w:multiLevelType w:val="hybridMultilevel"/>
    <w:tmpl w:val="0274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3C29"/>
    <w:multiLevelType w:val="hybridMultilevel"/>
    <w:tmpl w:val="9B2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60EA"/>
    <w:multiLevelType w:val="hybridMultilevel"/>
    <w:tmpl w:val="92044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920A2"/>
    <w:multiLevelType w:val="hybridMultilevel"/>
    <w:tmpl w:val="F726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87D29"/>
    <w:multiLevelType w:val="hybridMultilevel"/>
    <w:tmpl w:val="45F42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72940"/>
    <w:multiLevelType w:val="hybridMultilevel"/>
    <w:tmpl w:val="7916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82F3E"/>
    <w:multiLevelType w:val="hybridMultilevel"/>
    <w:tmpl w:val="4EEE53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5507D7B"/>
    <w:multiLevelType w:val="hybridMultilevel"/>
    <w:tmpl w:val="3FCCC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9E29F9"/>
    <w:multiLevelType w:val="hybridMultilevel"/>
    <w:tmpl w:val="C23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3637A"/>
    <w:multiLevelType w:val="hybridMultilevel"/>
    <w:tmpl w:val="1B48E8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3427859"/>
    <w:multiLevelType w:val="hybridMultilevel"/>
    <w:tmpl w:val="5B12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F09A5"/>
    <w:multiLevelType w:val="hybridMultilevel"/>
    <w:tmpl w:val="748E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1682A"/>
    <w:multiLevelType w:val="hybridMultilevel"/>
    <w:tmpl w:val="A64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F61C5"/>
    <w:multiLevelType w:val="hybridMultilevel"/>
    <w:tmpl w:val="0AD273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E2D6056"/>
    <w:multiLevelType w:val="hybridMultilevel"/>
    <w:tmpl w:val="8F18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44632"/>
    <w:multiLevelType w:val="hybridMultilevel"/>
    <w:tmpl w:val="5B74F046"/>
    <w:lvl w:ilvl="0" w:tplc="690C6D24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6222064"/>
    <w:multiLevelType w:val="hybridMultilevel"/>
    <w:tmpl w:val="FDA8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6AE1C83"/>
    <w:multiLevelType w:val="hybridMultilevel"/>
    <w:tmpl w:val="011E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C43FD"/>
    <w:multiLevelType w:val="hybridMultilevel"/>
    <w:tmpl w:val="189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A26BA"/>
    <w:multiLevelType w:val="hybridMultilevel"/>
    <w:tmpl w:val="D30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C267700"/>
    <w:multiLevelType w:val="hybridMultilevel"/>
    <w:tmpl w:val="F87A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75C3E"/>
    <w:multiLevelType w:val="hybridMultilevel"/>
    <w:tmpl w:val="08C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A29AF"/>
    <w:multiLevelType w:val="hybridMultilevel"/>
    <w:tmpl w:val="098CA596"/>
    <w:lvl w:ilvl="0" w:tplc="EB6C1D4A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FE0AB7"/>
    <w:multiLevelType w:val="hybridMultilevel"/>
    <w:tmpl w:val="6820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94481"/>
    <w:multiLevelType w:val="hybridMultilevel"/>
    <w:tmpl w:val="FD0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F492C"/>
    <w:multiLevelType w:val="hybridMultilevel"/>
    <w:tmpl w:val="7F148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31C12"/>
    <w:multiLevelType w:val="hybridMultilevel"/>
    <w:tmpl w:val="BAE6899E"/>
    <w:lvl w:ilvl="0" w:tplc="3C560D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8F23637"/>
    <w:multiLevelType w:val="hybridMultilevel"/>
    <w:tmpl w:val="2F3A13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FA82F9D"/>
    <w:multiLevelType w:val="hybridMultilevel"/>
    <w:tmpl w:val="97704B8E"/>
    <w:lvl w:ilvl="0" w:tplc="00B8C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8C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B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A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2C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E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E2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0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1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BC2DAB"/>
    <w:multiLevelType w:val="hybridMultilevel"/>
    <w:tmpl w:val="562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95365"/>
    <w:multiLevelType w:val="hybridMultilevel"/>
    <w:tmpl w:val="324A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32"/>
  </w:num>
  <w:num w:numId="4">
    <w:abstractNumId w:val="1"/>
  </w:num>
  <w:num w:numId="5">
    <w:abstractNumId w:val="8"/>
  </w:num>
  <w:num w:numId="6">
    <w:abstractNumId w:val="17"/>
  </w:num>
  <w:num w:numId="7">
    <w:abstractNumId w:val="28"/>
  </w:num>
  <w:num w:numId="8">
    <w:abstractNumId w:val="0"/>
  </w:num>
  <w:num w:numId="9">
    <w:abstractNumId w:val="34"/>
  </w:num>
  <w:num w:numId="10">
    <w:abstractNumId w:val="13"/>
  </w:num>
  <w:num w:numId="11">
    <w:abstractNumId w:val="2"/>
  </w:num>
  <w:num w:numId="12">
    <w:abstractNumId w:val="4"/>
  </w:num>
  <w:num w:numId="13">
    <w:abstractNumId w:val="3"/>
  </w:num>
  <w:num w:numId="14">
    <w:abstractNumId w:val="18"/>
  </w:num>
  <w:num w:numId="15">
    <w:abstractNumId w:val="27"/>
  </w:num>
  <w:num w:numId="16">
    <w:abstractNumId w:val="14"/>
  </w:num>
  <w:num w:numId="17">
    <w:abstractNumId w:val="36"/>
  </w:num>
  <w:num w:numId="18">
    <w:abstractNumId w:val="35"/>
  </w:num>
  <w:num w:numId="19">
    <w:abstractNumId w:val="23"/>
  </w:num>
  <w:num w:numId="20">
    <w:abstractNumId w:val="16"/>
  </w:num>
  <w:num w:numId="21">
    <w:abstractNumId w:val="33"/>
  </w:num>
  <w:num w:numId="22">
    <w:abstractNumId w:val="15"/>
  </w:num>
  <w:num w:numId="23">
    <w:abstractNumId w:val="19"/>
  </w:num>
  <w:num w:numId="24">
    <w:abstractNumId w:val="12"/>
  </w:num>
  <w:num w:numId="25">
    <w:abstractNumId w:val="5"/>
  </w:num>
  <w:num w:numId="26">
    <w:abstractNumId w:val="30"/>
  </w:num>
  <w:num w:numId="27">
    <w:abstractNumId w:val="26"/>
  </w:num>
  <w:num w:numId="28">
    <w:abstractNumId w:val="6"/>
  </w:num>
  <w:num w:numId="29">
    <w:abstractNumId w:val="29"/>
  </w:num>
  <w:num w:numId="30">
    <w:abstractNumId w:val="24"/>
  </w:num>
  <w:num w:numId="31">
    <w:abstractNumId w:val="21"/>
  </w:num>
  <w:num w:numId="32">
    <w:abstractNumId w:val="11"/>
  </w:num>
  <w:num w:numId="33">
    <w:abstractNumId w:val="7"/>
  </w:num>
  <w:num w:numId="34">
    <w:abstractNumId w:val="20"/>
  </w:num>
  <w:num w:numId="35">
    <w:abstractNumId w:val="9"/>
  </w:num>
  <w:num w:numId="36">
    <w:abstractNumId w:val="3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7F"/>
    <w:rsid w:val="00004F4E"/>
    <w:rsid w:val="0000585F"/>
    <w:rsid w:val="0001521F"/>
    <w:rsid w:val="000213CE"/>
    <w:rsid w:val="00025D0E"/>
    <w:rsid w:val="0004682C"/>
    <w:rsid w:val="00046ABC"/>
    <w:rsid w:val="000470E9"/>
    <w:rsid w:val="00054118"/>
    <w:rsid w:val="00056BE7"/>
    <w:rsid w:val="000669D2"/>
    <w:rsid w:val="00067720"/>
    <w:rsid w:val="00067A9B"/>
    <w:rsid w:val="00070BD7"/>
    <w:rsid w:val="00072A16"/>
    <w:rsid w:val="0008039D"/>
    <w:rsid w:val="00081F0D"/>
    <w:rsid w:val="00083425"/>
    <w:rsid w:val="000851DD"/>
    <w:rsid w:val="000913D3"/>
    <w:rsid w:val="00091983"/>
    <w:rsid w:val="000942F6"/>
    <w:rsid w:val="000A2BB2"/>
    <w:rsid w:val="000A3781"/>
    <w:rsid w:val="000A5308"/>
    <w:rsid w:val="000A58AE"/>
    <w:rsid w:val="000B04FA"/>
    <w:rsid w:val="000B1F1C"/>
    <w:rsid w:val="000C117A"/>
    <w:rsid w:val="000D731A"/>
    <w:rsid w:val="000F2A26"/>
    <w:rsid w:val="000F6B6E"/>
    <w:rsid w:val="00101533"/>
    <w:rsid w:val="00117A6C"/>
    <w:rsid w:val="00125809"/>
    <w:rsid w:val="00130A66"/>
    <w:rsid w:val="001371F3"/>
    <w:rsid w:val="00137C15"/>
    <w:rsid w:val="00137D58"/>
    <w:rsid w:val="00152A30"/>
    <w:rsid w:val="001545C5"/>
    <w:rsid w:val="0017535D"/>
    <w:rsid w:val="001759F8"/>
    <w:rsid w:val="00175E6B"/>
    <w:rsid w:val="00176123"/>
    <w:rsid w:val="0018288D"/>
    <w:rsid w:val="001A2B1C"/>
    <w:rsid w:val="001A3033"/>
    <w:rsid w:val="001B262A"/>
    <w:rsid w:val="001C2516"/>
    <w:rsid w:val="001D02AC"/>
    <w:rsid w:val="001D28F2"/>
    <w:rsid w:val="001E0A76"/>
    <w:rsid w:val="001E28A7"/>
    <w:rsid w:val="001E2F1B"/>
    <w:rsid w:val="001F2D07"/>
    <w:rsid w:val="0021050A"/>
    <w:rsid w:val="00213105"/>
    <w:rsid w:val="00221714"/>
    <w:rsid w:val="00221BD7"/>
    <w:rsid w:val="00225B45"/>
    <w:rsid w:val="00233879"/>
    <w:rsid w:val="00237221"/>
    <w:rsid w:val="00237D96"/>
    <w:rsid w:val="002421F9"/>
    <w:rsid w:val="0024779F"/>
    <w:rsid w:val="002632E8"/>
    <w:rsid w:val="00267D09"/>
    <w:rsid w:val="002772B0"/>
    <w:rsid w:val="0028383A"/>
    <w:rsid w:val="002878C5"/>
    <w:rsid w:val="002A0C02"/>
    <w:rsid w:val="002A42ED"/>
    <w:rsid w:val="002B0970"/>
    <w:rsid w:val="002B17D2"/>
    <w:rsid w:val="002B3E5B"/>
    <w:rsid w:val="002B74FE"/>
    <w:rsid w:val="002D1FA4"/>
    <w:rsid w:val="002D7419"/>
    <w:rsid w:val="002D7F8B"/>
    <w:rsid w:val="002E12F4"/>
    <w:rsid w:val="002E31F1"/>
    <w:rsid w:val="002E3A51"/>
    <w:rsid w:val="002E6718"/>
    <w:rsid w:val="002F244B"/>
    <w:rsid w:val="002F7E48"/>
    <w:rsid w:val="00301D0A"/>
    <w:rsid w:val="0031217C"/>
    <w:rsid w:val="00317447"/>
    <w:rsid w:val="0032104F"/>
    <w:rsid w:val="003239D9"/>
    <w:rsid w:val="00323D86"/>
    <w:rsid w:val="00324062"/>
    <w:rsid w:val="00331273"/>
    <w:rsid w:val="00352053"/>
    <w:rsid w:val="00352B83"/>
    <w:rsid w:val="00360E25"/>
    <w:rsid w:val="0036234F"/>
    <w:rsid w:val="003648F9"/>
    <w:rsid w:val="00366601"/>
    <w:rsid w:val="003777CC"/>
    <w:rsid w:val="00381CCE"/>
    <w:rsid w:val="00381F4E"/>
    <w:rsid w:val="00383517"/>
    <w:rsid w:val="00384417"/>
    <w:rsid w:val="00393E83"/>
    <w:rsid w:val="003A41DB"/>
    <w:rsid w:val="003A7C11"/>
    <w:rsid w:val="003B4910"/>
    <w:rsid w:val="003B6B6D"/>
    <w:rsid w:val="003E3171"/>
    <w:rsid w:val="003E7CF2"/>
    <w:rsid w:val="003F66AB"/>
    <w:rsid w:val="00400DBA"/>
    <w:rsid w:val="00401DBB"/>
    <w:rsid w:val="00414BBB"/>
    <w:rsid w:val="00420A2B"/>
    <w:rsid w:val="004219E9"/>
    <w:rsid w:val="0042368C"/>
    <w:rsid w:val="00445FF9"/>
    <w:rsid w:val="00455292"/>
    <w:rsid w:val="0046274F"/>
    <w:rsid w:val="00466326"/>
    <w:rsid w:val="00466912"/>
    <w:rsid w:val="004728F6"/>
    <w:rsid w:val="004812A2"/>
    <w:rsid w:val="00481B3A"/>
    <w:rsid w:val="0048631C"/>
    <w:rsid w:val="0049036B"/>
    <w:rsid w:val="004B4CBF"/>
    <w:rsid w:val="004C0A93"/>
    <w:rsid w:val="004D1269"/>
    <w:rsid w:val="004D28B2"/>
    <w:rsid w:val="004D3798"/>
    <w:rsid w:val="004E6563"/>
    <w:rsid w:val="004F0F79"/>
    <w:rsid w:val="004F1765"/>
    <w:rsid w:val="00501ABA"/>
    <w:rsid w:val="005044B0"/>
    <w:rsid w:val="005261E4"/>
    <w:rsid w:val="005263B3"/>
    <w:rsid w:val="005264FE"/>
    <w:rsid w:val="00533ECC"/>
    <w:rsid w:val="00536729"/>
    <w:rsid w:val="00543745"/>
    <w:rsid w:val="00554445"/>
    <w:rsid w:val="00567716"/>
    <w:rsid w:val="00572ABC"/>
    <w:rsid w:val="0057433C"/>
    <w:rsid w:val="00576B88"/>
    <w:rsid w:val="00580AE3"/>
    <w:rsid w:val="005841D4"/>
    <w:rsid w:val="00590201"/>
    <w:rsid w:val="005A1767"/>
    <w:rsid w:val="005A593A"/>
    <w:rsid w:val="005B0370"/>
    <w:rsid w:val="005B29B3"/>
    <w:rsid w:val="005C068B"/>
    <w:rsid w:val="005C25A9"/>
    <w:rsid w:val="005C4524"/>
    <w:rsid w:val="005C6574"/>
    <w:rsid w:val="005D1A28"/>
    <w:rsid w:val="005D3B2E"/>
    <w:rsid w:val="005D403E"/>
    <w:rsid w:val="005D7C50"/>
    <w:rsid w:val="005E1C88"/>
    <w:rsid w:val="005E5E58"/>
    <w:rsid w:val="005F0879"/>
    <w:rsid w:val="006104F0"/>
    <w:rsid w:val="00612160"/>
    <w:rsid w:val="00615040"/>
    <w:rsid w:val="006228CB"/>
    <w:rsid w:val="00624DC4"/>
    <w:rsid w:val="00637D49"/>
    <w:rsid w:val="0064307D"/>
    <w:rsid w:val="0066123F"/>
    <w:rsid w:val="006624A8"/>
    <w:rsid w:val="0066448E"/>
    <w:rsid w:val="00670F91"/>
    <w:rsid w:val="00677887"/>
    <w:rsid w:val="006B2C89"/>
    <w:rsid w:val="006B5352"/>
    <w:rsid w:val="006B7487"/>
    <w:rsid w:val="006C5149"/>
    <w:rsid w:val="006D1ADE"/>
    <w:rsid w:val="006E544E"/>
    <w:rsid w:val="00703059"/>
    <w:rsid w:val="00707613"/>
    <w:rsid w:val="007111B1"/>
    <w:rsid w:val="00711646"/>
    <w:rsid w:val="00712605"/>
    <w:rsid w:val="007230A3"/>
    <w:rsid w:val="00740C56"/>
    <w:rsid w:val="0074129E"/>
    <w:rsid w:val="007473F2"/>
    <w:rsid w:val="00747518"/>
    <w:rsid w:val="00757D45"/>
    <w:rsid w:val="00761681"/>
    <w:rsid w:val="007748D8"/>
    <w:rsid w:val="00774A21"/>
    <w:rsid w:val="00784FC0"/>
    <w:rsid w:val="007944E2"/>
    <w:rsid w:val="007A4369"/>
    <w:rsid w:val="007A4F12"/>
    <w:rsid w:val="007B3DFD"/>
    <w:rsid w:val="007B4460"/>
    <w:rsid w:val="007B6DAA"/>
    <w:rsid w:val="007C0404"/>
    <w:rsid w:val="007C248C"/>
    <w:rsid w:val="007C75B9"/>
    <w:rsid w:val="007D1732"/>
    <w:rsid w:val="007E3E31"/>
    <w:rsid w:val="007E6A06"/>
    <w:rsid w:val="007F0524"/>
    <w:rsid w:val="008003ED"/>
    <w:rsid w:val="00800CE4"/>
    <w:rsid w:val="00805A5B"/>
    <w:rsid w:val="00812A16"/>
    <w:rsid w:val="00814B4B"/>
    <w:rsid w:val="00823315"/>
    <w:rsid w:val="00825006"/>
    <w:rsid w:val="008371D8"/>
    <w:rsid w:val="008401C3"/>
    <w:rsid w:val="00841EB0"/>
    <w:rsid w:val="0084759F"/>
    <w:rsid w:val="0084772E"/>
    <w:rsid w:val="00855C1F"/>
    <w:rsid w:val="00870A64"/>
    <w:rsid w:val="00872D2B"/>
    <w:rsid w:val="00873CB0"/>
    <w:rsid w:val="00873F7A"/>
    <w:rsid w:val="008813B0"/>
    <w:rsid w:val="008826CD"/>
    <w:rsid w:val="00884099"/>
    <w:rsid w:val="00885F2E"/>
    <w:rsid w:val="00892C3A"/>
    <w:rsid w:val="00894BBA"/>
    <w:rsid w:val="00894E9B"/>
    <w:rsid w:val="008A4FD6"/>
    <w:rsid w:val="008B51EA"/>
    <w:rsid w:val="008B6909"/>
    <w:rsid w:val="008C0D32"/>
    <w:rsid w:val="008C26E1"/>
    <w:rsid w:val="008E1016"/>
    <w:rsid w:val="008E292D"/>
    <w:rsid w:val="008E2B36"/>
    <w:rsid w:val="008E4ACE"/>
    <w:rsid w:val="008F1B03"/>
    <w:rsid w:val="008F32C1"/>
    <w:rsid w:val="008F3518"/>
    <w:rsid w:val="008F6947"/>
    <w:rsid w:val="00910543"/>
    <w:rsid w:val="00913E60"/>
    <w:rsid w:val="00917E5C"/>
    <w:rsid w:val="00925ADF"/>
    <w:rsid w:val="00926AB3"/>
    <w:rsid w:val="00951120"/>
    <w:rsid w:val="009521E3"/>
    <w:rsid w:val="00952393"/>
    <w:rsid w:val="00953F98"/>
    <w:rsid w:val="00955FD1"/>
    <w:rsid w:val="00956003"/>
    <w:rsid w:val="0095618D"/>
    <w:rsid w:val="0096518A"/>
    <w:rsid w:val="00981D26"/>
    <w:rsid w:val="009846EA"/>
    <w:rsid w:val="00985A25"/>
    <w:rsid w:val="00986670"/>
    <w:rsid w:val="00994055"/>
    <w:rsid w:val="00996312"/>
    <w:rsid w:val="009A3BF8"/>
    <w:rsid w:val="009B184D"/>
    <w:rsid w:val="009B779F"/>
    <w:rsid w:val="009C2F7F"/>
    <w:rsid w:val="009C5470"/>
    <w:rsid w:val="009D38AE"/>
    <w:rsid w:val="009E5F1E"/>
    <w:rsid w:val="009E6008"/>
    <w:rsid w:val="009F29D4"/>
    <w:rsid w:val="009F3DB8"/>
    <w:rsid w:val="009F64E0"/>
    <w:rsid w:val="00A011EA"/>
    <w:rsid w:val="00A05A3C"/>
    <w:rsid w:val="00A11C4A"/>
    <w:rsid w:val="00A15405"/>
    <w:rsid w:val="00A3436C"/>
    <w:rsid w:val="00A351A0"/>
    <w:rsid w:val="00A363ED"/>
    <w:rsid w:val="00A43D94"/>
    <w:rsid w:val="00A57E9F"/>
    <w:rsid w:val="00A64A83"/>
    <w:rsid w:val="00A71ED7"/>
    <w:rsid w:val="00A75CA2"/>
    <w:rsid w:val="00A817DB"/>
    <w:rsid w:val="00A92846"/>
    <w:rsid w:val="00A94E71"/>
    <w:rsid w:val="00A96A3A"/>
    <w:rsid w:val="00AB3D02"/>
    <w:rsid w:val="00AC72A5"/>
    <w:rsid w:val="00AD1208"/>
    <w:rsid w:val="00AD7633"/>
    <w:rsid w:val="00AE2EF2"/>
    <w:rsid w:val="00AE77F3"/>
    <w:rsid w:val="00AF1957"/>
    <w:rsid w:val="00AF4AAD"/>
    <w:rsid w:val="00AF647C"/>
    <w:rsid w:val="00AF7353"/>
    <w:rsid w:val="00B003E9"/>
    <w:rsid w:val="00B05ED0"/>
    <w:rsid w:val="00B06B88"/>
    <w:rsid w:val="00B0722B"/>
    <w:rsid w:val="00B10CD6"/>
    <w:rsid w:val="00B117F2"/>
    <w:rsid w:val="00B20936"/>
    <w:rsid w:val="00B23725"/>
    <w:rsid w:val="00B25A52"/>
    <w:rsid w:val="00B35E42"/>
    <w:rsid w:val="00B365F9"/>
    <w:rsid w:val="00B372FD"/>
    <w:rsid w:val="00B42259"/>
    <w:rsid w:val="00B47944"/>
    <w:rsid w:val="00B50CA8"/>
    <w:rsid w:val="00B56557"/>
    <w:rsid w:val="00B565B6"/>
    <w:rsid w:val="00B64673"/>
    <w:rsid w:val="00B7015A"/>
    <w:rsid w:val="00B7198A"/>
    <w:rsid w:val="00B756AA"/>
    <w:rsid w:val="00B80B72"/>
    <w:rsid w:val="00B83D1D"/>
    <w:rsid w:val="00B84A5C"/>
    <w:rsid w:val="00B920D7"/>
    <w:rsid w:val="00BB5D88"/>
    <w:rsid w:val="00BE345A"/>
    <w:rsid w:val="00BE690A"/>
    <w:rsid w:val="00BF093B"/>
    <w:rsid w:val="00C00D0A"/>
    <w:rsid w:val="00C06592"/>
    <w:rsid w:val="00C071CF"/>
    <w:rsid w:val="00C114E1"/>
    <w:rsid w:val="00C1561E"/>
    <w:rsid w:val="00C262D4"/>
    <w:rsid w:val="00C26FC5"/>
    <w:rsid w:val="00C33B5C"/>
    <w:rsid w:val="00C34247"/>
    <w:rsid w:val="00C46F82"/>
    <w:rsid w:val="00C528CB"/>
    <w:rsid w:val="00C537D1"/>
    <w:rsid w:val="00C6229E"/>
    <w:rsid w:val="00C702D1"/>
    <w:rsid w:val="00C93493"/>
    <w:rsid w:val="00CA02A4"/>
    <w:rsid w:val="00CA0692"/>
    <w:rsid w:val="00CA07FC"/>
    <w:rsid w:val="00CA24CE"/>
    <w:rsid w:val="00CA2DD7"/>
    <w:rsid w:val="00CA5A65"/>
    <w:rsid w:val="00CB7F2E"/>
    <w:rsid w:val="00CC09D3"/>
    <w:rsid w:val="00CD25DA"/>
    <w:rsid w:val="00CD4A19"/>
    <w:rsid w:val="00CE090E"/>
    <w:rsid w:val="00CE1FE7"/>
    <w:rsid w:val="00CF2CA6"/>
    <w:rsid w:val="00D16BB8"/>
    <w:rsid w:val="00D16CED"/>
    <w:rsid w:val="00D36AD0"/>
    <w:rsid w:val="00D41F0C"/>
    <w:rsid w:val="00D46A44"/>
    <w:rsid w:val="00D55A85"/>
    <w:rsid w:val="00D57241"/>
    <w:rsid w:val="00D64073"/>
    <w:rsid w:val="00D73111"/>
    <w:rsid w:val="00D74CF3"/>
    <w:rsid w:val="00D84E8C"/>
    <w:rsid w:val="00D92E01"/>
    <w:rsid w:val="00D948EE"/>
    <w:rsid w:val="00DA02BB"/>
    <w:rsid w:val="00DA132B"/>
    <w:rsid w:val="00DA1BA2"/>
    <w:rsid w:val="00DA57D8"/>
    <w:rsid w:val="00DB0AD6"/>
    <w:rsid w:val="00DB0FCC"/>
    <w:rsid w:val="00DC416A"/>
    <w:rsid w:val="00DF587F"/>
    <w:rsid w:val="00E40D0C"/>
    <w:rsid w:val="00E41F33"/>
    <w:rsid w:val="00E4641A"/>
    <w:rsid w:val="00E46B9D"/>
    <w:rsid w:val="00E54FE1"/>
    <w:rsid w:val="00E55B78"/>
    <w:rsid w:val="00E55C99"/>
    <w:rsid w:val="00E646BB"/>
    <w:rsid w:val="00E67964"/>
    <w:rsid w:val="00E73566"/>
    <w:rsid w:val="00E75B48"/>
    <w:rsid w:val="00E80A0F"/>
    <w:rsid w:val="00E83206"/>
    <w:rsid w:val="00E87E54"/>
    <w:rsid w:val="00E96053"/>
    <w:rsid w:val="00EA0661"/>
    <w:rsid w:val="00EA65B0"/>
    <w:rsid w:val="00EB0F2D"/>
    <w:rsid w:val="00EB1FAB"/>
    <w:rsid w:val="00EC6CDE"/>
    <w:rsid w:val="00ED0225"/>
    <w:rsid w:val="00ED1C2C"/>
    <w:rsid w:val="00ED3A8A"/>
    <w:rsid w:val="00ED5FC3"/>
    <w:rsid w:val="00EE201E"/>
    <w:rsid w:val="00EE3688"/>
    <w:rsid w:val="00EF0859"/>
    <w:rsid w:val="00EF5098"/>
    <w:rsid w:val="00F04F1C"/>
    <w:rsid w:val="00F05731"/>
    <w:rsid w:val="00F27336"/>
    <w:rsid w:val="00F50787"/>
    <w:rsid w:val="00F64605"/>
    <w:rsid w:val="00F706C1"/>
    <w:rsid w:val="00F7483E"/>
    <w:rsid w:val="00F76D58"/>
    <w:rsid w:val="00F83777"/>
    <w:rsid w:val="00F939CB"/>
    <w:rsid w:val="00F96BAC"/>
    <w:rsid w:val="00FB16F6"/>
    <w:rsid w:val="00FB4F1A"/>
    <w:rsid w:val="00FB60C5"/>
    <w:rsid w:val="00FB729C"/>
    <w:rsid w:val="00FB7EF3"/>
    <w:rsid w:val="00FC2AD1"/>
    <w:rsid w:val="00FC78EF"/>
    <w:rsid w:val="00FD701B"/>
    <w:rsid w:val="00FE0808"/>
    <w:rsid w:val="00FE0BAA"/>
    <w:rsid w:val="00FE3347"/>
    <w:rsid w:val="00FF277E"/>
    <w:rsid w:val="06B3E266"/>
    <w:rsid w:val="06E70F2F"/>
    <w:rsid w:val="131FD14B"/>
    <w:rsid w:val="1562390B"/>
    <w:rsid w:val="175DB218"/>
    <w:rsid w:val="179B933C"/>
    <w:rsid w:val="1BD1009A"/>
    <w:rsid w:val="1F2FE21E"/>
    <w:rsid w:val="29F5EC2A"/>
    <w:rsid w:val="2A6E4413"/>
    <w:rsid w:val="37A27F7A"/>
    <w:rsid w:val="3A86F227"/>
    <w:rsid w:val="3AFD97D6"/>
    <w:rsid w:val="4A3F9335"/>
    <w:rsid w:val="5262971F"/>
    <w:rsid w:val="57A8BE2F"/>
    <w:rsid w:val="59669489"/>
    <w:rsid w:val="5CDC1C63"/>
    <w:rsid w:val="615503AB"/>
    <w:rsid w:val="665406F2"/>
    <w:rsid w:val="667C7627"/>
    <w:rsid w:val="66B94E93"/>
    <w:rsid w:val="695D8D77"/>
    <w:rsid w:val="6D32BC85"/>
    <w:rsid w:val="716EF9E8"/>
    <w:rsid w:val="7DF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AEC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7F"/>
    <w:pPr>
      <w:suppressAutoHyphens/>
    </w:pPr>
    <w:rPr>
      <w:rFonts w:ascii="Times New Roman" w:eastAsia="Times New Roman" w:hAnsi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E1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E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F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42F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E6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718"/>
    <w:rPr>
      <w:rFonts w:ascii="Tahoma" w:hAnsi="Tahoma" w:cs="Tahoma"/>
      <w:kern w:val="2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B80B72"/>
    <w:rPr>
      <w:rFonts w:cs="Times New Roman"/>
    </w:rPr>
  </w:style>
  <w:style w:type="table" w:styleId="TableGrid">
    <w:name w:val="Table Grid"/>
    <w:basedOn w:val="TableNormal"/>
    <w:uiPriority w:val="59"/>
    <w:rsid w:val="003777C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12F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E34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2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12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76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55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47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7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5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9A8C54-8D1D-4E44-9C59-AE2BC3BCF3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EA1709-1C00-490B-8228-035DE5F61899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6E23CD-58A4-45F0-B117-049213A77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B9B70F-8726-4A35-A275-F0959A638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2020-08-27T01:45:00Z</dcterms:created>
  <dcterms:modified xsi:type="dcterms:W3CDTF">2021-10-23T23:59:00Z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