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1. </w:t>
      </w:r>
      <w:r>
        <w:rPr>
          <w:rFonts w:ascii="Calibri" w:hAnsi="Calibri" w:cs="Arial"/>
        </w:rPr>
        <w:t>将</w:t>
      </w:r>
      <w:r>
        <w:rPr>
          <w:rFonts w:ascii="Calibri" w:hAnsi="Calibri" w:cs="Arial"/>
        </w:rPr>
        <w:t>Ref. 1</w:t>
      </w:r>
      <w:r>
        <w:rPr>
          <w:rFonts w:ascii="Calibri" w:hAnsi="Calibri" w:cs="Arial" w:hint="eastAsia"/>
        </w:rPr>
        <w:t>的</w:t>
      </w:r>
      <w:r>
        <w:rPr>
          <w:rFonts w:ascii="Calibri" w:hAnsi="Calibri" w:cs="Arial"/>
        </w:rPr>
        <w:t>Exercise 2.1</w:t>
      </w:r>
      <w:r>
        <w:rPr>
          <w:rFonts w:ascii="Calibri" w:hAnsi="Calibri" w:cs="Arial" w:hint="eastAsia"/>
        </w:rPr>
        <w:t>用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实现，并比较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/>
        </w:rPr>
        <w:t>Gaussian</w:t>
      </w:r>
      <w:r>
        <w:rPr>
          <w:rFonts w:ascii="Calibri" w:hAnsi="Calibri" w:cs="Arial" w:hint="eastAsia"/>
        </w:rPr>
        <w:t>的计算结果，包括能量、基函数数目</w:t>
      </w:r>
      <w:r w:rsidR="00BC6208">
        <w:rPr>
          <w:rFonts w:ascii="Calibri" w:hAnsi="Calibri" w:cs="Arial" w:hint="eastAsia"/>
        </w:rPr>
        <w:t>和</w:t>
      </w:r>
      <w:r>
        <w:rPr>
          <w:rFonts w:ascii="Calibri" w:hAnsi="Calibri" w:cs="Arial"/>
        </w:rPr>
        <w:t>SCF</w:t>
      </w:r>
      <w:r>
        <w:rPr>
          <w:rFonts w:ascii="Calibri" w:hAnsi="Calibri" w:cs="Arial" w:hint="eastAsia"/>
        </w:rPr>
        <w:t>迭代步数。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>参考</w:t>
      </w:r>
      <w:r>
        <w:rPr>
          <w:rFonts w:ascii="Calibri" w:hAnsi="Calibri" w:cs="Arial"/>
        </w:rPr>
        <w:t>解答：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以下为</w:t>
      </w:r>
      <w:r w:rsidR="00BC6208">
        <w:rPr>
          <w:rFonts w:ascii="Calibri" w:hAnsi="Calibri" w:cs="Arial"/>
        </w:rPr>
        <w:t>Exercise 2.1</w:t>
      </w:r>
      <w:r>
        <w:rPr>
          <w:rFonts w:ascii="Calibri" w:hAnsi="Calibri" w:cs="Arial" w:hint="eastAsia"/>
        </w:rPr>
        <w:t>提供</w:t>
      </w:r>
      <w:r w:rsidR="00BC6208">
        <w:rPr>
          <w:rFonts w:ascii="Calibri" w:hAnsi="Calibri" w:cs="Arial"/>
        </w:rPr>
        <w:t>的丙烯分子</w:t>
      </w:r>
      <w:r>
        <w:rPr>
          <w:rFonts w:ascii="Calibri" w:hAnsi="Calibri" w:cs="Arial"/>
        </w:rPr>
        <w:t>坐标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/>
        </w:rPr>
        <w:t>可以看出，该分子排布在</w:t>
      </w:r>
      <w:r>
        <w:rPr>
          <w:rFonts w:ascii="Calibri" w:hAnsi="Calibri" w:cs="Arial" w:hint="eastAsia"/>
        </w:rPr>
        <w:t>x</w:t>
      </w:r>
      <w:r>
        <w:rPr>
          <w:rFonts w:ascii="Calibri" w:hAnsi="Calibri" w:cs="Arial"/>
        </w:rPr>
        <w:t>O</w:t>
      </w:r>
      <w:r>
        <w:rPr>
          <w:rFonts w:ascii="Calibri" w:hAnsi="Calibri" w:cs="Arial" w:hint="eastAsia"/>
        </w:rPr>
        <w:t>y</w:t>
      </w:r>
      <w:r>
        <w:rPr>
          <w:rFonts w:ascii="Calibri" w:hAnsi="Calibri" w:cs="Arial"/>
        </w:rPr>
        <w:t>面上：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</w:t>
      </w:r>
      <w:r>
        <w:rPr>
          <w:rFonts w:ascii="Calibri" w:hAnsi="Calibri" w:cs="Arial"/>
        </w:rPr>
        <w:t>C                 1.273694     0.103415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C                 0.000000     0.519712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C                -1.131346    -0.495403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 1.496403    -0.953373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 2.077545     0.824680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-0.222709     1.576500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-2.088089     0.026845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-1.058621    -1.120498    0.889981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-1.058621    -1.120498   -0.889981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使用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对丙烯在</w:t>
      </w:r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HF/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</w:t>
      </w:r>
      <w:r>
        <w:rPr>
          <w:rFonts w:ascii="Calibri" w:hAnsi="Calibri" w:cs="Arial" w:hint="eastAsia"/>
        </w:rPr>
        <w:t>水平计算单点能的结果见表</w:t>
      </w:r>
      <w:r>
        <w:rPr>
          <w:rFonts w:ascii="Calibri" w:hAnsi="Calibri" w:cs="Arial" w:hint="eastAsia"/>
        </w:rPr>
        <w:t>3-1</w:t>
      </w:r>
      <w:r w:rsidR="00BC6208">
        <w:rPr>
          <w:rFonts w:ascii="Calibri" w:hAnsi="Calibri" w:cs="Arial" w:hint="eastAsia"/>
        </w:rPr>
        <w:t>。可看到</w:t>
      </w:r>
      <w:r>
        <w:rPr>
          <w:rFonts w:ascii="Calibri" w:hAnsi="Calibri" w:cs="Arial" w:hint="eastAsia"/>
        </w:rPr>
        <w:t>两者在各自的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</w:t>
      </w:r>
      <w:r>
        <w:rPr>
          <w:rFonts w:ascii="Calibri" w:hAnsi="Calibri" w:cs="Arial" w:hint="eastAsia"/>
        </w:rPr>
        <w:t>基组下得到的单点能不同，究其原因是</w:t>
      </w:r>
      <w:r>
        <w:rPr>
          <w:rFonts w:ascii="Calibri" w:hAnsi="Calibri" w:cs="Arial" w:hint="eastAsia"/>
        </w:rPr>
        <w:t>H</w:t>
      </w:r>
      <w:r>
        <w:rPr>
          <w:rFonts w:ascii="Calibri" w:hAnsi="Calibri" w:cs="Arial"/>
        </w:rPr>
        <w:t>F</w:t>
      </w:r>
      <w:r w:rsidR="00BC6208">
        <w:rPr>
          <w:rFonts w:ascii="Calibri" w:hAnsi="Calibri" w:cs="Arial" w:hint="eastAsia"/>
        </w:rPr>
        <w:t>方法有变分性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使用的基函数更多，变分空间更大，单点能降得更低。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79"/>
        <w:gridCol w:w="2129"/>
        <w:gridCol w:w="1994"/>
      </w:tblGrid>
      <w:tr w:rsidR="007134D5" w:rsidTr="00CA0033">
        <w:trPr>
          <w:jc w:val="center"/>
        </w:trPr>
        <w:tc>
          <w:tcPr>
            <w:tcW w:w="0" w:type="auto"/>
            <w:gridSpan w:val="3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表</w:t>
            </w:r>
            <w:r>
              <w:rPr>
                <w:rFonts w:ascii="Calibri" w:hAnsi="Calibri" w:cs="Arial" w:hint="eastAsia"/>
                <w:sz w:val="16"/>
              </w:rPr>
              <w:t>3-1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ascii="Calibri" w:hAnsi="Calibri" w:cs="Arial" w:hint="eastAsia"/>
                <w:sz w:val="16"/>
              </w:rPr>
              <w:t>使用</w:t>
            </w:r>
            <w:r>
              <w:rPr>
                <w:rFonts w:ascii="Calibri" w:hAnsi="Calibri" w:cs="Arial" w:hint="eastAsia"/>
                <w:sz w:val="16"/>
              </w:rPr>
              <w:t>Gaussian</w:t>
            </w:r>
            <w:r>
              <w:rPr>
                <w:rFonts w:ascii="Calibri" w:hAnsi="Calibri" w:cs="Arial" w:hint="eastAsia"/>
                <w:sz w:val="16"/>
              </w:rPr>
              <w:t>和</w:t>
            </w:r>
            <w:r>
              <w:rPr>
                <w:rFonts w:ascii="Calibri" w:hAnsi="Calibri" w:cs="Arial" w:hint="eastAsia"/>
                <w:sz w:val="16"/>
              </w:rPr>
              <w:t>B</w:t>
            </w:r>
            <w:r>
              <w:rPr>
                <w:rFonts w:ascii="Calibri" w:hAnsi="Calibri" w:cs="Arial"/>
                <w:sz w:val="16"/>
              </w:rPr>
              <w:t>DF</w:t>
            </w:r>
            <w:r>
              <w:rPr>
                <w:rFonts w:ascii="Calibri" w:hAnsi="Calibri" w:cs="Arial" w:hint="eastAsia"/>
                <w:sz w:val="16"/>
              </w:rPr>
              <w:t>计算丙烯在</w:t>
            </w: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ascii="Calibri" w:hAnsi="Calibri" w:cs="Arial" w:hint="eastAsia"/>
                <w:sz w:val="16"/>
              </w:rPr>
              <w:t>水平下的单点能计算结果比较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计算软件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Gaussian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ascii="Calibri" w:hAnsi="Calibri" w:cs="Arial" w:hint="eastAsia"/>
                <w:sz w:val="16"/>
              </w:rPr>
              <w:t>16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B</w:t>
            </w:r>
            <w:r>
              <w:rPr>
                <w:rFonts w:ascii="Calibri" w:hAnsi="Calibri" w:cs="Arial"/>
                <w:sz w:val="16"/>
              </w:rPr>
              <w:t>DF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能量</w:t>
            </w:r>
            <w:r>
              <w:rPr>
                <w:rFonts w:ascii="Calibri" w:hAnsi="Calibri" w:cs="Arial" w:hint="eastAsia"/>
                <w:sz w:val="16"/>
              </w:rPr>
              <w:t>/</w:t>
            </w:r>
            <w:r>
              <w:rPr>
                <w:rFonts w:ascii="Calibri" w:hAnsi="Calibri" w:cs="Arial"/>
                <w:sz w:val="16"/>
              </w:rPr>
              <w:t>Hartree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-117.065698502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-117.06515689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基函数数目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57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54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S</w:t>
            </w:r>
            <w:r>
              <w:rPr>
                <w:rFonts w:ascii="Calibri" w:hAnsi="Calibri" w:cs="Arial"/>
                <w:sz w:val="16"/>
              </w:rPr>
              <w:t>CF</w:t>
            </w:r>
            <w:r>
              <w:rPr>
                <w:rFonts w:ascii="Calibri" w:hAnsi="Calibri" w:cs="Arial" w:hint="eastAsia"/>
                <w:sz w:val="16"/>
              </w:rPr>
              <w:t>迭代步数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12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10</w:t>
            </w:r>
          </w:p>
        </w:tc>
      </w:tr>
    </w:tbl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="00BC6208">
        <w:rPr>
          <w:rFonts w:ascii="Calibri" w:hAnsi="Calibri" w:cs="Arial" w:hint="eastAsia"/>
        </w:rPr>
        <w:t>再</w:t>
      </w:r>
      <w:r>
        <w:rPr>
          <w:rFonts w:ascii="Calibri" w:hAnsi="Calibri" w:cs="Arial" w:hint="eastAsia"/>
        </w:rPr>
        <w:t>指定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使用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G(d)-5d</w:t>
      </w:r>
      <w:r>
        <w:rPr>
          <w:rFonts w:ascii="Calibri" w:hAnsi="Calibri" w:cs="Arial" w:hint="eastAsia"/>
        </w:rPr>
        <w:t>基组</w:t>
      </w:r>
      <w:r w:rsidR="00BC6208">
        <w:rPr>
          <w:rFonts w:ascii="Calibri" w:hAnsi="Calibri" w:cs="Arial" w:hint="eastAsia"/>
        </w:rPr>
        <w:t>后</w:t>
      </w:r>
      <w:r>
        <w:rPr>
          <w:rFonts w:ascii="Calibri" w:hAnsi="Calibri" w:cs="Arial" w:hint="eastAsia"/>
        </w:rPr>
        <w:t>计算</w:t>
      </w:r>
      <w:r w:rsidR="00BC6208">
        <w:rPr>
          <w:rFonts w:ascii="Calibri" w:hAnsi="Calibri" w:cs="Arial" w:hint="eastAsia"/>
        </w:rPr>
        <w:t>，结果见</w:t>
      </w:r>
      <w:r>
        <w:rPr>
          <w:rFonts w:ascii="Calibri" w:hAnsi="Calibri" w:cs="Arial" w:hint="eastAsia"/>
        </w:rPr>
        <w:t>表</w:t>
      </w:r>
      <w:r>
        <w:rPr>
          <w:rFonts w:ascii="Calibri" w:hAnsi="Calibri" w:cs="Arial" w:hint="eastAsia"/>
        </w:rPr>
        <w:t>3-2</w:t>
      </w:r>
      <w:r w:rsidR="00BC6208">
        <w:rPr>
          <w:rFonts w:ascii="Calibri" w:hAnsi="Calibri" w:cs="Arial" w:hint="eastAsia"/>
        </w:rPr>
        <w:t>。</w:t>
      </w:r>
      <w:r>
        <w:rPr>
          <w:rFonts w:ascii="Calibri" w:hAnsi="Calibri" w:cs="Arial" w:hint="eastAsia"/>
        </w:rPr>
        <w:t>可看到对丙烯而言，</w:t>
      </w:r>
      <w:r>
        <w:rPr>
          <w:rFonts w:ascii="Calibri" w:hAnsi="Calibri" w:cs="Arial" w:hint="eastAsia"/>
        </w:rPr>
        <w:t>B</w:t>
      </w:r>
      <w:r>
        <w:rPr>
          <w:rFonts w:ascii="Calibri" w:hAnsi="Calibri" w:cs="Arial"/>
        </w:rPr>
        <w:t>DF</w:t>
      </w:r>
      <w:r>
        <w:rPr>
          <w:rFonts w:ascii="Calibri" w:hAnsi="Calibri" w:cs="Arial" w:hint="eastAsia"/>
        </w:rPr>
        <w:t>在</w:t>
      </w:r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HF/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在</w:t>
      </w:r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HF/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G(d)-5d</w:t>
      </w:r>
      <w:r>
        <w:rPr>
          <w:rFonts w:ascii="Calibri" w:hAnsi="Calibri" w:cs="Arial" w:hint="eastAsia"/>
        </w:rPr>
        <w:t>水平下的基函数数目一致，单点能结果也一致，不同之处在于在循环迭代次数上，</w:t>
      </w:r>
      <w:r>
        <w:rPr>
          <w:rFonts w:ascii="Calibri" w:hAnsi="Calibri" w:cs="Arial" w:hint="eastAsia"/>
        </w:rPr>
        <w:t>B</w:t>
      </w:r>
      <w:r>
        <w:rPr>
          <w:rFonts w:ascii="Calibri" w:hAnsi="Calibri" w:cs="Arial"/>
        </w:rPr>
        <w:t>DF</w:t>
      </w:r>
      <w:r>
        <w:rPr>
          <w:rFonts w:ascii="Calibri" w:hAnsi="Calibri" w:cs="Arial" w:hint="eastAsia"/>
        </w:rPr>
        <w:t>稍少于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，收敛更快一些。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3"/>
        <w:gridCol w:w="2348"/>
        <w:gridCol w:w="2427"/>
      </w:tblGrid>
      <w:tr w:rsidR="007134D5" w:rsidTr="00CA0033">
        <w:trPr>
          <w:jc w:val="center"/>
        </w:trPr>
        <w:tc>
          <w:tcPr>
            <w:tcW w:w="0" w:type="auto"/>
            <w:gridSpan w:val="3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表</w:t>
            </w:r>
            <w:r>
              <w:rPr>
                <w:rFonts w:ascii="Calibri" w:hAnsi="Calibri" w:cs="Arial" w:hint="eastAsia"/>
                <w:sz w:val="16"/>
              </w:rPr>
              <w:t>3-2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ascii="Calibri" w:hAnsi="Calibri" w:cs="Arial" w:hint="eastAsia"/>
                <w:sz w:val="16"/>
              </w:rPr>
              <w:t>使用</w:t>
            </w:r>
            <w:r>
              <w:rPr>
                <w:rFonts w:ascii="Calibri" w:hAnsi="Calibri" w:cs="Arial" w:hint="eastAsia"/>
                <w:sz w:val="16"/>
              </w:rPr>
              <w:t>Gaussian</w:t>
            </w:r>
            <w:r>
              <w:rPr>
                <w:rFonts w:ascii="Calibri" w:hAnsi="Calibri" w:cs="Arial" w:hint="eastAsia"/>
                <w:sz w:val="16"/>
              </w:rPr>
              <w:t>计算丙烯在</w:t>
            </w: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ascii="Calibri" w:hAnsi="Calibri" w:cs="Arial" w:hint="eastAsia"/>
                <w:sz w:val="16"/>
              </w:rPr>
              <w:t>和</w:t>
            </w: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ascii="Calibri" w:hAnsi="Calibri" w:cs="Arial" w:hint="eastAsia"/>
                <w:sz w:val="16"/>
              </w:rPr>
              <w:t>-5d</w:t>
            </w:r>
            <w:r>
              <w:rPr>
                <w:rFonts w:ascii="Calibri" w:hAnsi="Calibri" w:cs="Arial" w:hint="eastAsia"/>
                <w:sz w:val="16"/>
              </w:rPr>
              <w:t>水平下的单点能计算结果比较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计算软件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ascii="Calibri" w:hAnsi="Calibri" w:cs="Arial" w:hint="eastAsia"/>
                <w:sz w:val="16"/>
              </w:rPr>
              <w:t>-5d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能量</w:t>
            </w:r>
            <w:r>
              <w:rPr>
                <w:rFonts w:ascii="Calibri" w:hAnsi="Calibri" w:cs="Arial" w:hint="eastAsia"/>
                <w:sz w:val="16"/>
              </w:rPr>
              <w:t>/</w:t>
            </w:r>
            <w:r>
              <w:rPr>
                <w:rFonts w:ascii="Calibri" w:hAnsi="Calibri" w:cs="Arial"/>
                <w:sz w:val="16"/>
              </w:rPr>
              <w:t>Hartree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-117.065698502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-117.065156892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基函数数目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57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54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S</w:t>
            </w:r>
            <w:r>
              <w:rPr>
                <w:rFonts w:ascii="Calibri" w:hAnsi="Calibri" w:cs="Arial"/>
                <w:sz w:val="16"/>
              </w:rPr>
              <w:t>CF</w:t>
            </w:r>
            <w:r>
              <w:rPr>
                <w:rFonts w:ascii="Calibri" w:hAnsi="Calibri" w:cs="Arial" w:hint="eastAsia"/>
                <w:sz w:val="16"/>
              </w:rPr>
              <w:t>迭代步数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12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12</w:t>
            </w:r>
          </w:p>
        </w:tc>
      </w:tr>
    </w:tbl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 w:hint="eastAsia"/>
        </w:rPr>
        <w:t>此例说明：对于给定基组名，不同的计算软件设定的基组信息未必相同，这会使得</w:t>
      </w:r>
      <w:r w:rsidRPr="00CA5A5E">
        <w:rPr>
          <w:rFonts w:ascii="Calibri" w:hAnsi="Calibri" w:cs="Arial" w:hint="eastAsia"/>
          <w:b/>
          <w:color w:val="FF0000"/>
        </w:rPr>
        <w:t>看似是同一算例，不同计算软件给出的结果未必一致</w:t>
      </w:r>
      <w:r w:rsidR="00CA5A5E">
        <w:rPr>
          <w:rFonts w:ascii="Calibri" w:hAnsi="Calibri" w:cs="Arial" w:hint="eastAsia"/>
        </w:rPr>
        <w:t>。所以需</w:t>
      </w:r>
      <w:r>
        <w:rPr>
          <w:rFonts w:ascii="Calibri" w:hAnsi="Calibri" w:cs="Arial" w:hint="eastAsia"/>
        </w:rPr>
        <w:t>特别注意，</w:t>
      </w:r>
      <w:r>
        <w:rPr>
          <w:rFonts w:ascii="Calibri" w:hAnsi="Calibri" w:cs="Arial" w:hint="eastAsia"/>
          <w:b/>
          <w:color w:val="FF0000"/>
        </w:rPr>
        <w:t>在复现别人计算结果时，首先确保自己使用的基组</w:t>
      </w:r>
      <w:r>
        <w:rPr>
          <w:rFonts w:ascii="Calibri" w:hAnsi="Calibri" w:cs="Arial" w:hint="eastAsia"/>
          <w:b/>
          <w:color w:val="FF0000"/>
        </w:rPr>
        <w:t>/</w:t>
      </w:r>
      <w:r>
        <w:rPr>
          <w:rFonts w:ascii="Calibri" w:hAnsi="Calibri" w:cs="Arial" w:hint="eastAsia"/>
          <w:b/>
          <w:color w:val="FF0000"/>
        </w:rPr>
        <w:t>泛函确实与待复现结果一致</w:t>
      </w:r>
      <w:r>
        <w:rPr>
          <w:rFonts w:ascii="Calibri" w:hAnsi="Calibri" w:cs="Arial" w:hint="eastAsia"/>
        </w:rPr>
        <w:t>！</w:t>
      </w:r>
    </w:p>
    <w:p w:rsidR="00CA0033" w:rsidRDefault="00CA0033">
      <w:pPr>
        <w:rPr>
          <w:rFonts w:ascii="Calibri" w:hAnsi="Calibri" w:cs="Arial"/>
        </w:rPr>
      </w:pP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2. </w:t>
      </w:r>
      <w:r>
        <w:rPr>
          <w:rFonts w:ascii="Calibri" w:hAnsi="Calibri" w:cs="Arial" w:hint="eastAsia"/>
        </w:rPr>
        <w:t>先</w:t>
      </w:r>
      <w:r>
        <w:rPr>
          <w:rFonts w:ascii="Calibri" w:hAnsi="Calibri" w:cs="Arial"/>
        </w:rPr>
        <w:t>构造一对原子数</w:t>
      </w:r>
      <w:r>
        <w:rPr>
          <w:rFonts w:ascii="Calibri" w:hAnsi="Calibri" w:cs="Arial" w:hint="eastAsia"/>
        </w:rPr>
        <w:t>在</w:t>
      </w:r>
      <w:r>
        <w:rPr>
          <w:rFonts w:ascii="Calibri" w:hAnsi="Calibri" w:cs="Arial"/>
        </w:rPr>
        <w:t>20</w:t>
      </w:r>
      <w:r>
        <w:rPr>
          <w:rFonts w:ascii="Calibri" w:hAnsi="Calibri" w:cs="Arial" w:hint="eastAsia"/>
        </w:rPr>
        <w:t>到</w:t>
      </w:r>
      <w:r>
        <w:rPr>
          <w:rFonts w:ascii="Calibri" w:hAnsi="Calibri" w:cs="Arial"/>
        </w:rPr>
        <w:t>30</w:t>
      </w:r>
      <w:r>
        <w:rPr>
          <w:rFonts w:ascii="Calibri" w:hAnsi="Calibri" w:cs="Arial"/>
        </w:rPr>
        <w:t>之间</w:t>
      </w:r>
      <w:r>
        <w:rPr>
          <w:rFonts w:ascii="Calibri" w:hAnsi="Calibri" w:cs="Arial" w:hint="eastAsia"/>
        </w:rPr>
        <w:t>的</w:t>
      </w:r>
      <w:r>
        <w:rPr>
          <w:rFonts w:ascii="Calibri" w:hAnsi="Calibri" w:cs="Arial"/>
        </w:rPr>
        <w:t>同分异构体（</w:t>
      </w:r>
      <w:r>
        <w:rPr>
          <w:rFonts w:ascii="Calibri" w:hAnsi="Calibri" w:cs="Arial"/>
        </w:rPr>
        <w:t>isomers</w:t>
      </w:r>
      <w:r w:rsidR="00CA5A5E">
        <w:rPr>
          <w:rFonts w:ascii="Calibri" w:hAnsi="Calibri" w:cs="Arial"/>
        </w:rPr>
        <w:t>）</w:t>
      </w:r>
      <w:r>
        <w:rPr>
          <w:rFonts w:ascii="Calibri" w:hAnsi="Calibri" w:cs="Arial"/>
        </w:rPr>
        <w:t>并进行简单的结构优化。</w:t>
      </w:r>
      <w:r>
        <w:rPr>
          <w:rFonts w:ascii="Calibri" w:hAnsi="Calibri" w:cs="Arial" w:hint="eastAsia"/>
        </w:rPr>
        <w:t>再</w:t>
      </w:r>
      <w:r>
        <w:rPr>
          <w:rFonts w:ascii="Calibri" w:hAnsi="Calibri" w:cs="Arial"/>
        </w:rPr>
        <w:t>用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计算下列</w:t>
      </w:r>
      <w:r w:rsidR="00CA5A5E">
        <w:rPr>
          <w:rFonts w:ascii="Calibri" w:hAnsi="Calibri" w:cs="Arial" w:hint="eastAsia"/>
        </w:rPr>
        <w:t>分</w:t>
      </w:r>
      <w:r>
        <w:rPr>
          <w:rFonts w:ascii="Calibri" w:hAnsi="Calibri" w:cs="Arial" w:hint="eastAsia"/>
        </w:rPr>
        <w:t>任务。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(</w:t>
      </w:r>
      <w:r>
        <w:rPr>
          <w:rFonts w:ascii="Calibri" w:hAnsi="Calibri" w:cs="Arial"/>
        </w:rPr>
        <w:t>1)</w:t>
      </w:r>
      <w:r>
        <w:rPr>
          <w:rFonts w:ascii="Calibri" w:hAnsi="Calibri" w:cs="Arial"/>
        </w:rPr>
        <w:t>分别使用</w:t>
      </w:r>
      <w:r>
        <w:rPr>
          <w:rFonts w:ascii="Calibri" w:hAnsi="Calibri" w:cs="Arial"/>
        </w:rPr>
        <w:t>HF</w:t>
      </w:r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DFT</w:t>
      </w:r>
      <w:r>
        <w:rPr>
          <w:rFonts w:ascii="Calibri" w:hAnsi="Calibri" w:cs="Arial"/>
        </w:rPr>
        <w:t>（使用两个泛函，</w:t>
      </w:r>
      <w:r>
        <w:rPr>
          <w:rFonts w:ascii="Calibri" w:hAnsi="Calibri" w:cs="Arial"/>
        </w:rPr>
        <w:t>B3LYP</w:t>
      </w:r>
      <w:r>
        <w:rPr>
          <w:rFonts w:ascii="Calibri" w:hAnsi="Calibri" w:cs="Arial"/>
        </w:rPr>
        <w:t>以及一个纯泛函）以及</w:t>
      </w:r>
      <w:r>
        <w:rPr>
          <w:rFonts w:ascii="Calibri" w:hAnsi="Calibri" w:cs="Arial"/>
        </w:rPr>
        <w:t>MP2/cc-pVDZ</w:t>
      </w:r>
      <w:r>
        <w:rPr>
          <w:rFonts w:ascii="Calibri" w:hAnsi="Calibri" w:cs="Arial"/>
        </w:rPr>
        <w:t>水平比较</w:t>
      </w:r>
      <w:r>
        <w:rPr>
          <w:rFonts w:ascii="Calibri" w:hAnsi="Calibri" w:cs="Arial" w:hint="eastAsia"/>
        </w:rPr>
        <w:t>它们</w:t>
      </w:r>
      <w:r>
        <w:rPr>
          <w:rFonts w:ascii="Calibri" w:hAnsi="Calibri" w:cs="Arial"/>
        </w:rPr>
        <w:t>间的相对能量，相对能量数值分别用三个单位（</w:t>
      </w:r>
      <w:r>
        <w:rPr>
          <w:rFonts w:ascii="Calibri" w:hAnsi="Calibri" w:cs="Arial"/>
        </w:rPr>
        <w:t>Hartree</w:t>
      </w:r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eV</w:t>
      </w:r>
      <w:r>
        <w:rPr>
          <w:rFonts w:ascii="Calibri" w:hAnsi="Calibri" w:cs="Arial"/>
        </w:rPr>
        <w:t>、</w:t>
      </w:r>
      <w:r>
        <w:rPr>
          <w:rFonts w:ascii="Calibri" w:hAnsi="Calibri" w:cs="Arial" w:hint="eastAsia"/>
        </w:rPr>
        <w:t>k</w:t>
      </w:r>
      <w:r>
        <w:rPr>
          <w:rFonts w:ascii="Calibri" w:hAnsi="Calibri" w:cs="Arial"/>
        </w:rPr>
        <w:t>cal</w:t>
      </w:r>
      <w:r>
        <w:rPr>
          <w:rFonts w:cstheme="minorHAnsi"/>
        </w:rPr>
        <w:t>·</w:t>
      </w:r>
      <w:r>
        <w:rPr>
          <w:rFonts w:ascii="Calibri" w:hAnsi="Calibri" w:cs="Arial"/>
        </w:rPr>
        <w:t>mol</w:t>
      </w:r>
      <w:r>
        <w:rPr>
          <w:rFonts w:ascii="Calibri" w:hAnsi="Calibri" w:cs="Arial" w:hint="eastAsia"/>
          <w:vertAlign w:val="superscript"/>
        </w:rPr>
        <w:t>-1</w:t>
      </w:r>
      <w:r>
        <w:rPr>
          <w:rFonts w:ascii="Calibri" w:hAnsi="Calibri" w:cs="Arial"/>
        </w:rPr>
        <w:t>）给出</w:t>
      </w:r>
      <w:r>
        <w:rPr>
          <w:rFonts w:ascii="Calibri" w:hAnsi="Calibri" w:cs="Arial" w:hint="eastAsia"/>
        </w:rPr>
        <w:t>。再</w:t>
      </w:r>
      <w:r>
        <w:rPr>
          <w:rFonts w:ascii="Calibri" w:hAnsi="Calibri" w:cs="Arial"/>
        </w:rPr>
        <w:t>用</w:t>
      </w:r>
      <w:r>
        <w:rPr>
          <w:rFonts w:ascii="Calibri" w:hAnsi="Calibri" w:cs="Arial"/>
        </w:rPr>
        <w:t>cc-pVTZ</w:t>
      </w:r>
      <w:r>
        <w:rPr>
          <w:rFonts w:ascii="Calibri" w:hAnsi="Calibri" w:cs="Arial"/>
        </w:rPr>
        <w:t>，重复</w:t>
      </w:r>
      <w:r>
        <w:rPr>
          <w:rFonts w:ascii="Calibri" w:hAnsi="Calibri" w:cs="Arial"/>
        </w:rPr>
        <w:t>DFT</w:t>
      </w:r>
      <w:r>
        <w:rPr>
          <w:rFonts w:ascii="Calibri" w:hAnsi="Calibri" w:cs="Arial"/>
        </w:rPr>
        <w:t>和</w:t>
      </w:r>
      <w:r>
        <w:rPr>
          <w:rFonts w:ascii="Calibri" w:hAnsi="Calibri" w:cs="Arial"/>
        </w:rPr>
        <w:t>MP2</w:t>
      </w:r>
      <w:r>
        <w:rPr>
          <w:rFonts w:ascii="Calibri" w:hAnsi="Calibri" w:cs="Arial"/>
        </w:rPr>
        <w:t>计算，比较</w:t>
      </w:r>
      <w:r>
        <w:rPr>
          <w:rFonts w:ascii="Calibri" w:hAnsi="Calibri" w:cs="Arial"/>
        </w:rPr>
        <w:t>isomers</w:t>
      </w:r>
      <w:r>
        <w:rPr>
          <w:rFonts w:ascii="Calibri" w:hAnsi="Calibri" w:cs="Arial"/>
        </w:rPr>
        <w:t>的相对能量。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(2</w:t>
      </w:r>
      <w:r>
        <w:rPr>
          <w:rFonts w:ascii="Calibri" w:hAnsi="Calibri" w:cs="Arial"/>
        </w:rPr>
        <w:t>)</w:t>
      </w:r>
      <w:r>
        <w:rPr>
          <w:rFonts w:ascii="Calibri" w:hAnsi="Calibri" w:cs="Arial"/>
        </w:rPr>
        <w:t>将一个</w:t>
      </w:r>
      <w:r>
        <w:rPr>
          <w:rFonts w:ascii="Calibri" w:hAnsi="Calibri" w:cs="Arial"/>
        </w:rPr>
        <w:t>isomer</w:t>
      </w:r>
      <w:r>
        <w:rPr>
          <w:rFonts w:ascii="Calibri" w:hAnsi="Calibri" w:cs="Arial"/>
        </w:rPr>
        <w:t>的</w:t>
      </w:r>
      <w:r>
        <w:rPr>
          <w:rFonts w:ascii="Calibri" w:hAnsi="Calibri" w:cs="Arial"/>
        </w:rPr>
        <w:t>MP2/cc-pVTZ</w:t>
      </w:r>
      <w:r>
        <w:rPr>
          <w:rFonts w:ascii="Calibri" w:hAnsi="Calibri" w:cs="Arial"/>
        </w:rPr>
        <w:t>计算分别使用</w:t>
      </w:r>
      <w:r>
        <w:rPr>
          <w:rFonts w:ascii="Calibri" w:hAnsi="Calibri" w:cs="Arial"/>
        </w:rPr>
        <w:t>BDF</w:t>
      </w:r>
      <w:r>
        <w:rPr>
          <w:rFonts w:ascii="Calibri" w:hAnsi="Calibri" w:cs="Arial"/>
        </w:rPr>
        <w:t>进行</w:t>
      </w:r>
      <w:r>
        <w:rPr>
          <w:rFonts w:ascii="Calibri" w:hAnsi="Calibri" w:cs="Arial"/>
        </w:rPr>
        <w:t>2</w:t>
      </w:r>
      <w:r>
        <w:rPr>
          <w:rFonts w:ascii="Calibri" w:hAnsi="Calibri" w:cs="Arial"/>
        </w:rPr>
        <w:t>核、</w:t>
      </w:r>
      <w:r>
        <w:rPr>
          <w:rFonts w:ascii="Calibri" w:hAnsi="Calibri" w:cs="Arial"/>
        </w:rPr>
        <w:t>4</w:t>
      </w:r>
      <w:r>
        <w:rPr>
          <w:rFonts w:ascii="Calibri" w:hAnsi="Calibri" w:cs="Arial"/>
        </w:rPr>
        <w:t>核、</w:t>
      </w:r>
      <w:r>
        <w:rPr>
          <w:rFonts w:ascii="Calibri" w:hAnsi="Calibri" w:cs="Arial"/>
        </w:rPr>
        <w:t>8</w:t>
      </w:r>
      <w:r>
        <w:rPr>
          <w:rFonts w:ascii="Calibri" w:hAnsi="Calibri" w:cs="Arial"/>
        </w:rPr>
        <w:t>核并行计算，统计计算时间和并行效率。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>参考</w:t>
      </w:r>
      <w:r>
        <w:rPr>
          <w:rFonts w:ascii="Calibri" w:hAnsi="Calibri" w:cs="Arial"/>
        </w:rPr>
        <w:t>解答：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(1)</w:t>
      </w:r>
      <w:r>
        <w:rPr>
          <w:rFonts w:ascii="Calibri" w:hAnsi="Calibri" w:cs="Arial"/>
        </w:rPr>
        <w:t>个人构造的同分异构体是两种二氯代联苯，取代位置分别是</w:t>
      </w:r>
      <w:r>
        <w:rPr>
          <w:rFonts w:ascii="Calibri" w:hAnsi="Calibri" w:cs="Arial"/>
        </w:rPr>
        <w:t>2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 w:hint="eastAsia"/>
        </w:rPr>
        <w:t>7</w:t>
      </w:r>
      <w:r>
        <w:rPr>
          <w:rFonts w:ascii="Calibri" w:hAnsi="Calibri" w:cs="Arial"/>
        </w:rPr>
        <w:t>位和</w:t>
      </w:r>
      <w:r>
        <w:rPr>
          <w:rFonts w:ascii="Calibri" w:hAnsi="Calibri" w:cs="Arial"/>
        </w:rPr>
        <w:t>3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/>
        </w:rPr>
        <w:t>8</w:t>
      </w:r>
      <w:r>
        <w:rPr>
          <w:rFonts w:ascii="Calibri" w:hAnsi="Calibri" w:cs="Arial"/>
        </w:rPr>
        <w:t>位</w:t>
      </w:r>
      <w:r>
        <w:rPr>
          <w:rFonts w:ascii="Calibri" w:hAnsi="Calibri" w:cs="Arial" w:hint="eastAsia"/>
        </w:rPr>
        <w:t>。</w:t>
      </w:r>
      <w:r>
        <w:rPr>
          <w:rFonts w:ascii="Calibri" w:hAnsi="Calibri" w:cs="Arial"/>
        </w:rPr>
        <w:t>使用</w:t>
      </w:r>
      <w:r>
        <w:rPr>
          <w:rFonts w:ascii="Calibri" w:hAnsi="Calibri" w:cs="Arial"/>
        </w:rPr>
        <w:t>Gauss View</w:t>
      </w:r>
      <w:r>
        <w:rPr>
          <w:rFonts w:ascii="Calibri" w:hAnsi="Calibri" w:cs="Arial"/>
        </w:rPr>
        <w:t>建模</w:t>
      </w:r>
      <w:r>
        <w:rPr>
          <w:rFonts w:ascii="Calibri" w:hAnsi="Calibri" w:cs="Arial" w:hint="eastAsia"/>
        </w:rPr>
        <w:t>后使用</w:t>
      </w:r>
      <w:r>
        <w:rPr>
          <w:rFonts w:ascii="Calibri" w:hAnsi="Calibri" w:cs="Arial" w:hint="eastAsia"/>
        </w:rPr>
        <w:t>ORCA</w:t>
      </w:r>
      <w:r>
        <w:rPr>
          <w:rFonts w:ascii="Calibri" w:hAnsi="Calibri" w:cs="Arial" w:hint="eastAsia"/>
        </w:rPr>
        <w:t>在</w:t>
      </w:r>
      <w:r>
        <w:rPr>
          <w:rFonts w:ascii="Calibri" w:hAnsi="Calibri" w:cs="Arial" w:hint="eastAsia"/>
        </w:rPr>
        <w:t>def2-SVP</w:t>
      </w:r>
      <w:r>
        <w:rPr>
          <w:rFonts w:ascii="Calibri" w:hAnsi="Calibri" w:cs="Arial" w:hint="eastAsia"/>
        </w:rPr>
        <w:t>水平下优化结构，得到的</w:t>
      </w:r>
      <w:r>
        <w:rPr>
          <w:rFonts w:ascii="Calibri" w:hAnsi="Calibri" w:cs="Arial"/>
        </w:rPr>
        <w:t>分子坐标</w:t>
      </w:r>
      <w:r>
        <w:rPr>
          <w:rFonts w:ascii="Calibri" w:hAnsi="Calibri" w:cs="Arial" w:hint="eastAsia"/>
        </w:rPr>
        <w:t>分别</w:t>
      </w:r>
      <w:r>
        <w:rPr>
          <w:rFonts w:ascii="Calibri" w:hAnsi="Calibri" w:cs="Arial"/>
        </w:rPr>
        <w:t>为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2,7-</w:t>
      </w:r>
      <w:r>
        <w:rPr>
          <w:rFonts w:ascii="Calibri" w:hAnsi="Calibri" w:cs="Arial"/>
        </w:rPr>
        <w:t>二氯代联苯</w:t>
      </w:r>
      <w:r>
        <w:rPr>
          <w:rFonts w:ascii="Calibri" w:hAnsi="Calibri" w:cs="Arial" w:hint="eastAsia"/>
        </w:rPr>
        <w:t>（下文称之为</w:t>
      </w:r>
      <w:r>
        <w:rPr>
          <w:rFonts w:ascii="Calibri" w:hAnsi="Calibri" w:cs="Arial" w:hint="eastAsia"/>
        </w:rPr>
        <w:t>isomer-1</w:t>
      </w:r>
      <w:r>
        <w:rPr>
          <w:rFonts w:ascii="Calibri" w:hAnsi="Calibri" w:cs="Arial" w:hint="eastAsia"/>
        </w:rPr>
        <w:t>）：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lastRenderedPageBreak/>
        <w:t xml:space="preserve"> C   -0.84533195991773      0.95631204799741      0.86695688758137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0.46296917953950      0.89055132107898      0.41153738968092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1.06498249109929      2.05041746604826     -0.04872626223504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0.38682375533153      3.25825741761093     -0.05957630313133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-0.92916629483352      3.32496446678289      0.39786117470048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-1.53691904595740      2.15806885302784      0.86178357772044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-1.33177779310003      0.05786162666320      1.22288286662819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1.00911644617855     -0.04137764481499      0.41174217012473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0.89340943637666      4.14652768979640     -0.40661874558071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-2.56260459262502      2.18503471734340      1.20271069002731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-1.66709331376272      4.62322731007777      0.38662794093699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-2.42161858132883      5.01473379007752      1.49250102782185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-1.61923201631221      5.46623475990715     -0.72389685760276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-3.10577169358506      6.21908872396761      1.47479389475736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-2.46369194088787      4.39499072034369      2.37581764658229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-2.30901947987771      6.66904435935388     -0.72694800403690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-1.05555752795261      5.17208444276276     -1.59838613456934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-3.05941590604282      7.05751618377553      0.37275066068088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-2.26865845182014      7.30948735218955     -1.59800079723894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-3.60007805771479      7.99261925989212      0.37887337421372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Cl  2.70997882629083      1.99495162290832     -0.61716762133114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Cl  -4.03387825909787      6.68923511320967      2.87110846426962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3,8-</w:t>
      </w:r>
      <w:r>
        <w:rPr>
          <w:rFonts w:ascii="Calibri" w:hAnsi="Calibri" w:cs="Arial"/>
        </w:rPr>
        <w:t>二氯代联苯</w:t>
      </w:r>
      <w:r>
        <w:rPr>
          <w:rFonts w:ascii="Calibri" w:hAnsi="Calibri" w:cs="Arial" w:hint="eastAsia"/>
        </w:rPr>
        <w:t>（下文称之为</w:t>
      </w:r>
      <w:r>
        <w:rPr>
          <w:rFonts w:ascii="Calibri" w:hAnsi="Calibri" w:cs="Arial" w:hint="eastAsia"/>
        </w:rPr>
        <w:t>isomer-2</w:t>
      </w:r>
      <w:r>
        <w:rPr>
          <w:rFonts w:ascii="Calibri" w:hAnsi="Calibri" w:cs="Arial" w:hint="eastAsia"/>
        </w:rPr>
        <w:t>）：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-2.58160084178652      0.85828318402722      0.00080156853200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-1.19423075211164      0.86536269424988      0.00098054343823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-0.48184821662044      2.06241189554032      0.00026969425476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-1.19416423453283      3.25950055784776     -0.00062846767782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-2.58153392669185      3.26665691565461     -0.00081697160061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-3.26678503079028      2.06248916662553      0.00011048883372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-3.12770213250513     -0.07395399173453      0.00130680306569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-0.65977525765669     -0.07535746059244      0.00163025822144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-0.65965646486742      4.20019103552288     -0.00124317258025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-3.12758341376550      4.19892427265791     -0.00156478051965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1.01725661812022      2.06237059889130      0.00078164411047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1.72979440054537      2.06154569389869     -1.19627740111421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1.72939598080617      2.06315592590829      1.19791401450705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3.11712542600413      2.06150240870885     -1.20321779640295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1.19530943085168      2.06092784488391     -2.13697707431363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3.11678391264014      2.06312227056329      1.20519298930278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1.19468583944535      2.06380338066680      2.13849130201270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3.80213032469577      2.06229337795585      0.00112229842861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3.66351142389813      2.06086028564820     -2.13528741294019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3.66287659702490      2.06373408667386      2.13743659617327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Cl  -5.00747133311841      2.06253716373157     -0.00043793949156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lastRenderedPageBreak/>
        <w:t xml:space="preserve">  Cl  5.54284890041484      2.06224511267023      0.00136880576014</w:t>
      </w:r>
    </w:p>
    <w:p w:rsidR="007134D5" w:rsidRDefault="00555396">
      <w:pPr>
        <w:ind w:firstLine="420"/>
        <w:rPr>
          <w:rFonts w:ascii="Calibri" w:hAnsi="Calibri" w:cs="Arial"/>
        </w:rPr>
      </w:pPr>
      <w:r w:rsidRPr="00CA5A5E">
        <w:rPr>
          <w:rFonts w:ascii="Calibri" w:hAnsi="Calibri" w:cs="Arial" w:hint="eastAsia"/>
          <w:b/>
          <w:color w:val="00B0F0"/>
        </w:rPr>
        <w:t>纯泛函</w:t>
      </w:r>
      <w:r>
        <w:rPr>
          <w:rFonts w:ascii="Calibri" w:hAnsi="Calibri" w:cs="Arial" w:hint="eastAsia"/>
        </w:rPr>
        <w:t>即既未包含交换能也未包含相关能的泛函。本例选取的纯泛函为</w:t>
      </w:r>
      <w:r>
        <w:rPr>
          <w:rFonts w:ascii="Calibri" w:hAnsi="Calibri" w:cs="Arial" w:hint="eastAsia"/>
        </w:rPr>
        <w:t>B</w:t>
      </w:r>
      <w:r>
        <w:rPr>
          <w:rFonts w:ascii="Calibri" w:hAnsi="Calibri" w:cs="Arial"/>
        </w:rPr>
        <w:t>LYP</w:t>
      </w:r>
      <w:r>
        <w:rPr>
          <w:rFonts w:ascii="Calibri" w:hAnsi="Calibri" w:cs="Arial" w:hint="eastAsia"/>
        </w:rPr>
        <w:t>。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下面</w:t>
      </w:r>
      <w:r>
        <w:rPr>
          <w:rFonts w:ascii="Calibri" w:hAnsi="Calibri" w:cs="Arial"/>
        </w:rPr>
        <w:t>使用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对</w:t>
      </w:r>
      <w:r>
        <w:rPr>
          <w:rFonts w:ascii="Calibri" w:hAnsi="Calibri" w:cs="Arial" w:hint="eastAsia"/>
        </w:rPr>
        <w:t>isomer-1</w:t>
      </w:r>
      <w:r>
        <w:rPr>
          <w:rFonts w:ascii="Calibri" w:hAnsi="Calibri" w:cs="Arial" w:hint="eastAsia"/>
        </w:rPr>
        <w:t>与</w:t>
      </w:r>
      <w:r>
        <w:rPr>
          <w:rFonts w:ascii="Calibri" w:hAnsi="Calibri" w:cs="Arial" w:hint="eastAsia"/>
        </w:rPr>
        <w:t>isomer-2</w:t>
      </w:r>
      <w:r>
        <w:rPr>
          <w:rFonts w:ascii="Calibri" w:hAnsi="Calibri" w:cs="Arial"/>
        </w:rPr>
        <w:t>就</w:t>
      </w:r>
      <w:r>
        <w:rPr>
          <w:rFonts w:ascii="Calibri" w:hAnsi="Calibri" w:cs="Arial"/>
        </w:rPr>
        <w:t>RHF/cc-pVDZ</w:t>
      </w:r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B3LYP/cc-pVDZ</w:t>
      </w:r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B3LYP/cc-pVTZ</w:t>
      </w:r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BLYP/cc-pVDZ</w:t>
      </w:r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MP2/cc-pVDZ</w:t>
      </w:r>
      <w:r>
        <w:rPr>
          <w:rFonts w:ascii="Calibri" w:hAnsi="Calibri" w:cs="Arial"/>
        </w:rPr>
        <w:t>和</w:t>
      </w:r>
      <w:r>
        <w:rPr>
          <w:rFonts w:ascii="Calibri" w:hAnsi="Calibri" w:cs="Arial"/>
        </w:rPr>
        <w:t>MP2/cc-pVTZ</w:t>
      </w:r>
      <w:r>
        <w:rPr>
          <w:rFonts w:ascii="Calibri" w:hAnsi="Calibri" w:cs="Arial"/>
        </w:rPr>
        <w:t>水平计算</w:t>
      </w:r>
      <w:r>
        <w:rPr>
          <w:rFonts w:ascii="Calibri" w:hAnsi="Calibri" w:cs="Arial" w:hint="eastAsia"/>
        </w:rPr>
        <w:t>其单点能，</w:t>
      </w:r>
      <w:r>
        <w:rPr>
          <w:rFonts w:ascii="Calibri" w:hAnsi="Calibri" w:cs="Arial"/>
        </w:rPr>
        <w:t>结果</w:t>
      </w:r>
      <w:r>
        <w:rPr>
          <w:rFonts w:ascii="Calibri" w:hAnsi="Calibri" w:cs="Arial" w:hint="eastAsia"/>
        </w:rPr>
        <w:t>（均已和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 w:hint="eastAsia"/>
        </w:rPr>
        <w:t>ORCA</w:t>
      </w:r>
      <w:r>
        <w:rPr>
          <w:rFonts w:ascii="Calibri" w:hAnsi="Calibri" w:cs="Arial" w:hint="eastAsia"/>
        </w:rPr>
        <w:t>计算结果对照，在误差允许范围内一致）</w:t>
      </w:r>
      <w:r>
        <w:rPr>
          <w:rFonts w:ascii="Calibri" w:hAnsi="Calibri" w:cs="Arial"/>
        </w:rPr>
        <w:t>如表</w:t>
      </w:r>
      <w:r>
        <w:rPr>
          <w:rFonts w:ascii="Calibri" w:hAnsi="Calibri" w:cs="Arial" w:hint="eastAsia"/>
        </w:rPr>
        <w:t>3-3</w:t>
      </w:r>
      <w:r>
        <w:rPr>
          <w:rFonts w:ascii="Calibri" w:hAnsi="Calibri" w:cs="Arial"/>
        </w:rPr>
        <w:t>所示</w:t>
      </w:r>
      <w:r>
        <w:rPr>
          <w:rFonts w:ascii="Calibri" w:hAnsi="Calibri" w:cs="Arial" w:hint="eastAsia"/>
        </w:rPr>
        <w:t>，其中</w:t>
      </w:r>
      <w:r>
        <w:rPr>
          <w:rFonts w:ascii="Calibri" w:hAnsi="Calibri" w:cs="Arial" w:hint="eastAsia"/>
        </w:rPr>
        <w:t>MP2</w:t>
      </w:r>
      <w:r>
        <w:rPr>
          <w:rFonts w:ascii="Calibri" w:hAnsi="Calibri" w:cs="Arial" w:hint="eastAsia"/>
        </w:rPr>
        <w:t>均未使用冻芯近似，</w:t>
      </w:r>
      <w:r>
        <w:rPr>
          <w:rFonts w:ascii="Calibri" w:hAnsi="Calibri" w:cs="Arial" w:hint="eastAsia"/>
        </w:rPr>
        <w:t>B3LYP</w:t>
      </w:r>
      <w:r>
        <w:rPr>
          <w:rFonts w:ascii="Calibri" w:hAnsi="Calibri" w:cs="Arial" w:hint="eastAsia"/>
        </w:rPr>
        <w:t>均使用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定义的</w:t>
      </w:r>
      <w:r>
        <w:rPr>
          <w:rFonts w:ascii="Calibri" w:hAnsi="Calibri" w:cs="Arial" w:hint="eastAsia"/>
        </w:rPr>
        <w:t>B3LYP</w:t>
      </w:r>
      <w:r>
        <w:rPr>
          <w:rFonts w:ascii="Calibri" w:hAnsi="Calibri" w:cs="Arial" w:hint="eastAsia"/>
        </w:rPr>
        <w:t>下进行。可以看到，在所有计算水平下，</w:t>
      </w:r>
      <w:r>
        <w:rPr>
          <w:rFonts w:ascii="Calibri" w:hAnsi="Calibri" w:cs="Arial" w:hint="eastAsia"/>
        </w:rPr>
        <w:t>isomer-1</w:t>
      </w:r>
      <w:r>
        <w:rPr>
          <w:rFonts w:ascii="Calibri" w:hAnsi="Calibri" w:cs="Arial" w:hint="eastAsia"/>
        </w:rPr>
        <w:t>的能量均稍低于</w:t>
      </w:r>
      <w:r>
        <w:rPr>
          <w:rFonts w:ascii="Calibri" w:hAnsi="Calibri" w:cs="Arial" w:hint="eastAsia"/>
        </w:rPr>
        <w:t>isomer-2</w:t>
      </w:r>
      <w:r>
        <w:rPr>
          <w:rFonts w:ascii="Calibri" w:hAnsi="Calibri" w:cs="Arial" w:hint="eastAsia"/>
        </w:rPr>
        <w:t>。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注：</w:t>
      </w:r>
      <w:r>
        <w:rPr>
          <w:rFonts w:ascii="Calibri" w:hAnsi="Calibri" w:cs="Arial" w:hint="eastAsia"/>
          <w:b/>
          <w:bCs/>
          <w:color w:val="FF0000"/>
        </w:rPr>
        <w:t>H</w:t>
      </w:r>
      <w:r w:rsidR="00CA5A5E">
        <w:rPr>
          <w:rFonts w:ascii="Calibri" w:hAnsi="Calibri" w:cs="Arial"/>
          <w:b/>
          <w:bCs/>
          <w:color w:val="FF0000"/>
        </w:rPr>
        <w:t>F</w:t>
      </w:r>
      <w:r>
        <w:rPr>
          <w:rFonts w:ascii="Calibri" w:hAnsi="Calibri" w:cs="Arial" w:hint="eastAsia"/>
          <w:b/>
          <w:bCs/>
          <w:color w:val="FF0000"/>
        </w:rPr>
        <w:t>方法得到的</w:t>
      </w:r>
      <w:r w:rsidR="00CA5A5E">
        <w:rPr>
          <w:rFonts w:ascii="Calibri" w:hAnsi="Calibri" w:cs="Arial" w:hint="eastAsia"/>
          <w:b/>
          <w:bCs/>
          <w:color w:val="FF0000"/>
        </w:rPr>
        <w:t>一对物种的</w:t>
      </w:r>
      <w:r>
        <w:rPr>
          <w:rFonts w:ascii="Calibri" w:hAnsi="Calibri" w:cs="Arial" w:hint="eastAsia"/>
          <w:b/>
          <w:bCs/>
          <w:color w:val="FF0000"/>
        </w:rPr>
        <w:t>相对能量水平</w:t>
      </w:r>
      <w:r w:rsidR="00CA5A5E">
        <w:rPr>
          <w:rFonts w:ascii="Calibri" w:hAnsi="Calibri" w:cs="Arial" w:hint="eastAsia"/>
          <w:b/>
          <w:bCs/>
          <w:color w:val="FF0000"/>
        </w:rPr>
        <w:t>并</w:t>
      </w:r>
      <w:r>
        <w:rPr>
          <w:rFonts w:ascii="Calibri" w:hAnsi="Calibri" w:cs="Arial" w:hint="eastAsia"/>
          <w:b/>
          <w:bCs/>
          <w:color w:val="FF0000"/>
        </w:rPr>
        <w:t>不必然和</w:t>
      </w:r>
      <w:r>
        <w:rPr>
          <w:rFonts w:ascii="Calibri" w:hAnsi="Calibri" w:cs="Arial" w:hint="eastAsia"/>
          <w:b/>
          <w:bCs/>
          <w:color w:val="FF0000"/>
        </w:rPr>
        <w:t>post-HF</w:t>
      </w:r>
      <w:r>
        <w:rPr>
          <w:rFonts w:ascii="Calibri" w:hAnsi="Calibri" w:cs="Arial" w:hint="eastAsia"/>
          <w:b/>
          <w:bCs/>
          <w:color w:val="FF0000"/>
        </w:rPr>
        <w:t>方法得到的结果一致</w:t>
      </w:r>
      <w:r>
        <w:rPr>
          <w:rFonts w:ascii="Calibri" w:hAnsi="Calibri" w:cs="Arial" w:hint="eastAsia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94"/>
        <w:gridCol w:w="2194"/>
        <w:gridCol w:w="852"/>
        <w:gridCol w:w="751"/>
        <w:gridCol w:w="1007"/>
      </w:tblGrid>
      <w:tr w:rsidR="007134D5" w:rsidTr="00CA0033">
        <w:trPr>
          <w:jc w:val="center"/>
        </w:trPr>
        <w:tc>
          <w:tcPr>
            <w:tcW w:w="0" w:type="auto"/>
            <w:gridSpan w:val="6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表</w:t>
            </w:r>
            <w:r>
              <w:rPr>
                <w:rFonts w:ascii="Calibri" w:hAnsi="Calibri" w:cs="Arial" w:hint="eastAsia"/>
                <w:sz w:val="16"/>
                <w:szCs w:val="15"/>
              </w:rPr>
              <w:t>3-3</w:t>
            </w:r>
            <w:r>
              <w:rPr>
                <w:rFonts w:ascii="Calibri" w:hAnsi="Calibri" w:cs="Arial"/>
                <w:sz w:val="16"/>
                <w:szCs w:val="15"/>
              </w:rPr>
              <w:t xml:space="preserve"> </w:t>
            </w:r>
            <w:r>
              <w:rPr>
                <w:rFonts w:ascii="Calibri" w:hAnsi="Calibri" w:cs="Arial" w:hint="eastAsia"/>
                <w:sz w:val="16"/>
                <w:szCs w:val="15"/>
              </w:rPr>
              <w:t>使用</w:t>
            </w:r>
            <w:r>
              <w:rPr>
                <w:rFonts w:ascii="Calibri" w:hAnsi="Calibri" w:cs="Arial" w:hint="eastAsia"/>
                <w:sz w:val="16"/>
                <w:szCs w:val="15"/>
              </w:rPr>
              <w:t>B</w:t>
            </w:r>
            <w:r>
              <w:rPr>
                <w:rFonts w:ascii="Calibri" w:hAnsi="Calibri" w:cs="Arial"/>
                <w:sz w:val="16"/>
                <w:szCs w:val="15"/>
              </w:rPr>
              <w:t>DF</w:t>
            </w:r>
            <w:r>
              <w:rPr>
                <w:rFonts w:ascii="Calibri" w:hAnsi="Calibri" w:cs="Arial" w:hint="eastAsia"/>
                <w:sz w:val="16"/>
                <w:szCs w:val="15"/>
              </w:rPr>
              <w:t>对</w:t>
            </w:r>
            <w:r>
              <w:rPr>
                <w:rFonts w:ascii="Calibri" w:hAnsi="Calibri" w:cs="Arial" w:hint="eastAsia"/>
                <w:sz w:val="16"/>
                <w:szCs w:val="15"/>
              </w:rPr>
              <w:t>isomer-1</w:t>
            </w:r>
            <w:r>
              <w:rPr>
                <w:rFonts w:ascii="Calibri" w:hAnsi="Calibri" w:cs="Arial" w:hint="eastAsia"/>
                <w:sz w:val="16"/>
                <w:szCs w:val="15"/>
              </w:rPr>
              <w:t>与</w:t>
            </w:r>
            <w:r>
              <w:rPr>
                <w:rFonts w:ascii="Calibri" w:hAnsi="Calibri" w:cs="Arial" w:hint="eastAsia"/>
                <w:sz w:val="16"/>
                <w:szCs w:val="15"/>
              </w:rPr>
              <w:t>isomer-2</w:t>
            </w:r>
            <w:r>
              <w:rPr>
                <w:rFonts w:ascii="Calibri" w:hAnsi="Calibri" w:cs="Arial" w:hint="eastAsia"/>
                <w:sz w:val="16"/>
                <w:szCs w:val="15"/>
              </w:rPr>
              <w:t>在不同计算水平下相对单点能的结果比较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Merge w:val="restart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计算水平</w:t>
            </w:r>
          </w:p>
        </w:tc>
        <w:tc>
          <w:tcPr>
            <w:tcW w:w="0" w:type="auto"/>
            <w:vMerge w:val="restart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isomer-1</w:t>
            </w:r>
            <w:r>
              <w:rPr>
                <w:rFonts w:ascii="Calibri" w:hAnsi="Calibri" w:cs="Arial" w:hint="eastAsia"/>
                <w:sz w:val="16"/>
                <w:szCs w:val="15"/>
              </w:rPr>
              <w:t>的绝对能量</w:t>
            </w:r>
            <w:r>
              <w:rPr>
                <w:rFonts w:ascii="Calibri" w:hAnsi="Calibri" w:cs="Arial" w:hint="eastAsia"/>
                <w:sz w:val="16"/>
                <w:szCs w:val="15"/>
              </w:rPr>
              <w:t>/Hartree</w:t>
            </w:r>
          </w:p>
        </w:tc>
        <w:tc>
          <w:tcPr>
            <w:tcW w:w="0" w:type="auto"/>
            <w:vMerge w:val="restart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i</w:t>
            </w:r>
            <w:r>
              <w:rPr>
                <w:rFonts w:ascii="Calibri" w:hAnsi="Calibri" w:cs="Arial"/>
                <w:sz w:val="16"/>
                <w:szCs w:val="15"/>
              </w:rPr>
              <w:t>somer</w:t>
            </w:r>
            <w:r>
              <w:rPr>
                <w:rFonts w:ascii="Calibri" w:hAnsi="Calibri" w:cs="Arial" w:hint="eastAsia"/>
                <w:sz w:val="16"/>
                <w:szCs w:val="15"/>
              </w:rPr>
              <w:t>-2</w:t>
            </w:r>
            <w:r>
              <w:rPr>
                <w:rFonts w:ascii="Calibri" w:hAnsi="Calibri" w:cs="Arial"/>
                <w:sz w:val="16"/>
                <w:szCs w:val="15"/>
              </w:rPr>
              <w:t>的绝对能量</w:t>
            </w:r>
            <w:r>
              <w:rPr>
                <w:rFonts w:ascii="Calibri" w:hAnsi="Calibri" w:cs="Arial" w:hint="eastAsia"/>
                <w:sz w:val="16"/>
                <w:szCs w:val="15"/>
              </w:rPr>
              <w:t>/</w:t>
            </w:r>
            <w:r>
              <w:rPr>
                <w:rFonts w:ascii="Calibri" w:hAnsi="Calibri" w:cs="Arial"/>
                <w:sz w:val="16"/>
                <w:szCs w:val="15"/>
              </w:rPr>
              <w:t>Hartree</w:t>
            </w:r>
          </w:p>
        </w:tc>
        <w:tc>
          <w:tcPr>
            <w:tcW w:w="0" w:type="auto"/>
            <w:gridSpan w:val="3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i</w:t>
            </w:r>
            <w:r>
              <w:rPr>
                <w:rFonts w:ascii="Calibri" w:hAnsi="Calibri" w:cs="Arial"/>
                <w:sz w:val="16"/>
                <w:szCs w:val="15"/>
              </w:rPr>
              <w:t>somer</w:t>
            </w:r>
            <w:r>
              <w:rPr>
                <w:rFonts w:ascii="Calibri" w:hAnsi="Calibri" w:cs="Arial" w:hint="eastAsia"/>
                <w:sz w:val="16"/>
                <w:szCs w:val="15"/>
              </w:rPr>
              <w:t>-</w:t>
            </w:r>
            <w:r>
              <w:rPr>
                <w:rFonts w:ascii="Calibri" w:hAnsi="Calibri" w:cs="Arial"/>
                <w:sz w:val="16"/>
                <w:szCs w:val="15"/>
              </w:rPr>
              <w:t>2</w:t>
            </w:r>
            <w:r>
              <w:rPr>
                <w:rFonts w:ascii="Calibri" w:hAnsi="Calibri" w:cs="Arial"/>
                <w:sz w:val="16"/>
                <w:szCs w:val="15"/>
              </w:rPr>
              <w:t>相对于</w:t>
            </w:r>
            <w:r>
              <w:rPr>
                <w:rFonts w:ascii="Calibri" w:hAnsi="Calibri" w:cs="Arial"/>
                <w:sz w:val="16"/>
                <w:szCs w:val="15"/>
              </w:rPr>
              <w:t>isomer</w:t>
            </w:r>
            <w:r>
              <w:rPr>
                <w:rFonts w:ascii="Calibri" w:hAnsi="Calibri" w:cs="Arial" w:hint="eastAsia"/>
                <w:sz w:val="16"/>
                <w:szCs w:val="15"/>
              </w:rPr>
              <w:t>-</w:t>
            </w:r>
            <w:r>
              <w:rPr>
                <w:rFonts w:ascii="Calibri" w:hAnsi="Calibri" w:cs="Arial"/>
                <w:sz w:val="16"/>
                <w:szCs w:val="15"/>
              </w:rPr>
              <w:t>1</w:t>
            </w:r>
            <w:r>
              <w:rPr>
                <w:rFonts w:ascii="Calibri" w:hAnsi="Calibri" w:cs="Arial"/>
                <w:sz w:val="16"/>
                <w:szCs w:val="15"/>
              </w:rPr>
              <w:t>的能量差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Merge/>
          </w:tcPr>
          <w:p w:rsidR="007134D5" w:rsidRDefault="007134D5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0" w:type="auto"/>
            <w:vMerge/>
          </w:tcPr>
          <w:p w:rsidR="007134D5" w:rsidRDefault="007134D5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0" w:type="auto"/>
            <w:vMerge/>
          </w:tcPr>
          <w:p w:rsidR="007134D5" w:rsidRDefault="007134D5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mHartree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eV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kcal</w:t>
            </w:r>
            <w:r>
              <w:rPr>
                <w:rFonts w:ascii="Calibri" w:hAnsi="Calibri" w:cs="Arial"/>
                <w:sz w:val="16"/>
                <w:szCs w:val="15"/>
              </w:rPr>
              <w:t>·</w:t>
            </w:r>
            <w:r>
              <w:rPr>
                <w:rFonts w:ascii="Calibri" w:hAnsi="Calibri" w:cs="Arial" w:hint="eastAsia"/>
                <w:sz w:val="16"/>
                <w:szCs w:val="15"/>
              </w:rPr>
              <w:t>mol</w:t>
            </w:r>
            <w:r>
              <w:rPr>
                <w:rFonts w:ascii="Calibri" w:hAnsi="Calibri" w:cs="Arial" w:hint="eastAsia"/>
                <w:sz w:val="16"/>
                <w:szCs w:val="15"/>
                <w:vertAlign w:val="superscript"/>
              </w:rPr>
              <w:t>-1</w:t>
            </w:r>
            <w:r>
              <w:rPr>
                <w:rFonts w:ascii="Calibri" w:hAnsi="Calibri" w:cs="Arial" w:hint="eastAsia"/>
                <w:sz w:val="16"/>
                <w:szCs w:val="15"/>
              </w:rPr>
              <w:t>：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bookmarkStart w:id="0" w:name="OLE_LINK1" w:colFirst="1" w:colLast="2"/>
            <w:r>
              <w:rPr>
                <w:rFonts w:ascii="Calibri" w:hAnsi="Calibri" w:cs="Arial"/>
                <w:sz w:val="16"/>
                <w:szCs w:val="15"/>
              </w:rPr>
              <w:t>RHF/cc-pVDZ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-1378.12</w:t>
            </w:r>
            <w:r>
              <w:rPr>
                <w:rFonts w:ascii="Calibri" w:hAnsi="Calibri" w:cs="Arial" w:hint="eastAsia"/>
                <w:sz w:val="16"/>
                <w:szCs w:val="15"/>
              </w:rPr>
              <w:t>952590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-1378.12759377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1.932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0.05257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1.212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MP2/cc-pVDZ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-1379.99</w:t>
            </w:r>
            <w:r>
              <w:rPr>
                <w:rFonts w:ascii="Calibri" w:hAnsi="Calibri" w:cs="Arial" w:hint="eastAsia"/>
                <w:sz w:val="16"/>
                <w:szCs w:val="15"/>
              </w:rPr>
              <w:t>703570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-1379.99371069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3.325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0.09047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2.086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MP2/cc-pVTZ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-1380.78211698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-1380.77796371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4.153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0.11301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2.606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B3LYP/cc-pVDZ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</w:t>
            </w:r>
            <w:r>
              <w:rPr>
                <w:rFonts w:ascii="Calibri" w:hAnsi="Calibri" w:cs="Arial" w:hint="eastAsia"/>
                <w:sz w:val="16"/>
                <w:szCs w:val="15"/>
              </w:rPr>
              <w:t>56632241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-1382.56311978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3.203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0.08714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2.010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B3LYP/cc-pVTZ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</w:t>
            </w:r>
            <w:r>
              <w:rPr>
                <w:rFonts w:ascii="Calibri" w:hAnsi="Calibri" w:cs="Arial" w:hint="eastAsia"/>
                <w:sz w:val="16"/>
                <w:szCs w:val="15"/>
              </w:rPr>
              <w:t>72931496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-1382.72613850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3.176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0.08643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1.993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BLYP/cc-pVDZ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-1382.3</w:t>
            </w:r>
            <w:r>
              <w:rPr>
                <w:rFonts w:ascii="Calibri" w:hAnsi="Calibri" w:cs="Arial" w:hint="eastAsia"/>
                <w:sz w:val="16"/>
                <w:szCs w:val="15"/>
              </w:rPr>
              <w:t>1709740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-1382.31376161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3.336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0.09077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2.093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BLYP/cc-pV</w:t>
            </w:r>
            <w:r>
              <w:rPr>
                <w:rFonts w:ascii="Calibri" w:hAnsi="Calibri" w:cs="Arial" w:hint="eastAsia"/>
                <w:sz w:val="16"/>
                <w:szCs w:val="15"/>
              </w:rPr>
              <w:t>T</w:t>
            </w:r>
            <w:r>
              <w:rPr>
                <w:rFonts w:ascii="Calibri" w:hAnsi="Calibri" w:cs="Arial"/>
                <w:sz w:val="16"/>
                <w:szCs w:val="15"/>
              </w:rPr>
              <w:t>Z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-1382.49356014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-1382.49044716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3.113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0.08470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1.953</w:t>
            </w:r>
          </w:p>
        </w:tc>
      </w:tr>
    </w:tbl>
    <w:bookmarkEnd w:id="0"/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>(2)</w:t>
      </w:r>
      <w:r>
        <w:rPr>
          <w:rFonts w:ascii="Calibri" w:hAnsi="Calibri" w:cs="Arial" w:hint="eastAsia"/>
        </w:rPr>
        <w:t>并行效率的比较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因测试时</w:t>
      </w:r>
      <w:r>
        <w:rPr>
          <w:rFonts w:ascii="Calibri" w:hAnsi="Calibri" w:cs="Arial" w:hint="eastAsia"/>
        </w:rPr>
        <w:t>BDF</w:t>
      </w:r>
      <w:r>
        <w:rPr>
          <w:rFonts w:ascii="Calibri" w:hAnsi="Calibri" w:cs="Arial" w:hint="eastAsia"/>
        </w:rPr>
        <w:t>的</w:t>
      </w:r>
      <w:r>
        <w:rPr>
          <w:rFonts w:ascii="Calibri" w:hAnsi="Calibri" w:cs="Arial" w:hint="eastAsia"/>
        </w:rPr>
        <w:t>MP2</w:t>
      </w:r>
      <w:r>
        <w:rPr>
          <w:rFonts w:ascii="Calibri" w:hAnsi="Calibri" w:cs="Arial" w:hint="eastAsia"/>
        </w:rPr>
        <w:t>计算效率很低，故下面使用</w:t>
      </w:r>
      <w:r>
        <w:rPr>
          <w:rFonts w:ascii="Calibri" w:hAnsi="Calibri" w:cs="Arial" w:hint="eastAsia"/>
        </w:rPr>
        <w:t>ORCA</w:t>
      </w:r>
      <w:r>
        <w:rPr>
          <w:rFonts w:ascii="Calibri" w:hAnsi="Calibri" w:cs="Arial" w:hint="eastAsia"/>
        </w:rPr>
        <w:t>对</w:t>
      </w:r>
      <w:r>
        <w:rPr>
          <w:rFonts w:ascii="Calibri" w:hAnsi="Calibri" w:cs="Arial" w:hint="eastAsia"/>
        </w:rPr>
        <w:t>isomer-2</w:t>
      </w:r>
      <w:r>
        <w:rPr>
          <w:rFonts w:ascii="Calibri" w:hAnsi="Calibri" w:cs="Arial" w:hint="eastAsia"/>
        </w:rPr>
        <w:t>的</w:t>
      </w:r>
      <w:r>
        <w:rPr>
          <w:rFonts w:ascii="Calibri" w:hAnsi="Calibri" w:cs="Arial" w:hint="eastAsia"/>
        </w:rPr>
        <w:t>MP2/cc-pVTZ</w:t>
      </w:r>
      <w:r w:rsidR="00CA5A5E">
        <w:rPr>
          <w:rFonts w:ascii="Calibri" w:hAnsi="Calibri" w:cs="Arial" w:hint="eastAsia"/>
        </w:rPr>
        <w:t>的</w:t>
      </w:r>
      <w:r w:rsidR="00CA5A5E">
        <w:rPr>
          <w:rFonts w:ascii="Calibri" w:hAnsi="Calibri" w:cs="Arial" w:hint="eastAsia"/>
        </w:rPr>
        <w:t>2</w:t>
      </w:r>
      <w:r w:rsidR="00CA5A5E">
        <w:rPr>
          <w:rFonts w:ascii="Calibri" w:hAnsi="Calibri" w:cs="Arial" w:hint="eastAsia"/>
        </w:rPr>
        <w:t>核、</w:t>
      </w:r>
      <w:r w:rsidR="00CA5A5E">
        <w:rPr>
          <w:rFonts w:ascii="Calibri" w:hAnsi="Calibri" w:cs="Arial" w:hint="eastAsia"/>
        </w:rPr>
        <w:t>4</w:t>
      </w:r>
      <w:r w:rsidR="00CA5A5E">
        <w:rPr>
          <w:rFonts w:ascii="Calibri" w:hAnsi="Calibri" w:cs="Arial" w:hint="eastAsia"/>
        </w:rPr>
        <w:t>核和</w:t>
      </w:r>
      <w:r w:rsidR="00CA5A5E">
        <w:rPr>
          <w:rFonts w:ascii="Calibri" w:hAnsi="Calibri" w:cs="Arial" w:hint="eastAsia"/>
        </w:rPr>
        <w:t>8</w:t>
      </w:r>
      <w:r w:rsidR="00CA5A5E">
        <w:rPr>
          <w:rFonts w:ascii="Calibri" w:hAnsi="Calibri" w:cs="Arial" w:hint="eastAsia"/>
        </w:rPr>
        <w:t>核并行计算进行测试，</w:t>
      </w:r>
      <w:r>
        <w:rPr>
          <w:rFonts w:ascii="Calibri" w:hAnsi="Calibri" w:cs="Arial" w:hint="eastAsia"/>
        </w:rPr>
        <w:t>结果列于表</w:t>
      </w:r>
      <w:r>
        <w:rPr>
          <w:rFonts w:ascii="Calibri" w:hAnsi="Calibri" w:cs="Arial" w:hint="eastAsia"/>
        </w:rPr>
        <w:t>3-4</w:t>
      </w:r>
      <w:r>
        <w:rPr>
          <w:rFonts w:ascii="Calibri" w:hAnsi="Calibri" w:cs="Arial" w:hint="eastAsia"/>
        </w:rPr>
        <w:t>。</w:t>
      </w:r>
      <w:r w:rsidR="00CA5A5E">
        <w:rPr>
          <w:rFonts w:ascii="Calibri" w:hAnsi="Calibri" w:cs="Arial" w:hint="eastAsia"/>
        </w:rPr>
        <w:t>可以看到，</w:t>
      </w:r>
      <w:r>
        <w:rPr>
          <w:rFonts w:ascii="Calibri" w:hAnsi="Calibri" w:cs="Arial" w:hint="eastAsia"/>
        </w:rPr>
        <w:t>随着并行核数增加，</w:t>
      </w:r>
      <w:r>
        <w:rPr>
          <w:rFonts w:ascii="Calibri" w:hAnsi="Calibri" w:cs="Arial" w:hint="eastAsia"/>
        </w:rPr>
        <w:t>SCF</w:t>
      </w:r>
      <w:r>
        <w:rPr>
          <w:rFonts w:ascii="Calibri" w:hAnsi="Calibri" w:cs="Arial" w:hint="eastAsia"/>
        </w:rPr>
        <w:t>模块和</w:t>
      </w:r>
      <w:r>
        <w:rPr>
          <w:rFonts w:ascii="Calibri" w:hAnsi="Calibri" w:cs="Arial" w:hint="eastAsia"/>
        </w:rPr>
        <w:t>MP2</w:t>
      </w:r>
      <w:r w:rsidR="00CA5A5E">
        <w:rPr>
          <w:rFonts w:ascii="Calibri" w:hAnsi="Calibri" w:cs="Arial" w:hint="eastAsia"/>
        </w:rPr>
        <w:t>模块的耗时明显减少，但</w:t>
      </w:r>
      <w:r>
        <w:rPr>
          <w:rFonts w:ascii="Calibri" w:hAnsi="Calibri" w:cs="Arial" w:hint="eastAsia"/>
        </w:rPr>
        <w:t>4</w:t>
      </w:r>
      <w:r>
        <w:rPr>
          <w:rFonts w:ascii="Calibri" w:hAnsi="Calibri" w:cs="Arial" w:hint="eastAsia"/>
        </w:rPr>
        <w:t>核与</w:t>
      </w:r>
      <w:r>
        <w:rPr>
          <w:rFonts w:ascii="Calibri" w:hAnsi="Calibri" w:cs="Arial" w:hint="eastAsia"/>
        </w:rPr>
        <w:t>8</w:t>
      </w:r>
      <w:r w:rsidR="00CA5A5E">
        <w:rPr>
          <w:rFonts w:ascii="Calibri" w:hAnsi="Calibri" w:cs="Arial" w:hint="eastAsia"/>
        </w:rPr>
        <w:t>核</w:t>
      </w:r>
      <w:r>
        <w:rPr>
          <w:rFonts w:ascii="Calibri" w:hAnsi="Calibri" w:cs="Arial" w:hint="eastAsia"/>
        </w:rPr>
        <w:t>对</w:t>
      </w:r>
      <w:r w:rsidR="00CA5A5E">
        <w:rPr>
          <w:rFonts w:ascii="Calibri" w:hAnsi="Calibri" w:cs="Arial" w:hint="eastAsia"/>
        </w:rPr>
        <w:t>2</w:t>
      </w:r>
      <w:r w:rsidR="00CA5A5E">
        <w:rPr>
          <w:rFonts w:ascii="Calibri" w:hAnsi="Calibri" w:cs="Arial" w:hint="eastAsia"/>
        </w:rPr>
        <w:t>核</w:t>
      </w:r>
      <w:r>
        <w:rPr>
          <w:rFonts w:ascii="Calibri" w:hAnsi="Calibri" w:cs="Arial" w:hint="eastAsia"/>
        </w:rPr>
        <w:t>加速比减小（从</w:t>
      </w:r>
      <w:r w:rsidR="00CB092F">
        <w:rPr>
          <w:rFonts w:ascii="Calibri" w:hAnsi="Calibri" w:cs="Arial" w:hint="eastAsia"/>
        </w:rPr>
        <w:t>0.981</w:t>
      </w:r>
      <w:r w:rsidR="00CB092F">
        <w:rPr>
          <w:rFonts w:ascii="Calibri" w:hAnsi="Calibri" w:cs="Arial" w:hint="eastAsia"/>
        </w:rPr>
        <w:t>到</w:t>
      </w:r>
      <w:r w:rsidR="00CB092F">
        <w:rPr>
          <w:rFonts w:ascii="Calibri" w:hAnsi="Calibri" w:cs="Arial" w:hint="eastAsia"/>
        </w:rPr>
        <w:t>0.888</w:t>
      </w:r>
      <w:r>
        <w:rPr>
          <w:rFonts w:ascii="Calibri" w:hAnsi="Calibri" w:cs="Arial" w:hint="eastAsia"/>
        </w:rPr>
        <w:t>），说明</w:t>
      </w:r>
      <w:r w:rsidR="00CA5A5E">
        <w:rPr>
          <w:rFonts w:ascii="Calibri" w:hAnsi="Calibri" w:cs="Arial" w:hint="eastAsia"/>
          <w:b/>
          <w:bCs/>
          <w:color w:val="FF0000"/>
        </w:rPr>
        <w:t>虽然增加计算核数可减少计算时间，但此效果边际递减</w:t>
      </w:r>
      <w:r>
        <w:rPr>
          <w:rFonts w:ascii="Calibri" w:hAnsi="Calibri" w:cs="Arial" w:hint="eastAsia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662"/>
        <w:gridCol w:w="1662"/>
        <w:gridCol w:w="1846"/>
      </w:tblGrid>
      <w:tr w:rsidR="007134D5" w:rsidTr="00CA0033">
        <w:trPr>
          <w:jc w:val="center"/>
        </w:trPr>
        <w:tc>
          <w:tcPr>
            <w:tcW w:w="0" w:type="auto"/>
            <w:gridSpan w:val="4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表</w:t>
            </w:r>
            <w:r>
              <w:rPr>
                <w:rFonts w:ascii="Calibri" w:hAnsi="Calibri" w:cs="Arial" w:hint="eastAsia"/>
                <w:sz w:val="16"/>
                <w:szCs w:val="15"/>
              </w:rPr>
              <w:t xml:space="preserve">3-4 </w:t>
            </w:r>
            <w:r>
              <w:rPr>
                <w:rFonts w:ascii="Calibri" w:hAnsi="Calibri" w:cs="Arial" w:hint="eastAsia"/>
                <w:sz w:val="16"/>
                <w:szCs w:val="15"/>
              </w:rPr>
              <w:t>使用</w:t>
            </w:r>
            <w:r>
              <w:rPr>
                <w:rFonts w:ascii="Calibri" w:hAnsi="Calibri" w:cs="Arial" w:hint="eastAsia"/>
                <w:sz w:val="16"/>
                <w:szCs w:val="15"/>
              </w:rPr>
              <w:t>ORCA</w:t>
            </w:r>
            <w:r>
              <w:rPr>
                <w:rFonts w:ascii="Calibri" w:hAnsi="Calibri" w:cs="Arial" w:hint="eastAsia"/>
                <w:sz w:val="16"/>
                <w:szCs w:val="15"/>
              </w:rPr>
              <w:t>对</w:t>
            </w:r>
            <w:r>
              <w:rPr>
                <w:rFonts w:ascii="Calibri" w:hAnsi="Calibri" w:cs="Arial" w:hint="eastAsia"/>
                <w:sz w:val="16"/>
                <w:szCs w:val="15"/>
              </w:rPr>
              <w:t>isomer-2</w:t>
            </w:r>
            <w:r>
              <w:rPr>
                <w:rFonts w:ascii="Calibri" w:hAnsi="Calibri" w:cs="Arial" w:hint="eastAsia"/>
                <w:sz w:val="16"/>
                <w:szCs w:val="15"/>
              </w:rPr>
              <w:t>在</w:t>
            </w:r>
            <w:r>
              <w:rPr>
                <w:rFonts w:ascii="Calibri" w:hAnsi="Calibri" w:cs="Arial" w:hint="eastAsia"/>
                <w:sz w:val="16"/>
                <w:szCs w:val="15"/>
              </w:rPr>
              <w:t>MP2/cc-pVTZ</w:t>
            </w:r>
            <w:r>
              <w:rPr>
                <w:rFonts w:ascii="Calibri" w:hAnsi="Calibri" w:cs="Arial" w:hint="eastAsia"/>
                <w:sz w:val="16"/>
                <w:szCs w:val="15"/>
              </w:rPr>
              <w:t>水平下用不同并行核数所得各主要模块耗时结果比较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并行核数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SCF/s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MP2/s</w:t>
            </w:r>
          </w:p>
        </w:tc>
        <w:tc>
          <w:tcPr>
            <w:tcW w:w="0" w:type="auto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总耗时</w:t>
            </w:r>
            <w:r>
              <w:rPr>
                <w:rFonts w:ascii="Calibri" w:hAnsi="Calibri" w:cs="Arial" w:hint="eastAsia"/>
                <w:sz w:val="16"/>
                <w:szCs w:val="15"/>
              </w:rPr>
              <w:t>/s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</w:t>
            </w:r>
          </w:p>
        </w:tc>
        <w:tc>
          <w:tcPr>
            <w:tcW w:w="0" w:type="auto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679.555</w:t>
            </w:r>
          </w:p>
        </w:tc>
        <w:tc>
          <w:tcPr>
            <w:tcW w:w="0" w:type="auto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446.627</w:t>
            </w:r>
          </w:p>
        </w:tc>
        <w:tc>
          <w:tcPr>
            <w:tcW w:w="0" w:type="auto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1127.624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4</w:t>
            </w:r>
          </w:p>
        </w:tc>
        <w:tc>
          <w:tcPr>
            <w:tcW w:w="0" w:type="auto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349.388</w:t>
            </w:r>
          </w:p>
        </w:tc>
        <w:tc>
          <w:tcPr>
            <w:tcW w:w="0" w:type="auto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223.885</w:t>
            </w:r>
          </w:p>
        </w:tc>
        <w:tc>
          <w:tcPr>
            <w:tcW w:w="0" w:type="auto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574.823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8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189.293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126.433</w:t>
            </w:r>
          </w:p>
        </w:tc>
        <w:tc>
          <w:tcPr>
            <w:tcW w:w="0" w:type="auto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317.592</w:t>
            </w:r>
          </w:p>
        </w:tc>
      </w:tr>
    </w:tbl>
    <w:p w:rsidR="00CA0033" w:rsidRDefault="00CA0033">
      <w:pPr>
        <w:rPr>
          <w:rFonts w:ascii="Calibri" w:hAnsi="Calibri" w:cs="Arial"/>
        </w:rPr>
      </w:pPr>
    </w:p>
    <w:p w:rsidR="007134D5" w:rsidRDefault="00555396">
      <w:pPr>
        <w:rPr>
          <w:rFonts w:ascii="Calibri" w:hAnsi="Calibri" w:cs="Arial"/>
        </w:rPr>
      </w:pPr>
      <w:bookmarkStart w:id="1" w:name="_GoBack"/>
      <w:bookmarkEnd w:id="1"/>
      <w:r>
        <w:rPr>
          <w:rFonts w:ascii="Calibri" w:hAnsi="Calibri" w:cs="Arial"/>
        </w:rPr>
        <w:t xml:space="preserve">3. </w:t>
      </w:r>
      <w:r>
        <w:rPr>
          <w:rFonts w:ascii="Calibri" w:hAnsi="Calibri" w:cs="Arial"/>
        </w:rPr>
        <w:t>在</w:t>
      </w:r>
      <w:r>
        <w:rPr>
          <w:rFonts w:ascii="Calibri" w:hAnsi="Calibri" w:cs="Arial"/>
        </w:rPr>
        <w:t>BD</w:t>
      </w:r>
      <w:r>
        <w:rPr>
          <w:rFonts w:ascii="Calibri" w:hAnsi="Calibri" w:cs="Arial" w:hint="eastAsia"/>
        </w:rPr>
        <w:t>F</w:t>
      </w:r>
      <w:r>
        <w:rPr>
          <w:rFonts w:ascii="Calibri" w:hAnsi="Calibri" w:cs="Arial"/>
        </w:rPr>
        <w:t>中用</w:t>
      </w:r>
      <w:r>
        <w:rPr>
          <w:rFonts w:ascii="Calibri" w:hAnsi="Calibri" w:cs="Arial"/>
        </w:rPr>
        <w:t>RI-MP2</w:t>
      </w:r>
      <w:r>
        <w:rPr>
          <w:rFonts w:ascii="Calibri" w:hAnsi="Calibri" w:cs="Arial"/>
        </w:rPr>
        <w:t>以及</w:t>
      </w:r>
      <w:r>
        <w:rPr>
          <w:rFonts w:ascii="Calibri" w:hAnsi="Calibri" w:cs="Arial"/>
        </w:rPr>
        <w:t>cc-pVTZ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/>
        </w:rPr>
        <w:t>cc-pVQZ</w:t>
      </w:r>
      <w:r>
        <w:rPr>
          <w:rFonts w:ascii="Calibri" w:hAnsi="Calibri" w:cs="Arial"/>
        </w:rPr>
        <w:t>基函数计算习题</w:t>
      </w:r>
      <w:r>
        <w:rPr>
          <w:rFonts w:ascii="Calibri" w:hAnsi="Calibri" w:cs="Arial"/>
        </w:rPr>
        <w:t>2</w:t>
      </w:r>
      <w:r>
        <w:rPr>
          <w:rFonts w:ascii="Calibri" w:hAnsi="Calibri" w:cs="Arial"/>
        </w:rPr>
        <w:t>中的一个</w:t>
      </w:r>
      <w:r>
        <w:rPr>
          <w:rFonts w:ascii="Calibri" w:hAnsi="Calibri" w:cs="Arial"/>
        </w:rPr>
        <w:t>isomer</w:t>
      </w:r>
      <w:r>
        <w:rPr>
          <w:rFonts w:ascii="Calibri" w:hAnsi="Calibri" w:cs="Arial"/>
        </w:rPr>
        <w:t>，比较</w:t>
      </w:r>
      <w:r>
        <w:rPr>
          <w:rFonts w:ascii="Calibri" w:hAnsi="Calibri" w:cs="Arial"/>
        </w:rPr>
        <w:t>MP2</w:t>
      </w:r>
      <w:r>
        <w:rPr>
          <w:rFonts w:ascii="Calibri" w:hAnsi="Calibri" w:cs="Arial"/>
        </w:rPr>
        <w:t>和</w:t>
      </w:r>
      <w:r>
        <w:rPr>
          <w:rFonts w:ascii="Calibri" w:hAnsi="Calibri" w:cs="Arial"/>
        </w:rPr>
        <w:t xml:space="preserve"> RI-MP2 </w:t>
      </w:r>
      <w:r>
        <w:rPr>
          <w:rFonts w:ascii="Calibri" w:hAnsi="Calibri" w:cs="Arial"/>
        </w:rPr>
        <w:t>的计算精度和计算效率。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>参考</w:t>
      </w:r>
      <w:r>
        <w:rPr>
          <w:rFonts w:ascii="Calibri" w:hAnsi="Calibri" w:cs="Arial"/>
        </w:rPr>
        <w:t>解答：</w:t>
      </w:r>
    </w:p>
    <w:p w:rsidR="007134D5" w:rsidRDefault="0053374D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本任务</w:t>
      </w:r>
      <w:r w:rsidR="00555396">
        <w:rPr>
          <w:rFonts w:ascii="Calibri" w:hAnsi="Calibri" w:cs="Arial" w:hint="eastAsia"/>
        </w:rPr>
        <w:t>计算选取任务</w:t>
      </w:r>
      <w:r w:rsidR="00555396">
        <w:rPr>
          <w:rFonts w:ascii="Calibri" w:hAnsi="Calibri" w:cs="Arial" w:hint="eastAsia"/>
        </w:rPr>
        <w:t>2</w:t>
      </w:r>
      <w:r w:rsidR="00555396">
        <w:rPr>
          <w:rFonts w:ascii="Calibri" w:hAnsi="Calibri" w:cs="Arial" w:hint="eastAsia"/>
        </w:rPr>
        <w:t>中的</w:t>
      </w:r>
      <w:r w:rsidR="00555396">
        <w:rPr>
          <w:rFonts w:ascii="Calibri" w:hAnsi="Calibri" w:cs="Arial" w:hint="eastAsia"/>
        </w:rPr>
        <w:t>isomer-2</w:t>
      </w:r>
      <w:r w:rsidR="0002399A">
        <w:rPr>
          <w:rFonts w:ascii="Calibri" w:hAnsi="Calibri" w:cs="Arial" w:hint="eastAsia"/>
        </w:rPr>
        <w:t>作为算例</w:t>
      </w:r>
      <w:r w:rsidR="00555396">
        <w:rPr>
          <w:rFonts w:ascii="Calibri" w:hAnsi="Calibri" w:cs="Arial" w:hint="eastAsia"/>
        </w:rPr>
        <w:t>。因测试时已知</w:t>
      </w:r>
      <w:r w:rsidR="00555396">
        <w:rPr>
          <w:rFonts w:ascii="Calibri" w:hAnsi="Calibri" w:cs="Arial" w:hint="eastAsia"/>
        </w:rPr>
        <w:t>BDF</w:t>
      </w:r>
      <w:r w:rsidR="00CB092F">
        <w:rPr>
          <w:rFonts w:ascii="Calibri" w:hAnsi="Calibri" w:cs="Arial" w:hint="eastAsia"/>
        </w:rPr>
        <w:t>的</w:t>
      </w:r>
      <w:r w:rsidR="00CB092F">
        <w:rPr>
          <w:rFonts w:ascii="Calibri" w:hAnsi="Calibri" w:cs="Arial" w:hint="eastAsia"/>
        </w:rPr>
        <w:t>MP2</w:t>
      </w:r>
      <w:r w:rsidR="00CB092F">
        <w:rPr>
          <w:rFonts w:ascii="Calibri" w:hAnsi="Calibri" w:cs="Arial" w:hint="eastAsia"/>
        </w:rPr>
        <w:t>效率低且</w:t>
      </w:r>
      <w:r w:rsidR="00555396">
        <w:rPr>
          <w:rFonts w:ascii="Calibri" w:hAnsi="Calibri" w:cs="Arial" w:hint="eastAsia"/>
        </w:rPr>
        <w:t>冻芯近似时结果有误，故此处采取</w:t>
      </w:r>
      <w:r w:rsidR="00555396">
        <w:rPr>
          <w:rFonts w:ascii="Calibri" w:hAnsi="Calibri" w:cs="Arial" w:hint="eastAsia"/>
        </w:rPr>
        <w:t>ORCA</w:t>
      </w:r>
      <w:r w:rsidR="008610C7">
        <w:rPr>
          <w:rFonts w:ascii="Calibri" w:hAnsi="Calibri" w:cs="Arial" w:hint="eastAsia"/>
        </w:rPr>
        <w:t>完成，</w:t>
      </w:r>
      <w:r>
        <w:rPr>
          <w:rFonts w:ascii="Calibri" w:hAnsi="Calibri" w:cs="Arial" w:hint="eastAsia"/>
        </w:rPr>
        <w:t>结果</w:t>
      </w:r>
      <w:r w:rsidR="008610C7">
        <w:rPr>
          <w:rFonts w:ascii="Calibri" w:hAnsi="Calibri" w:cs="Arial" w:hint="eastAsia"/>
        </w:rPr>
        <w:t>列在表</w:t>
      </w:r>
      <w:r w:rsidR="008610C7">
        <w:rPr>
          <w:rFonts w:ascii="Calibri" w:hAnsi="Calibri" w:cs="Arial" w:hint="eastAsia"/>
        </w:rPr>
        <w:t>3-5</w:t>
      </w:r>
      <w:r w:rsidR="008610C7">
        <w:rPr>
          <w:rFonts w:ascii="Calibri" w:hAnsi="Calibri" w:cs="Arial" w:hint="eastAsia"/>
        </w:rPr>
        <w:t>中。所有</w:t>
      </w:r>
      <w:r w:rsidR="008610C7">
        <w:rPr>
          <w:rFonts w:ascii="Calibri" w:hAnsi="Calibri" w:cs="Arial" w:hint="eastAsia"/>
        </w:rPr>
        <w:t>M</w:t>
      </w:r>
      <w:r w:rsidR="008610C7">
        <w:rPr>
          <w:rFonts w:ascii="Calibri" w:hAnsi="Calibri" w:cs="Arial"/>
        </w:rPr>
        <w:t>P2</w:t>
      </w:r>
      <w:r w:rsidR="008610C7">
        <w:rPr>
          <w:rFonts w:ascii="Calibri" w:hAnsi="Calibri" w:cs="Arial" w:hint="eastAsia"/>
        </w:rPr>
        <w:t>计算采用冻芯近似</w:t>
      </w:r>
      <w:r w:rsidR="00BC6208">
        <w:rPr>
          <w:rFonts w:ascii="Calibri" w:hAnsi="Calibri" w:cs="Arial" w:hint="eastAsia"/>
        </w:rPr>
        <w:t>，辅助基组选择相应的</w:t>
      </w:r>
      <w:r w:rsidR="00BC6208">
        <w:rPr>
          <w:rFonts w:ascii="Calibri" w:hAnsi="Calibri" w:cs="Arial" w:hint="eastAsia"/>
        </w:rPr>
        <w:t>C</w:t>
      </w:r>
      <w:r w:rsidR="00BC6208">
        <w:rPr>
          <w:rFonts w:ascii="Calibri" w:hAnsi="Calibri" w:cs="Arial" w:hint="eastAsia"/>
        </w:rPr>
        <w:t>基组</w:t>
      </w:r>
      <w:r w:rsidR="008610C7">
        <w:rPr>
          <w:rFonts w:ascii="Calibri" w:hAnsi="Calibri" w:cs="Arial" w:hint="eastAsia"/>
        </w:rPr>
        <w:t>。可以看到，</w:t>
      </w:r>
      <w:r w:rsidR="00BC6208">
        <w:rPr>
          <w:rFonts w:ascii="Calibri" w:hAnsi="Calibri" w:cs="Arial" w:hint="eastAsia"/>
        </w:rPr>
        <w:t>本例中使用</w:t>
      </w:r>
      <w:r w:rsidR="00BC6208">
        <w:rPr>
          <w:rFonts w:ascii="Calibri" w:hAnsi="Calibri" w:cs="Arial" w:hint="eastAsia"/>
        </w:rPr>
        <w:t>RI</w:t>
      </w:r>
      <w:r w:rsidR="00BC6208">
        <w:rPr>
          <w:rFonts w:ascii="Calibri" w:hAnsi="Calibri" w:cs="Arial" w:hint="eastAsia"/>
        </w:rPr>
        <w:t>加速得到的能量仅偏高极少（</w:t>
      </w:r>
      <w:r w:rsidR="00BC6208">
        <w:rPr>
          <w:rFonts w:ascii="Calibri" w:hAnsi="Calibri" w:cs="Arial" w:hint="eastAsia"/>
        </w:rPr>
        <w:t>0.3mH</w:t>
      </w:r>
      <w:r w:rsidR="00BC6208">
        <w:rPr>
          <w:rFonts w:ascii="Calibri" w:hAnsi="Calibri" w:cs="Arial" w:hint="eastAsia"/>
        </w:rPr>
        <w:t>）但</w:t>
      </w:r>
      <w:r w:rsidR="00BC6208">
        <w:rPr>
          <w:rFonts w:ascii="Calibri" w:hAnsi="Calibri" w:cs="Arial" w:hint="eastAsia"/>
        </w:rPr>
        <w:t>M</w:t>
      </w:r>
      <w:r w:rsidR="00BC6208">
        <w:rPr>
          <w:rFonts w:ascii="Calibri" w:hAnsi="Calibri" w:cs="Arial"/>
        </w:rPr>
        <w:t>P2</w:t>
      </w:r>
      <w:r w:rsidR="00BC6208">
        <w:rPr>
          <w:rFonts w:ascii="Calibri" w:hAnsi="Calibri" w:cs="Arial" w:hint="eastAsia"/>
        </w:rPr>
        <w:t>的计算耗时明显减少。</w:t>
      </w:r>
      <w:r>
        <w:rPr>
          <w:rFonts w:ascii="Calibri" w:hAnsi="Calibri" w:cs="Arial" w:hint="eastAsia"/>
        </w:rPr>
        <w:t>冻芯近似</w:t>
      </w:r>
      <w:r>
        <w:rPr>
          <w:rFonts w:ascii="Calibri" w:hAnsi="Calibri" w:cs="Arial" w:hint="eastAsia"/>
        </w:rPr>
        <w:t>+R</w:t>
      </w:r>
      <w:r>
        <w:rPr>
          <w:rFonts w:ascii="Calibri" w:hAnsi="Calibri" w:cs="Arial"/>
        </w:rPr>
        <w:t>I</w:t>
      </w:r>
      <w:r>
        <w:rPr>
          <w:rFonts w:ascii="Calibri" w:hAnsi="Calibri" w:cs="Arial" w:hint="eastAsia"/>
        </w:rPr>
        <w:t>加速对于快速计算具有重要意义。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7"/>
        <w:gridCol w:w="1417"/>
        <w:gridCol w:w="696"/>
        <w:gridCol w:w="930"/>
        <w:gridCol w:w="998"/>
        <w:gridCol w:w="1298"/>
      </w:tblGrid>
      <w:tr w:rsidR="007134D5" w:rsidTr="00CA0033">
        <w:trPr>
          <w:jc w:val="center"/>
        </w:trPr>
        <w:tc>
          <w:tcPr>
            <w:tcW w:w="0" w:type="auto"/>
            <w:gridSpan w:val="6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表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 xml:space="preserve">3-5 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使用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ORCA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对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isomer-2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在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MP2/cc-pVTZ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及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RI-MP2/cc-pVTZ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水平下计算的结果比较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计算水平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计算能量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</w:t>
            </w:r>
            <w:r w:rsidRPr="008610C7">
              <w:rPr>
                <w:rFonts w:ascii="Calibri" w:hAnsi="Calibri" w:cs="Arial"/>
                <w:sz w:val="16"/>
                <w:szCs w:val="15"/>
              </w:rPr>
              <w:t>Hartree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精度比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SCF</w:t>
            </w:r>
            <w:r w:rsidRPr="008610C7">
              <w:rPr>
                <w:rFonts w:ascii="Calibri" w:hAnsi="Calibri" w:cs="Arial"/>
                <w:sz w:val="16"/>
                <w:szCs w:val="15"/>
              </w:rPr>
              <w:t>耗时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</w:t>
            </w:r>
            <w:r w:rsidRPr="008610C7"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MP2</w:t>
            </w:r>
            <w:r w:rsidRPr="008610C7">
              <w:rPr>
                <w:rFonts w:ascii="Calibri" w:hAnsi="Calibri" w:cs="Arial"/>
                <w:sz w:val="16"/>
                <w:szCs w:val="15"/>
              </w:rPr>
              <w:t>耗时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</w:t>
            </w:r>
            <w:r w:rsidRPr="008610C7"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主项目总耗时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</w:t>
            </w:r>
            <w:r w:rsidRPr="008610C7"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Align w:val="center"/>
          </w:tcPr>
          <w:p w:rsidR="007134D5" w:rsidRPr="008610C7" w:rsidRDefault="00555396"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MP2/cc-pVTZ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-1380.52088736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</w:t>
            </w:r>
          </w:p>
        </w:tc>
        <w:tc>
          <w:tcPr>
            <w:tcW w:w="0" w:type="auto"/>
          </w:tcPr>
          <w:p w:rsidR="007134D5" w:rsidRPr="008610C7" w:rsidRDefault="008610C7" w:rsidP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189.184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111.641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302.660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Align w:val="center"/>
          </w:tcPr>
          <w:p w:rsidR="007134D5" w:rsidRPr="008610C7" w:rsidRDefault="00555396"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MP2/cc-pVQZ</w:t>
            </w:r>
          </w:p>
        </w:tc>
        <w:tc>
          <w:tcPr>
            <w:tcW w:w="0" w:type="auto"/>
          </w:tcPr>
          <w:p w:rsidR="007134D5" w:rsidRPr="008610C7" w:rsidRDefault="00375603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-1380.</w:t>
            </w:r>
            <w:r w:rsidR="00555396">
              <w:rPr>
                <w:rFonts w:ascii="Calibri" w:hAnsi="Calibri" w:cs="Arial" w:hint="eastAsia"/>
                <w:sz w:val="16"/>
              </w:rPr>
              <w:t>71127110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1484.479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965.370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2455.277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Align w:val="center"/>
          </w:tcPr>
          <w:p w:rsidR="007134D5" w:rsidRPr="008610C7" w:rsidRDefault="00555396" w:rsidP="008610C7"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RI-MP2/cc-pVTZ</w:t>
            </w:r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 xml:space="preserve"> cc-pVTZ/C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-1380.52062724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1.000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189.438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4.041</w:t>
            </w:r>
          </w:p>
        </w:tc>
        <w:tc>
          <w:tcPr>
            <w:tcW w:w="0" w:type="auto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195.684</w:t>
            </w:r>
          </w:p>
        </w:tc>
      </w:tr>
      <w:tr w:rsidR="007134D5" w:rsidTr="00CA0033">
        <w:trPr>
          <w:jc w:val="center"/>
        </w:trPr>
        <w:tc>
          <w:tcPr>
            <w:tcW w:w="0" w:type="auto"/>
            <w:vAlign w:val="center"/>
          </w:tcPr>
          <w:p w:rsidR="007134D5" w:rsidRPr="008610C7" w:rsidRDefault="00555396" w:rsidP="008610C7"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 w:rsidRPr="008610C7">
              <w:rPr>
                <w:rFonts w:ascii="Calibri" w:hAnsi="Calibri" w:cs="Arial"/>
                <w:color w:val="000000"/>
                <w:sz w:val="16"/>
                <w:szCs w:val="15"/>
              </w:rPr>
              <w:t>RI-MP2/cc-</w:t>
            </w:r>
            <w:r w:rsidR="008610C7" w:rsidRPr="008610C7">
              <w:rPr>
                <w:rFonts w:ascii="Calibri" w:hAnsi="Calibri" w:cs="Arial"/>
                <w:color w:val="000000"/>
                <w:sz w:val="16"/>
                <w:szCs w:val="15"/>
              </w:rPr>
              <w:t>pVQZ</w:t>
            </w:r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 xml:space="preserve"> cc-pVQZ/C</w:t>
            </w:r>
          </w:p>
        </w:tc>
        <w:tc>
          <w:tcPr>
            <w:tcW w:w="0" w:type="auto"/>
          </w:tcPr>
          <w:p w:rsidR="007134D5" w:rsidRPr="008610C7" w:rsidRDefault="00CA5A5E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-1380.71110434</w:t>
            </w:r>
          </w:p>
        </w:tc>
        <w:tc>
          <w:tcPr>
            <w:tcW w:w="0" w:type="auto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1.000</w:t>
            </w:r>
          </w:p>
        </w:tc>
        <w:tc>
          <w:tcPr>
            <w:tcW w:w="0" w:type="auto"/>
          </w:tcPr>
          <w:p w:rsidR="007134D5" w:rsidRPr="008610C7" w:rsidRDefault="00CA5A5E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1482.294</w:t>
            </w:r>
          </w:p>
        </w:tc>
        <w:tc>
          <w:tcPr>
            <w:tcW w:w="0" w:type="auto"/>
          </w:tcPr>
          <w:p w:rsidR="007134D5" w:rsidRPr="008610C7" w:rsidRDefault="00CA5A5E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18.640</w:t>
            </w:r>
          </w:p>
        </w:tc>
        <w:tc>
          <w:tcPr>
            <w:tcW w:w="0" w:type="auto"/>
          </w:tcPr>
          <w:p w:rsidR="007134D5" w:rsidRPr="008610C7" w:rsidRDefault="00CA5A5E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1504.832</w:t>
            </w:r>
          </w:p>
        </w:tc>
      </w:tr>
    </w:tbl>
    <w:p w:rsidR="00BC6208" w:rsidRDefault="00BC6208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 w:hint="eastAsia"/>
        </w:rPr>
        <w:t>注：一般</w:t>
      </w:r>
      <w:r w:rsidRPr="00BC6208">
        <w:rPr>
          <w:rFonts w:ascii="Calibri" w:hAnsi="Calibri" w:cs="Arial" w:hint="eastAsia"/>
          <w:b/>
          <w:color w:val="FF0000"/>
        </w:rPr>
        <w:t>采用</w:t>
      </w:r>
      <w:r w:rsidRPr="00BC6208">
        <w:rPr>
          <w:rFonts w:ascii="Calibri" w:hAnsi="Calibri" w:cs="Arial" w:hint="eastAsia"/>
          <w:b/>
          <w:color w:val="FF0000"/>
        </w:rPr>
        <w:t>R</w:t>
      </w:r>
      <w:r w:rsidRPr="00BC6208">
        <w:rPr>
          <w:rFonts w:ascii="Calibri" w:hAnsi="Calibri" w:cs="Arial"/>
          <w:b/>
          <w:color w:val="FF0000"/>
        </w:rPr>
        <w:t>I</w:t>
      </w:r>
      <w:r w:rsidRPr="00BC6208">
        <w:rPr>
          <w:rFonts w:ascii="Calibri" w:hAnsi="Calibri" w:cs="Arial" w:hint="eastAsia"/>
          <w:b/>
          <w:color w:val="FF0000"/>
        </w:rPr>
        <w:t>近似加速则须配套冻芯近似</w:t>
      </w:r>
      <w:r>
        <w:rPr>
          <w:rFonts w:ascii="Calibri" w:hAnsi="Calibri" w:cs="Arial" w:hint="eastAsia"/>
        </w:rPr>
        <w:t>，因为</w:t>
      </w:r>
      <w:r>
        <w:rPr>
          <w:rFonts w:ascii="Calibri" w:hAnsi="Calibri" w:cs="Arial" w:hint="eastAsia"/>
        </w:rPr>
        <w:t>C</w:t>
      </w:r>
      <w:r>
        <w:rPr>
          <w:rFonts w:ascii="Calibri" w:hAnsi="Calibri" w:cs="Arial" w:hint="eastAsia"/>
        </w:rPr>
        <w:t>基组在设计时已考虑冻芯近似的影响，</w:t>
      </w:r>
      <w:r>
        <w:rPr>
          <w:rFonts w:ascii="Calibri" w:hAnsi="Calibri" w:cs="Arial" w:hint="eastAsia"/>
        </w:rPr>
        <w:t>C</w:t>
      </w:r>
      <w:r>
        <w:rPr>
          <w:rFonts w:ascii="Calibri" w:hAnsi="Calibri" w:cs="Arial" w:hint="eastAsia"/>
        </w:rPr>
        <w:t>基组越大则</w:t>
      </w:r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I-MP2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 w:hint="eastAsia"/>
        </w:rPr>
        <w:t>M</w:t>
      </w:r>
      <w:r>
        <w:rPr>
          <w:rFonts w:ascii="Calibri" w:hAnsi="Calibri" w:cs="Arial"/>
        </w:rPr>
        <w:t>P2</w:t>
      </w:r>
      <w:r>
        <w:rPr>
          <w:rFonts w:ascii="Calibri" w:hAnsi="Calibri" w:cs="Arial" w:hint="eastAsia"/>
        </w:rPr>
        <w:t>的偏差越小。</w:t>
      </w:r>
    </w:p>
    <w:p w:rsidR="007134D5" w:rsidRDefault="00BC6208">
      <w:pPr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ab/>
      </w:r>
      <w:r w:rsidRPr="0002399A">
        <w:rPr>
          <w:rFonts w:ascii="Calibri" w:hAnsi="Calibri" w:cs="Arial" w:hint="eastAsia"/>
          <w:color w:val="808080" w:themeColor="background1" w:themeShade="80"/>
        </w:rPr>
        <w:t>此外，对</w:t>
      </w:r>
      <w:r w:rsidRPr="0002399A">
        <w:rPr>
          <w:rFonts w:ascii="Calibri" w:hAnsi="Calibri" w:cs="Arial" w:hint="eastAsia"/>
          <w:color w:val="808080" w:themeColor="background1" w:themeShade="80"/>
        </w:rPr>
        <w:t>B</w:t>
      </w:r>
      <w:r w:rsidRPr="0002399A">
        <w:rPr>
          <w:rFonts w:ascii="Calibri" w:hAnsi="Calibri" w:cs="Arial"/>
          <w:color w:val="808080" w:themeColor="background1" w:themeShade="80"/>
        </w:rPr>
        <w:t>DF</w:t>
      </w:r>
      <w:r w:rsidRPr="0002399A">
        <w:rPr>
          <w:rFonts w:ascii="Calibri" w:hAnsi="Calibri" w:cs="Arial" w:hint="eastAsia"/>
          <w:color w:val="808080" w:themeColor="background1" w:themeShade="80"/>
        </w:rPr>
        <w:t>而言，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不论何种基组，</w:t>
      </w:r>
      <w:r w:rsidR="00555396" w:rsidRPr="0002399A">
        <w:rPr>
          <w:rFonts w:ascii="Calibri" w:hAnsi="Calibri" w:cs="Arial"/>
          <w:color w:val="808080" w:themeColor="background1" w:themeShade="80"/>
        </w:rPr>
        <w:t>使用</w:t>
      </w:r>
      <w:r w:rsidR="00555396" w:rsidRPr="0002399A">
        <w:rPr>
          <w:rFonts w:ascii="Calibri" w:hAnsi="Calibri" w:cs="Arial"/>
          <w:color w:val="808080" w:themeColor="background1" w:themeShade="80"/>
        </w:rPr>
        <w:t>RI</w:t>
      </w:r>
      <w:r w:rsidR="00555396" w:rsidRPr="0002399A">
        <w:rPr>
          <w:rFonts w:ascii="Calibri" w:hAnsi="Calibri" w:cs="Arial"/>
          <w:color w:val="808080" w:themeColor="background1" w:themeShade="80"/>
        </w:rPr>
        <w:t>拟合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后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xuanyuan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模块计算时间极大增加，相应的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SCF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计算和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MP2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计算耗时</w:t>
      </w:r>
      <w:r w:rsidRPr="0002399A">
        <w:rPr>
          <w:rFonts w:ascii="Calibri" w:hAnsi="Calibri" w:cs="Arial" w:hint="eastAsia"/>
          <w:color w:val="808080" w:themeColor="background1" w:themeShade="80"/>
        </w:rPr>
        <w:t>则会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明显减少。在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MP2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中，由于使用方法为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direct SCF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跳过了双电子积分计算，所以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xuanyuan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模块只计算了单电子积分，耗时很短；而在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RI-MP2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中，另计算了三中心积分，这是在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RI-MP2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的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xuanyuan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中消耗时间的</w:t>
      </w:r>
      <w:r w:rsidRPr="0002399A">
        <w:rPr>
          <w:rFonts w:ascii="Calibri" w:hAnsi="Calibri" w:cs="Arial" w:hint="eastAsia"/>
          <w:color w:val="808080" w:themeColor="background1" w:themeShade="80"/>
        </w:rPr>
        <w:t>根本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原因。</w:t>
      </w:r>
    </w:p>
    <w:p w:rsidR="00BC6208" w:rsidRDefault="00BC6208">
      <w:pPr>
        <w:rPr>
          <w:rFonts w:ascii="Calibri" w:hAnsi="Calibri" w:cs="Arial"/>
        </w:rPr>
      </w:pPr>
    </w:p>
    <w:p w:rsidR="007134D5" w:rsidRDefault="00555396">
      <w:pPr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山东大学前沿交叉科学青岛研究院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刘纯彰</w:t>
      </w:r>
      <w:r>
        <w:rPr>
          <w:rFonts w:ascii="Calibri" w:hAnsi="Calibri" w:cs="Arial"/>
        </w:rPr>
        <w:t xml:space="preserve"> 20210975</w:t>
      </w:r>
    </w:p>
    <w:p w:rsidR="007134D5" w:rsidRDefault="00BC6208">
      <w:pPr>
        <w:jc w:val="right"/>
        <w:rPr>
          <w:rFonts w:ascii="Calibri" w:hAnsi="Calibri" w:cs="Arial"/>
        </w:rPr>
      </w:pPr>
      <w:r>
        <w:rPr>
          <w:rFonts w:ascii="Calibri" w:hAnsi="Calibri" w:cs="Arial" w:hint="eastAsia"/>
        </w:rPr>
        <w:t>完稿于</w:t>
      </w:r>
      <w:r w:rsidR="00555396">
        <w:rPr>
          <w:rFonts w:ascii="Calibri" w:hAnsi="Calibri" w:cs="Arial"/>
        </w:rPr>
        <w:t>202</w:t>
      </w:r>
      <w:r w:rsidR="00555396">
        <w:rPr>
          <w:rFonts w:ascii="Calibri" w:hAnsi="Calibri" w:cs="Arial" w:hint="eastAsia"/>
        </w:rPr>
        <w:t>2</w:t>
      </w:r>
      <w:r w:rsidR="00555396">
        <w:rPr>
          <w:rFonts w:ascii="Calibri" w:hAnsi="Calibri" w:cs="Arial"/>
        </w:rPr>
        <w:t>年</w:t>
      </w:r>
      <w:r w:rsidR="00555396">
        <w:rPr>
          <w:rFonts w:ascii="Calibri" w:hAnsi="Calibri" w:cs="Arial"/>
        </w:rPr>
        <w:t>3</w:t>
      </w:r>
      <w:r w:rsidR="00555396">
        <w:rPr>
          <w:rFonts w:ascii="Calibri" w:hAnsi="Calibri" w:cs="Arial"/>
        </w:rPr>
        <w:t>月</w:t>
      </w:r>
      <w:r w:rsidR="00555396">
        <w:rPr>
          <w:rFonts w:ascii="Calibri" w:hAnsi="Calibri" w:cs="Arial"/>
        </w:rPr>
        <w:t>1</w:t>
      </w:r>
      <w:r w:rsidR="00555396">
        <w:rPr>
          <w:rFonts w:ascii="Calibri" w:hAnsi="Calibri" w:cs="Arial" w:hint="eastAsia"/>
        </w:rPr>
        <w:t>7</w:t>
      </w:r>
      <w:r w:rsidR="00555396">
        <w:rPr>
          <w:rFonts w:ascii="Calibri" w:hAnsi="Calibri" w:cs="Arial"/>
        </w:rPr>
        <w:t>日</w:t>
      </w:r>
      <w:r>
        <w:rPr>
          <w:rFonts w:ascii="Calibri" w:hAnsi="Calibri" w:cs="Arial" w:hint="eastAsia"/>
        </w:rPr>
        <w:t>，定稿于</w:t>
      </w:r>
      <w:r>
        <w:rPr>
          <w:rFonts w:ascii="Calibri" w:hAnsi="Calibri" w:cs="Arial" w:hint="eastAsia"/>
        </w:rPr>
        <w:t>2022</w:t>
      </w:r>
      <w:r>
        <w:rPr>
          <w:rFonts w:ascii="Calibri" w:hAnsi="Calibri" w:cs="Arial" w:hint="eastAsia"/>
        </w:rPr>
        <w:t>年</w:t>
      </w:r>
      <w:r>
        <w:rPr>
          <w:rFonts w:ascii="Calibri" w:hAnsi="Calibri" w:cs="Arial" w:hint="eastAsia"/>
        </w:rPr>
        <w:t>5</w:t>
      </w:r>
      <w:r>
        <w:rPr>
          <w:rFonts w:ascii="Calibri" w:hAnsi="Calibri" w:cs="Arial" w:hint="eastAsia"/>
        </w:rPr>
        <w:t>月</w:t>
      </w:r>
      <w:r>
        <w:rPr>
          <w:rFonts w:ascii="Calibri" w:hAnsi="Calibri" w:cs="Arial" w:hint="eastAsia"/>
        </w:rPr>
        <w:t>4</w:t>
      </w:r>
      <w:r>
        <w:rPr>
          <w:rFonts w:ascii="Calibri" w:hAnsi="Calibri" w:cs="Arial" w:hint="eastAsia"/>
        </w:rPr>
        <w:t>日</w:t>
      </w:r>
    </w:p>
    <w:sectPr w:rsidR="00713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D76" w:rsidRDefault="00163D76" w:rsidP="00CA0033">
      <w:r>
        <w:separator/>
      </w:r>
    </w:p>
  </w:endnote>
  <w:endnote w:type="continuationSeparator" w:id="0">
    <w:p w:rsidR="00163D76" w:rsidRDefault="00163D76" w:rsidP="00CA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D76" w:rsidRDefault="00163D76" w:rsidP="00CA0033">
      <w:r>
        <w:separator/>
      </w:r>
    </w:p>
  </w:footnote>
  <w:footnote w:type="continuationSeparator" w:id="0">
    <w:p w:rsidR="00163D76" w:rsidRDefault="00163D76" w:rsidP="00CA0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43"/>
    <w:rsid w:val="0002399A"/>
    <w:rsid w:val="000D6805"/>
    <w:rsid w:val="00163D76"/>
    <w:rsid w:val="00252BF6"/>
    <w:rsid w:val="00375603"/>
    <w:rsid w:val="0053374D"/>
    <w:rsid w:val="00555396"/>
    <w:rsid w:val="00594904"/>
    <w:rsid w:val="00652A4A"/>
    <w:rsid w:val="006741CB"/>
    <w:rsid w:val="006E45AF"/>
    <w:rsid w:val="00703942"/>
    <w:rsid w:val="007134D5"/>
    <w:rsid w:val="007C3045"/>
    <w:rsid w:val="008610C7"/>
    <w:rsid w:val="00885943"/>
    <w:rsid w:val="00885AA4"/>
    <w:rsid w:val="0089163F"/>
    <w:rsid w:val="00A51284"/>
    <w:rsid w:val="00B36A9B"/>
    <w:rsid w:val="00BC6208"/>
    <w:rsid w:val="00C53406"/>
    <w:rsid w:val="00CA0033"/>
    <w:rsid w:val="00CA5A5E"/>
    <w:rsid w:val="00CB092F"/>
    <w:rsid w:val="00EE1AFD"/>
    <w:rsid w:val="0F4A2C8E"/>
    <w:rsid w:val="11867E5D"/>
    <w:rsid w:val="14C4554F"/>
    <w:rsid w:val="150B3EB3"/>
    <w:rsid w:val="18CB7456"/>
    <w:rsid w:val="1B693D90"/>
    <w:rsid w:val="237F2949"/>
    <w:rsid w:val="29AC0947"/>
    <w:rsid w:val="2A184333"/>
    <w:rsid w:val="2D852054"/>
    <w:rsid w:val="301238FC"/>
    <w:rsid w:val="31633D16"/>
    <w:rsid w:val="352A5D71"/>
    <w:rsid w:val="35934285"/>
    <w:rsid w:val="364D54A2"/>
    <w:rsid w:val="3A963C26"/>
    <w:rsid w:val="3C274608"/>
    <w:rsid w:val="479F6E65"/>
    <w:rsid w:val="47B33E56"/>
    <w:rsid w:val="49160D2B"/>
    <w:rsid w:val="4BD83DC7"/>
    <w:rsid w:val="520B40EB"/>
    <w:rsid w:val="53DE51D7"/>
    <w:rsid w:val="5C6C3712"/>
    <w:rsid w:val="5F7C63BA"/>
    <w:rsid w:val="61040CB4"/>
    <w:rsid w:val="66927E1C"/>
    <w:rsid w:val="72DC3CFE"/>
    <w:rsid w:val="75AE072A"/>
    <w:rsid w:val="773B5985"/>
    <w:rsid w:val="7F1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60C4743"/>
  <w15:docId w15:val="{BCD70E72-EF4A-4156-B4CD-352087BE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pPr>
      <w:ind w:firstLineChars="200" w:firstLine="420"/>
    </w:pPr>
  </w:style>
  <w:style w:type="paragraph" w:styleId="a5">
    <w:name w:val="header"/>
    <w:basedOn w:val="a"/>
    <w:link w:val="a6"/>
    <w:rsid w:val="00CA0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A00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A0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A00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lkz98</dc:creator>
  <cp:lastModifiedBy>chunzhang liu</cp:lastModifiedBy>
  <cp:revision>10</cp:revision>
  <dcterms:created xsi:type="dcterms:W3CDTF">2021-03-16T12:05:00Z</dcterms:created>
  <dcterms:modified xsi:type="dcterms:W3CDTF">2022-05-19T01:48:00Z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32F2FF7E6313412794FF8B26D456E0AC</vt:lpwstr>
  </property>
</Properties>
</file>