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任务3报告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任务3要求：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89530"/>
            <wp:effectExtent l="0" t="0" r="10160" b="1270"/>
            <wp:docPr id="3" name="图片 3" descr="任务3.1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任务3.1要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589530"/>
            <wp:effectExtent l="0" t="0" r="10160" b="1270"/>
            <wp:docPr id="2" name="图片 2" descr="任务3.2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任务3.2要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zh-CN"/>
        </w:rPr>
      </w:pPr>
      <w:r>
        <w:rPr>
          <w:rFonts w:hint="eastAsia"/>
          <w:lang w:val="en-US" w:eastAsia="zh-CN"/>
        </w:rPr>
        <w:t>任务3.1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根据18级学生的整体校园消费数据，计算本月人均刷卡频次和人均消费，分析不同专业间不同性别学生群体的消费特</w:t>
      </w:r>
      <w:r>
        <w:rPr>
          <w:rFonts w:hint="eastAsia"/>
          <w:lang w:val="en-US" w:eastAsia="zh-CN"/>
        </w:rPr>
        <w:t>点</w:t>
      </w:r>
      <w:r>
        <w:rPr>
          <w:rFonts w:hint="default"/>
          <w:lang w:val="zh-CN"/>
        </w:rPr>
        <w:t>任务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3.1.1计算本月18级学生人均刷卡频次；计算人均消费；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任务分析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1.导入库，读取数据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2.获取2018级学生的消费数据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zh-CN"/>
        </w:rPr>
      </w:pPr>
      <w:r>
        <w:rPr>
          <w:rFonts w:hint="eastAsia"/>
          <w:b w:val="0"/>
          <w:bCs w:val="0"/>
          <w:lang w:val="en-US" w:eastAsia="zh-CN"/>
        </w:rPr>
        <w:t>3.计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算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zh-CN"/>
        </w:rPr>
        <w:t>本月人均刷卡频次</w:t>
      </w:r>
    </w:p>
    <w:p>
      <w:pP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cs="仿宋"/>
          <w:b w:val="0"/>
          <w:bCs w:val="0"/>
          <w:sz w:val="21"/>
          <w:szCs w:val="21"/>
          <w:lang w:val="en-US" w:eastAsia="zh-CN"/>
        </w:rPr>
        <w:t>4.计算人均消费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处理缺失值，异常值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417570"/>
            <wp:effectExtent l="0" t="0" r="8255" b="11430"/>
            <wp:docPr id="12" name="图片 12" descr="导入包_读取数据——清理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导入包_读取数据——清理数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获取2018级学生消费数据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054225"/>
            <wp:effectExtent l="0" t="0" r="12700" b="3175"/>
            <wp:docPr id="9" name="图片 9" descr="获取2018级学生消费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2018级学生消费数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计算本月人均刷卡频次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802130"/>
            <wp:effectExtent l="0" t="0" r="5715" b="7620"/>
            <wp:docPr id="8" name="图片 8" descr="计算人均刷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计算人均刷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计算人均消费金额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6775" cy="1990725"/>
            <wp:effectExtent l="0" t="0" r="9525" b="9525"/>
            <wp:docPr id="7" name="图片 7" descr="计算人均消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计算人均消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3.1.2展示18建筑设计专业学生不同性别群体人均消费对比柱形图。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1.导入库，读取数据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2.读取某一专业的学生数据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3.以性别将数据划分成2组，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4.分别计算男生和女生的人均消费数值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5.根据数值绘制柱形图对比不同性别学生人均消费情况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读取建筑设计专业的消费数据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将数据分为男生女生两组数据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680845"/>
            <wp:effectExtent l="0" t="0" r="9525" b="14605"/>
            <wp:docPr id="4" name="图片 4" descr="选取专业——区分男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取专业——区分男女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分别计算18建筑设计专业内男女生的人均消费数值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24330"/>
            <wp:effectExtent l="0" t="0" r="3810" b="13970"/>
            <wp:docPr id="11" name="图片 11" descr="分别计算男生和女生的人均消费数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分别计算男生和女生的人均消费数值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绘制18建筑设计专业平均消费柱状图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020185"/>
            <wp:effectExtent l="0" t="0" r="10160" b="18415"/>
            <wp:docPr id="1" name="图片 1" descr="展示某一专业不同性别学生群体人均消费对比柱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展示某一专业不同性别学生群体人均消费对比柱形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zh-CN"/>
        </w:rPr>
      </w:pPr>
      <w:r>
        <w:rPr>
          <w:rFonts w:hint="eastAsia"/>
          <w:lang w:val="en-US" w:eastAsia="zh-CN"/>
        </w:rPr>
        <w:t>任务</w:t>
      </w:r>
      <w:r>
        <w:rPr>
          <w:rFonts w:hint="default"/>
          <w:lang w:val="zh-CN"/>
        </w:rPr>
        <w:t>3.2根据学生的整体校园消费行为，选择合适的特征，构建聚类模型，分析每一类学生群体的消费特点，为学校判定学生的经济状况提供参考意见。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3.2.1你选择的聚类特征是哪些？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我选择的是k_means聚类模型，在聚类分析之前，还需要把数据标准化处理一下，然后再用雷达图展示出来。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1.导入库，选取数据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2构建特征：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3.数据标准化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4.k_means聚类分析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5.绘制雷达图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k-MEANS分析之前的数据处理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把性别用数字表示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数据标准化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01010"/>
            <wp:effectExtent l="0" t="0" r="5080" b="8890"/>
            <wp:docPr id="5" name="图片 5" descr="聚类分析数据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聚类分析数据处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Kmeans聚类分析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916305"/>
            <wp:effectExtent l="0" t="0" r="6350" b="17145"/>
            <wp:docPr id="13" name="图片 13" descr="k_means聚类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k_means聚类分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绘制雷达图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3595" cy="3003550"/>
            <wp:effectExtent l="0" t="0" r="14605" b="6350"/>
            <wp:docPr id="6" name="图片 6" descr="聚类分析结果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聚类分析结果展示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294"/>
    <w:rsid w:val="008A34B7"/>
    <w:rsid w:val="01357A62"/>
    <w:rsid w:val="02740BBA"/>
    <w:rsid w:val="043E7903"/>
    <w:rsid w:val="043F1735"/>
    <w:rsid w:val="04B51CF4"/>
    <w:rsid w:val="04BC12F6"/>
    <w:rsid w:val="05881CF6"/>
    <w:rsid w:val="05E039D0"/>
    <w:rsid w:val="05F908B7"/>
    <w:rsid w:val="06374E3F"/>
    <w:rsid w:val="07592C49"/>
    <w:rsid w:val="084B633E"/>
    <w:rsid w:val="09580EEA"/>
    <w:rsid w:val="0CDA6DE4"/>
    <w:rsid w:val="0D6E6688"/>
    <w:rsid w:val="0DF10F45"/>
    <w:rsid w:val="0E836A37"/>
    <w:rsid w:val="0F79377D"/>
    <w:rsid w:val="10AB0498"/>
    <w:rsid w:val="10B35FF4"/>
    <w:rsid w:val="118D719F"/>
    <w:rsid w:val="12A64D52"/>
    <w:rsid w:val="12FB2B26"/>
    <w:rsid w:val="13CE2A71"/>
    <w:rsid w:val="15995522"/>
    <w:rsid w:val="15AD332F"/>
    <w:rsid w:val="17647E57"/>
    <w:rsid w:val="18631004"/>
    <w:rsid w:val="19216834"/>
    <w:rsid w:val="19D20CC2"/>
    <w:rsid w:val="1A0C6740"/>
    <w:rsid w:val="1A14071C"/>
    <w:rsid w:val="1A291A4A"/>
    <w:rsid w:val="1AAB35A1"/>
    <w:rsid w:val="1C0D5350"/>
    <w:rsid w:val="1C3177D6"/>
    <w:rsid w:val="1C460F2D"/>
    <w:rsid w:val="1C6C03CF"/>
    <w:rsid w:val="1DEE3F12"/>
    <w:rsid w:val="1F595F74"/>
    <w:rsid w:val="1F91774B"/>
    <w:rsid w:val="2154271C"/>
    <w:rsid w:val="21DC6BCC"/>
    <w:rsid w:val="22084C90"/>
    <w:rsid w:val="224044BE"/>
    <w:rsid w:val="22AA56E4"/>
    <w:rsid w:val="23267C39"/>
    <w:rsid w:val="24C33BD6"/>
    <w:rsid w:val="25C36790"/>
    <w:rsid w:val="26662433"/>
    <w:rsid w:val="26D33DC0"/>
    <w:rsid w:val="277E3470"/>
    <w:rsid w:val="278563F3"/>
    <w:rsid w:val="29C77FE3"/>
    <w:rsid w:val="29F45608"/>
    <w:rsid w:val="2A09666D"/>
    <w:rsid w:val="2A3512AA"/>
    <w:rsid w:val="2A4A1938"/>
    <w:rsid w:val="2AA61CE7"/>
    <w:rsid w:val="2BE52699"/>
    <w:rsid w:val="2CFC75FA"/>
    <w:rsid w:val="2D8A3F7E"/>
    <w:rsid w:val="2DF31D7D"/>
    <w:rsid w:val="2EB274BC"/>
    <w:rsid w:val="2EC90909"/>
    <w:rsid w:val="2F286F96"/>
    <w:rsid w:val="32630ECE"/>
    <w:rsid w:val="3325011A"/>
    <w:rsid w:val="338F7C00"/>
    <w:rsid w:val="36792E96"/>
    <w:rsid w:val="36DA0A7C"/>
    <w:rsid w:val="37825ABE"/>
    <w:rsid w:val="37F4477B"/>
    <w:rsid w:val="38434469"/>
    <w:rsid w:val="38534E5D"/>
    <w:rsid w:val="38F25D8A"/>
    <w:rsid w:val="39863AFB"/>
    <w:rsid w:val="3A2316C5"/>
    <w:rsid w:val="3AB01150"/>
    <w:rsid w:val="3BE81E37"/>
    <w:rsid w:val="3D0403F2"/>
    <w:rsid w:val="3E4B1A9D"/>
    <w:rsid w:val="3EFF7719"/>
    <w:rsid w:val="3F1C27BF"/>
    <w:rsid w:val="3FAE1471"/>
    <w:rsid w:val="3FCB791F"/>
    <w:rsid w:val="40BF19AA"/>
    <w:rsid w:val="40BF6E6F"/>
    <w:rsid w:val="411C60FE"/>
    <w:rsid w:val="4142556E"/>
    <w:rsid w:val="441A1099"/>
    <w:rsid w:val="464B2C2A"/>
    <w:rsid w:val="464D20E9"/>
    <w:rsid w:val="48640884"/>
    <w:rsid w:val="489B1585"/>
    <w:rsid w:val="499079A2"/>
    <w:rsid w:val="4C4678A7"/>
    <w:rsid w:val="4C513B6E"/>
    <w:rsid w:val="4D81276E"/>
    <w:rsid w:val="4F031AA4"/>
    <w:rsid w:val="4F4B1347"/>
    <w:rsid w:val="4F567CF4"/>
    <w:rsid w:val="4FE15766"/>
    <w:rsid w:val="51225D16"/>
    <w:rsid w:val="517E4F15"/>
    <w:rsid w:val="526B0657"/>
    <w:rsid w:val="532D0AFC"/>
    <w:rsid w:val="53D25EDE"/>
    <w:rsid w:val="54424FF4"/>
    <w:rsid w:val="54703533"/>
    <w:rsid w:val="55E216BB"/>
    <w:rsid w:val="58D85EF0"/>
    <w:rsid w:val="594A7268"/>
    <w:rsid w:val="597530CE"/>
    <w:rsid w:val="59A42300"/>
    <w:rsid w:val="59AA5EC3"/>
    <w:rsid w:val="59CC72F9"/>
    <w:rsid w:val="5A5113E0"/>
    <w:rsid w:val="5A870D8A"/>
    <w:rsid w:val="5B797A63"/>
    <w:rsid w:val="5C0810CD"/>
    <w:rsid w:val="5E9522AE"/>
    <w:rsid w:val="5EF13CD8"/>
    <w:rsid w:val="60001B56"/>
    <w:rsid w:val="60544B95"/>
    <w:rsid w:val="633501CC"/>
    <w:rsid w:val="64E931D8"/>
    <w:rsid w:val="67A23CB5"/>
    <w:rsid w:val="67A33D16"/>
    <w:rsid w:val="67EB4DDE"/>
    <w:rsid w:val="68220B77"/>
    <w:rsid w:val="69D40EA1"/>
    <w:rsid w:val="6C126ECA"/>
    <w:rsid w:val="6C812279"/>
    <w:rsid w:val="6DD41E22"/>
    <w:rsid w:val="6E061936"/>
    <w:rsid w:val="71360A0C"/>
    <w:rsid w:val="72F04576"/>
    <w:rsid w:val="72F260C0"/>
    <w:rsid w:val="7370133A"/>
    <w:rsid w:val="73813753"/>
    <w:rsid w:val="76597B36"/>
    <w:rsid w:val="76A66883"/>
    <w:rsid w:val="784B7CF8"/>
    <w:rsid w:val="78E60F50"/>
    <w:rsid w:val="79170DA9"/>
    <w:rsid w:val="79D61764"/>
    <w:rsid w:val="79DA20D9"/>
    <w:rsid w:val="7A131DFD"/>
    <w:rsid w:val="7D6768CA"/>
    <w:rsid w:val="7DC91EA4"/>
    <w:rsid w:val="7E46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ascii="Microsoft JhengHei UI" w:hAnsi="Microsoft JhengHei UI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集数"/>
    <w:basedOn w:val="4"/>
    <w:next w:val="1"/>
    <w:qFormat/>
    <w:uiPriority w:val="0"/>
    <w:rPr>
      <w:color w:val="00B050"/>
    </w:rPr>
  </w:style>
  <w:style w:type="paragraph" w:customStyle="1" w:styleId="8">
    <w:name w:val="知识点"/>
    <w:basedOn w:val="1"/>
    <w:qFormat/>
    <w:uiPriority w:val="0"/>
    <w:rPr>
      <w:b/>
      <w:sz w:val="28"/>
    </w:rPr>
  </w:style>
  <w:style w:type="paragraph" w:customStyle="1" w:styleId="9">
    <w:name w:val="节"/>
    <w:basedOn w:val="1"/>
    <w:qFormat/>
    <w:uiPriority w:val="0"/>
    <w:rPr>
      <w:b/>
      <w:color w:val="5B9BD5" w:themeColor="accent1"/>
      <w:sz w:val="30"/>
      <w14:textFill>
        <w14:solidFill>
          <w14:schemeClr w14:val="accent1"/>
        </w14:solidFill>
      </w14:textFill>
    </w:rPr>
  </w:style>
  <w:style w:type="paragraph" w:customStyle="1" w:styleId="10">
    <w:name w:val="点"/>
    <w:basedOn w:val="1"/>
    <w:qFormat/>
    <w:uiPriority w:val="0"/>
    <w:rPr>
      <w:b/>
      <w:color w:val="70AD47" w:themeColor="accent6"/>
      <w:sz w:val="28"/>
      <w14:textFill>
        <w14:solidFill>
          <w14:schemeClr w14:val="accent6"/>
        </w14:solidFill>
      </w14:textFill>
    </w:rPr>
  </w:style>
  <w:style w:type="paragraph" w:customStyle="1" w:styleId="11">
    <w:name w:val="花卉考核正文"/>
    <w:basedOn w:val="1"/>
    <w:qFormat/>
    <w:uiPriority w:val="0"/>
    <w:pPr>
      <w:spacing w:line="300" w:lineRule="auto"/>
    </w:pPr>
    <w:rPr>
      <w:rFonts w:asciiTheme="minorAscii" w:hAnsiTheme="minorAscii" w:eastAsiaTheme="minorEastAsia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2020-06-12T12:01:00Z</dcterms:created>
  <dc:creator>刘伟智</dc:creator>
  <cp:lastModifiedBy>潘达</cp:lastModifiedBy>
  <dcterms:modified xsi:type="dcterms:W3CDTF">2020-06-26T12:00:47Z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