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0B2E4">
      <w:pPr>
        <w:jc w:val="center"/>
        <w:rPr>
          <w:rFonts w:ascii="宋体" w:hAnsi="宋体" w:eastAsia="宋体"/>
          <w:b/>
          <w:sz w:val="36"/>
          <w:szCs w:val="36"/>
        </w:rPr>
      </w:pPr>
      <w:bookmarkStart w:id="0" w:name="_GoBack"/>
      <w:bookmarkEnd w:id="0"/>
      <w:r>
        <w:rPr>
          <w:rFonts w:hint="eastAsia" w:ascii="宋体" w:hAnsi="宋体" w:eastAsia="宋体"/>
          <w:b/>
          <w:sz w:val="36"/>
          <w:szCs w:val="36"/>
        </w:rPr>
        <w:t>《计算机视觉与模式识别》期末大作业</w:t>
      </w:r>
    </w:p>
    <w:p w14:paraId="7EB4A95E">
      <w:pPr>
        <w:jc w:val="center"/>
        <w:rPr>
          <w:rFonts w:ascii="宋体" w:hAnsi="宋体" w:eastAsia="宋体"/>
          <w:b/>
          <w:color w:val="FF0000"/>
          <w:sz w:val="36"/>
          <w:szCs w:val="36"/>
        </w:rPr>
      </w:pPr>
      <w:r>
        <w:rPr>
          <w:rFonts w:hint="eastAsia" w:ascii="宋体" w:hAnsi="宋体" w:eastAsia="宋体"/>
          <w:b/>
          <w:color w:val="FF0000"/>
          <w:sz w:val="36"/>
          <w:szCs w:val="36"/>
        </w:rPr>
        <w:t>（完成周期：今至</w:t>
      </w:r>
      <w:r>
        <w:rPr>
          <w:rFonts w:ascii="宋体" w:hAnsi="宋体" w:eastAsia="宋体"/>
          <w:b/>
          <w:color w:val="FF0000"/>
          <w:sz w:val="36"/>
          <w:szCs w:val="36"/>
        </w:rPr>
        <w:t>12</w:t>
      </w:r>
      <w:r>
        <w:rPr>
          <w:rFonts w:hint="eastAsia" w:ascii="宋体" w:hAnsi="宋体" w:eastAsia="宋体"/>
          <w:b/>
          <w:color w:val="FF0000"/>
          <w:sz w:val="36"/>
          <w:szCs w:val="36"/>
        </w:rPr>
        <w:t>月</w:t>
      </w:r>
      <w:r>
        <w:rPr>
          <w:rFonts w:ascii="宋体" w:hAnsi="宋体" w:eastAsia="宋体"/>
          <w:b/>
          <w:color w:val="FF0000"/>
          <w:sz w:val="36"/>
          <w:szCs w:val="36"/>
        </w:rPr>
        <w:t>31</w:t>
      </w:r>
      <w:r>
        <w:rPr>
          <w:rFonts w:hint="eastAsia" w:ascii="宋体" w:hAnsi="宋体" w:eastAsia="宋体"/>
          <w:b/>
          <w:color w:val="FF0000"/>
          <w:sz w:val="36"/>
          <w:szCs w:val="36"/>
        </w:rPr>
        <w:t>日）</w:t>
      </w:r>
    </w:p>
    <w:p w14:paraId="42FEF89B">
      <w:pPr>
        <w:jc w:val="center"/>
        <w:rPr>
          <w:rFonts w:ascii="宋体" w:hAnsi="宋体" w:eastAsia="宋体"/>
          <w:b/>
          <w:color w:val="FF0000"/>
          <w:sz w:val="36"/>
          <w:szCs w:val="36"/>
        </w:rPr>
      </w:pPr>
      <w:r>
        <w:rPr>
          <w:rFonts w:hint="eastAsia" w:ascii="宋体" w:hAnsi="宋体" w:eastAsia="宋体"/>
          <w:b/>
          <w:color w:val="FF0000"/>
          <w:sz w:val="36"/>
          <w:szCs w:val="36"/>
        </w:rPr>
        <w:t>（提交方式：上传进学习通“作业”板块）</w:t>
      </w:r>
    </w:p>
    <w:p w14:paraId="58A36A36">
      <w:pPr>
        <w:pStyle w:val="13"/>
        <w:numPr>
          <w:ilvl w:val="0"/>
          <w:numId w:val="1"/>
        </w:numPr>
        <w:tabs>
          <w:tab w:val="left" w:pos="851"/>
        </w:tabs>
        <w:ind w:left="0" w:firstLine="0" w:firstLineChars="0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作业内容</w:t>
      </w:r>
    </w:p>
    <w:p w14:paraId="102E7CFA">
      <w:pPr>
        <w:pStyle w:val="13"/>
        <w:numPr>
          <w:ilvl w:val="1"/>
          <w:numId w:val="2"/>
        </w:numPr>
        <w:spacing w:line="400" w:lineRule="exact"/>
        <w:ind w:left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数据集准备：选择公开的红外小目标检测数据集（IRSTD-1K和NUDT-SIRST，它们同时包含单目标和多目标图像，文件在‘学习通/资料/F</w:t>
      </w:r>
      <w:r>
        <w:rPr>
          <w:rFonts w:hint="eastAsia" w:ascii="Times New Roman" w:hAnsi="Times New Roman" w:eastAsia="宋体" w:cs="Times New Roman"/>
          <w:sz w:val="24"/>
          <w:szCs w:val="24"/>
        </w:rPr>
        <w:t>inal</w:t>
      </w:r>
      <w:r>
        <w:rPr>
          <w:rFonts w:ascii="Times New Roman" w:hAnsi="Times New Roman" w:eastAsia="宋体" w:cs="Times New Roman"/>
          <w:sz w:val="24"/>
          <w:szCs w:val="24"/>
        </w:rPr>
        <w:t xml:space="preserve"> Datasets’）。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将数据集整理为 YOLOv5 所需的目录结构，并划分为训练集、验证集和测试集（可采用默认划分或自行设定 7:2:1 等比例），完成 Masks→bounding box 的转换及标签文件生成。</w:t>
      </w:r>
    </w:p>
    <w:p w14:paraId="77C41CD9">
      <w:pPr>
        <w:pStyle w:val="13"/>
        <w:numPr>
          <w:ilvl w:val="1"/>
          <w:numId w:val="2"/>
        </w:numPr>
        <w:spacing w:line="400" w:lineRule="exact"/>
        <w:ind w:left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模型训练（基线 YOLOv5）：使用准备好的训练集对 YOLOv5 模型（可选 YOLOv5n / YOLOv5s / YOLOv5m）进行训练，合理设置训练参数（如 batch size、学习率、输入分辨率、训练轮数等）。记录训练过程中的损失值变化、mAP 指标变化，分析模型在小目标检测任务中的收敛情况和训练稳定性。</w:t>
      </w:r>
    </w:p>
    <w:p w14:paraId="125F0EDE">
      <w:pPr>
        <w:pStyle w:val="13"/>
        <w:numPr>
          <w:ilvl w:val="1"/>
          <w:numId w:val="2"/>
        </w:numPr>
        <w:spacing w:line="400" w:lineRule="exact"/>
        <w:ind w:left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模型评估与结果展示：使用测试集对训练好的基线 YOLOv5 模型进行评估，计算 mAP@0.5、Precision、Recall等指标，并展示其在测试集上的检测结果图像（包含检测框和置信度）。对检测性能进行分析，特别关注漏检、</w:t>
      </w:r>
      <w:r>
        <w:rPr>
          <w:rFonts w:hint="eastAsia" w:ascii="Times New Roman" w:hAnsi="Times New Roman" w:eastAsia="宋体" w:cs="Times New Roman"/>
          <w:sz w:val="24"/>
          <w:szCs w:val="24"/>
        </w:rPr>
        <w:t>误检</w:t>
      </w:r>
      <w:r>
        <w:rPr>
          <w:rFonts w:ascii="Times New Roman" w:hAnsi="Times New Roman" w:eastAsia="宋体" w:cs="Times New Roman"/>
          <w:sz w:val="24"/>
          <w:szCs w:val="24"/>
        </w:rPr>
        <w:t>、小目标模糊、复杂背景干扰等现象。</w:t>
      </w:r>
    </w:p>
    <w:p w14:paraId="11EC0C90">
      <w:pPr>
        <w:pStyle w:val="13"/>
        <w:numPr>
          <w:ilvl w:val="1"/>
          <w:numId w:val="2"/>
        </w:numPr>
        <w:spacing w:line="400" w:lineRule="exact"/>
        <w:ind w:left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网络改进与优化：在完成（1）–（3）步骤并得到基线 YOLOv5 检测结果之后，选择至少一种改进方向，对 YOLOv5 的结构、训练策略或损失函数进行优化，使其更适应红外小目标检测。可选择的改进方向包括但不限于：</w:t>
      </w:r>
    </w:p>
    <w:p w14:paraId="27AA9D59">
      <w:pPr>
        <w:pStyle w:val="13"/>
        <w:numPr>
          <w:ilvl w:val="0"/>
          <w:numId w:val="3"/>
        </w:numPr>
        <w:spacing w:line="400" w:lineRule="exact"/>
        <w:ind w:left="397" w:hanging="284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特征增强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类</w:t>
      </w:r>
    </w:p>
    <w:p w14:paraId="5763192D">
      <w:pPr>
        <w:pStyle w:val="13"/>
        <w:numPr>
          <w:ilvl w:val="0"/>
          <w:numId w:val="4"/>
        </w:numPr>
        <w:spacing w:line="400" w:lineRule="exact"/>
        <w:ind w:left="227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加入注意力机制（如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CBAM</w:t>
      </w:r>
      <w:r>
        <w:rPr>
          <w:rFonts w:hint="eastAsia" w:ascii="宋体" w:hAnsi="宋体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SE</w:t>
      </w:r>
      <w:r>
        <w:rPr>
          <w:rFonts w:ascii="宋体" w:hAnsi="宋体" w:eastAsia="宋体" w:cs="宋体"/>
          <w:kern w:val="0"/>
          <w:sz w:val="24"/>
          <w:szCs w:val="24"/>
        </w:rPr>
        <w:t>）</w:t>
      </w:r>
    </w:p>
    <w:p w14:paraId="0FC9B5E2">
      <w:pPr>
        <w:pStyle w:val="13"/>
        <w:numPr>
          <w:ilvl w:val="0"/>
          <w:numId w:val="4"/>
        </w:numPr>
        <w:spacing w:line="400" w:lineRule="exact"/>
        <w:ind w:left="227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引入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Transformer</w:t>
      </w:r>
      <w:r>
        <w:rPr>
          <w:rFonts w:hint="eastAsia" w:ascii="宋体" w:hAnsi="宋体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HSMA</w:t>
      </w:r>
      <w:r>
        <w:rPr>
          <w:rFonts w:hint="eastAsia" w:ascii="宋体" w:hAnsi="宋体" w:eastAsia="宋体" w:cs="宋体"/>
          <w:kern w:val="0"/>
          <w:sz w:val="24"/>
          <w:szCs w:val="24"/>
        </w:rPr>
        <w:t>、自注意力模</w:t>
      </w:r>
      <w:r>
        <w:rPr>
          <w:rFonts w:ascii="宋体" w:hAnsi="宋体" w:eastAsia="宋体" w:cs="宋体"/>
          <w:kern w:val="0"/>
          <w:sz w:val="24"/>
          <w:szCs w:val="24"/>
        </w:rPr>
        <w:t>块</w:t>
      </w:r>
    </w:p>
    <w:p w14:paraId="48534D1B">
      <w:pPr>
        <w:pStyle w:val="13"/>
        <w:numPr>
          <w:ilvl w:val="0"/>
          <w:numId w:val="4"/>
        </w:numPr>
        <w:spacing w:line="400" w:lineRule="exact"/>
        <w:ind w:left="227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加强浅层特征（如添加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P2 层</w:t>
      </w:r>
      <w:r>
        <w:rPr>
          <w:rFonts w:ascii="宋体" w:hAnsi="宋体" w:eastAsia="宋体" w:cs="宋体"/>
          <w:kern w:val="0"/>
          <w:sz w:val="24"/>
          <w:szCs w:val="24"/>
        </w:rPr>
        <w:t>，增加高分辨率检测头）</w:t>
      </w:r>
    </w:p>
    <w:p w14:paraId="3EC1F2E1">
      <w:pPr>
        <w:spacing w:line="400" w:lineRule="exact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结构优化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类</w:t>
      </w:r>
    </w:p>
    <w:p w14:paraId="318F750F">
      <w:pPr>
        <w:pStyle w:val="13"/>
        <w:numPr>
          <w:ilvl w:val="0"/>
          <w:numId w:val="4"/>
        </w:numPr>
        <w:spacing w:line="400" w:lineRule="exact"/>
        <w:ind w:left="227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使用ASFF、BiFPN 进行特征融合改进</w:t>
      </w:r>
    </w:p>
    <w:p w14:paraId="678A99B0">
      <w:pPr>
        <w:pStyle w:val="13"/>
        <w:numPr>
          <w:ilvl w:val="0"/>
          <w:numId w:val="4"/>
        </w:numPr>
        <w:spacing w:line="400" w:lineRule="exact"/>
        <w:ind w:left="227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替换或裁剪Backbone（如MobileNet、ShuffleNet）</w:t>
      </w:r>
    </w:p>
    <w:p w14:paraId="4B36DB97">
      <w:pPr>
        <w:pStyle w:val="13"/>
        <w:numPr>
          <w:ilvl w:val="0"/>
          <w:numId w:val="4"/>
        </w:numPr>
        <w:spacing w:line="400" w:lineRule="exact"/>
        <w:ind w:left="227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使用解耦头结构（Decoupled Head）</w:t>
      </w:r>
    </w:p>
    <w:p w14:paraId="129303DA">
      <w:pPr>
        <w:spacing w:line="400" w:lineRule="exact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训练策略类</w:t>
      </w:r>
    </w:p>
    <w:p w14:paraId="2D078D6D">
      <w:pPr>
        <w:pStyle w:val="13"/>
        <w:numPr>
          <w:ilvl w:val="0"/>
          <w:numId w:val="4"/>
        </w:numPr>
        <w:spacing w:line="400" w:lineRule="exact"/>
        <w:ind w:left="227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引入新的学习率策略（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cosine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、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warmup）</w:t>
      </w:r>
    </w:p>
    <w:p w14:paraId="15C9502A">
      <w:pPr>
        <w:pStyle w:val="13"/>
        <w:numPr>
          <w:ilvl w:val="0"/>
          <w:numId w:val="4"/>
        </w:numPr>
        <w:spacing w:line="400" w:lineRule="exact"/>
        <w:ind w:left="227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使用超参数自动进化（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hyp. evolve）</w:t>
      </w:r>
    </w:p>
    <w:p w14:paraId="6DB48D28">
      <w:pPr>
        <w:pStyle w:val="13"/>
        <w:numPr>
          <w:ilvl w:val="0"/>
          <w:numId w:val="4"/>
        </w:numPr>
        <w:spacing w:line="400" w:lineRule="exact"/>
        <w:ind w:left="227" w:firstLine="0" w:firstLineChars="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替换损失函数（如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SIoU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、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EIoU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、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GIoU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改进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）</w:t>
      </w:r>
    </w:p>
    <w:p w14:paraId="68617698">
      <w:pPr>
        <w:pStyle w:val="13"/>
        <w:numPr>
          <w:ilvl w:val="1"/>
          <w:numId w:val="2"/>
        </w:numPr>
        <w:spacing w:line="400" w:lineRule="exact"/>
        <w:ind w:left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对比实验：学生需构建“基线模型</w:t>
      </w:r>
      <w:r>
        <w:rPr>
          <w:rFonts w:ascii="Times New Roman" w:hAnsi="Times New Roman" w:eastAsia="宋体" w:cs="Times New Roman"/>
          <w:sz w:val="24"/>
          <w:szCs w:val="24"/>
        </w:rPr>
        <w:t xml:space="preserve"> vs 改进模型”的完整对比实验。内容包括：相同数据集、相同评估标准，清晰的训练参数对比（如</w:t>
      </w:r>
      <w:r>
        <w:rPr>
          <w:rFonts w:hint="eastAsia" w:ascii="Times New Roman" w:hAnsi="Times New Roman" w:eastAsia="宋体" w:cs="Times New Roman"/>
          <w:sz w:val="24"/>
          <w:szCs w:val="24"/>
        </w:rPr>
        <w:t>学习率</w:t>
      </w:r>
      <w:r>
        <w:rPr>
          <w:rFonts w:ascii="Times New Roman" w:hAnsi="Times New Roman" w:eastAsia="宋体" w:cs="Times New Roman"/>
          <w:sz w:val="24"/>
          <w:szCs w:val="24"/>
        </w:rPr>
        <w:t>lr、输入尺寸、epoch）。对比主要检测指标（mAP@0.5、Precision、Recall），推理速度（FPS），需提供检测可视化对比（同一张图片下对比两个模型的检测结果）。</w:t>
      </w:r>
    </w:p>
    <w:p w14:paraId="719F7C27">
      <w:pPr>
        <w:widowControl/>
        <w:spacing w:before="100" w:beforeAutospacing="1" w:after="100" w:afterAutospacing="1"/>
        <w:jc w:val="left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</w:rPr>
        <w:t>注意：学生需对所改进部分提供原理性说明，并绘制改进后的网络结构图</w:t>
      </w:r>
      <w:r>
        <w:rPr>
          <w:rFonts w:ascii="宋体" w:hAnsi="宋体" w:eastAsia="宋体" w:cs="宋体"/>
          <w:color w:val="FF0000"/>
          <w:kern w:val="0"/>
          <w:sz w:val="24"/>
          <w:szCs w:val="24"/>
        </w:rPr>
        <w:t>。</w:t>
      </w:r>
    </w:p>
    <w:p w14:paraId="0E6AD550">
      <w:pPr>
        <w:pStyle w:val="13"/>
        <w:numPr>
          <w:ilvl w:val="0"/>
          <w:numId w:val="1"/>
        </w:numPr>
        <w:tabs>
          <w:tab w:val="left" w:pos="851"/>
        </w:tabs>
        <w:ind w:left="0" w:firstLine="0" w:firstLineChars="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作业基本要求</w:t>
      </w:r>
    </w:p>
    <w:p w14:paraId="5A6457E7">
      <w:pPr>
        <w:pStyle w:val="13"/>
        <w:widowControl/>
        <w:numPr>
          <w:ilvl w:val="1"/>
          <w:numId w:val="2"/>
        </w:numPr>
        <w:spacing w:before="100" w:beforeAutospacing="1" w:after="100" w:afterAutospacing="1" w:line="240" w:lineRule="exact"/>
        <w:ind w:left="777" w:hanging="357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作业内容应包括但不限于以下几个部分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31DBB2F1">
      <w:pPr>
        <w:pStyle w:val="13"/>
        <w:widowControl/>
        <w:numPr>
          <w:ilvl w:val="0"/>
          <w:numId w:val="5"/>
        </w:numPr>
        <w:spacing w:before="100" w:beforeAutospacing="1" w:after="100" w:afterAutospacing="1" w:line="400" w:lineRule="exact"/>
        <w:ind w:left="924" w:hanging="35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所选红外小目标数据集的介绍（数据规模、场景类型、单目标</w:t>
      </w:r>
      <w:r>
        <w:rPr>
          <w:rFonts w:ascii="Times New Roman" w:hAnsi="Times New Roman" w:eastAsia="宋体" w:cs="Times New Roman"/>
          <w:sz w:val="24"/>
          <w:szCs w:val="24"/>
        </w:rPr>
        <w:t>/</w:t>
      </w:r>
      <w:r>
        <w:rPr>
          <w:rFonts w:hint="eastAsia" w:ascii="Times New Roman" w:hAnsi="Times New Roman" w:eastAsia="宋体" w:cs="Times New Roman"/>
          <w:sz w:val="24"/>
          <w:szCs w:val="24"/>
        </w:rPr>
        <w:t>多目标情况、小目标尺寸与特点、</w:t>
      </w:r>
      <w:r>
        <w:rPr>
          <w:rFonts w:ascii="Times New Roman" w:hAnsi="Times New Roman" w:eastAsia="宋体" w:cs="Times New Roman"/>
          <w:sz w:val="24"/>
          <w:szCs w:val="24"/>
        </w:rPr>
        <w:t xml:space="preserve">Masks→bounding box </w:t>
      </w:r>
      <w:r>
        <w:rPr>
          <w:rFonts w:hint="eastAsia" w:ascii="Times New Roman" w:hAnsi="Times New Roman" w:eastAsia="宋体" w:cs="Times New Roman"/>
          <w:sz w:val="24"/>
          <w:szCs w:val="24"/>
        </w:rPr>
        <w:t>转换方式等）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7EA2E6B7">
      <w:pPr>
        <w:pStyle w:val="13"/>
        <w:widowControl/>
        <w:numPr>
          <w:ilvl w:val="0"/>
          <w:numId w:val="5"/>
        </w:numPr>
        <w:spacing w:before="100" w:beforeAutospacing="1" w:after="100" w:afterAutospacing="1" w:line="400" w:lineRule="exact"/>
        <w:ind w:left="924" w:hanging="35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基线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YOLOv5 </w:t>
      </w:r>
      <w:r>
        <w:rPr>
          <w:rFonts w:hint="eastAsia" w:ascii="Times New Roman" w:hAnsi="Times New Roman" w:eastAsia="宋体" w:cs="Times New Roman"/>
          <w:sz w:val="24"/>
          <w:szCs w:val="24"/>
        </w:rPr>
        <w:t>模型及改进模型的结构设计说明（绘制改进网络结构或模块结构示意图，图中给出主要层的输入输出尺寸、卷积核大小、</w:t>
      </w:r>
      <w:r>
        <w:rPr>
          <w:rFonts w:ascii="Times New Roman" w:hAnsi="Times New Roman" w:eastAsia="宋体" w:cs="Times New Roman"/>
          <w:sz w:val="24"/>
          <w:szCs w:val="24"/>
        </w:rPr>
        <w:t>stride</w:t>
      </w:r>
      <w:r>
        <w:rPr>
          <w:rFonts w:hint="eastAsia" w:ascii="Times New Roman" w:hAnsi="Times New Roman" w:eastAsia="宋体" w:cs="Times New Roman"/>
          <w:sz w:val="24"/>
          <w:szCs w:val="24"/>
        </w:rPr>
        <w:t>、特征层分辨率等关键信息）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123054D7">
      <w:pPr>
        <w:pStyle w:val="13"/>
        <w:widowControl/>
        <w:numPr>
          <w:ilvl w:val="0"/>
          <w:numId w:val="5"/>
        </w:numPr>
        <w:spacing w:before="100" w:beforeAutospacing="1" w:after="100" w:afterAutospacing="1" w:line="400" w:lineRule="exact"/>
        <w:ind w:left="924" w:hanging="35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训练与测试的实现过程说明（训练参数设置、数据预处理与增强策略、训练命令或脚本说明）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653E7340">
      <w:pPr>
        <w:pStyle w:val="13"/>
        <w:widowControl/>
        <w:numPr>
          <w:ilvl w:val="0"/>
          <w:numId w:val="5"/>
        </w:numPr>
        <w:spacing w:before="100" w:beforeAutospacing="1" w:after="100" w:afterAutospacing="1" w:line="400" w:lineRule="exact"/>
        <w:ind w:left="924" w:hanging="35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实验结果展示与分析（定量指标表格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kern w:val="0"/>
          <w:sz w:val="24"/>
          <w:szCs w:val="24"/>
        </w:rPr>
        <w:t>检测可视化结果），对漏检、误</w:t>
      </w:r>
      <w:r>
        <w:rPr>
          <w:rFonts w:hint="eastAsia" w:ascii="Times New Roman" w:hAnsi="Times New Roman" w:eastAsia="宋体" w:cs="Times New Roman"/>
          <w:sz w:val="24"/>
          <w:szCs w:val="24"/>
        </w:rPr>
        <w:t>检、小目标模糊、复杂背景干扰等现象进行有针对性的讨论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4DF057DD">
      <w:pPr>
        <w:pStyle w:val="13"/>
        <w:numPr>
          <w:ilvl w:val="1"/>
          <w:numId w:val="2"/>
        </w:numPr>
        <w:spacing w:line="400" w:lineRule="exact"/>
        <w:ind w:left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推荐使用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Python </w:t>
      </w:r>
      <w:r>
        <w:rPr>
          <w:rFonts w:hint="eastAsia" w:ascii="Times New Roman" w:hAnsi="Times New Roman" w:eastAsia="宋体" w:cs="Times New Roman"/>
          <w:sz w:val="24"/>
          <w:szCs w:val="24"/>
        </w:rPr>
        <w:t>编程语言，基于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PyTorch </w:t>
      </w:r>
      <w:r>
        <w:rPr>
          <w:rFonts w:hint="eastAsia" w:ascii="Times New Roman" w:hAnsi="Times New Roman" w:eastAsia="宋体" w:cs="Times New Roman"/>
          <w:sz w:val="24"/>
          <w:szCs w:val="24"/>
        </w:rPr>
        <w:t>深度学习框架，在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YOLOv5 </w:t>
      </w:r>
      <w:r>
        <w:rPr>
          <w:rFonts w:hint="eastAsia" w:ascii="Times New Roman" w:hAnsi="Times New Roman" w:eastAsia="宋体" w:cs="Times New Roman"/>
          <w:sz w:val="24"/>
          <w:szCs w:val="24"/>
        </w:rPr>
        <w:t>官方代码的基础上完成实验。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要求对自己修改或新增的部分（如模型结构文件、配置文件、训练脚本、损失函数或注意力模块等）给出清晰、规范的代码注释，并在报告中对核心模块的原理（如特征金字塔、注意力机制、损失函数设计等）进行简要解释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。</w:t>
      </w:r>
    </w:p>
    <w:p w14:paraId="45B4379A">
      <w:pPr>
        <w:pStyle w:val="13"/>
        <w:numPr>
          <w:ilvl w:val="1"/>
          <w:numId w:val="2"/>
        </w:numPr>
        <w:spacing w:line="400" w:lineRule="exact"/>
        <w:ind w:left="0" w:firstLine="420" w:firstLineChars="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通过测试集对基线模型和改进模型进行性能评估，至少给出 mAP@0.5、Precision、Recall 等指标，并绘制训练过程中损失函数变化曲线和（或）mAP 曲线。要求对比分析基线 YOLOv5 与改进模型在红外小目标检测任务上的性能差异，给出合理的定量与定性解释，而不仅仅罗列数值。</w:t>
      </w:r>
    </w:p>
    <w:p w14:paraId="05B941CF">
      <w:pPr>
        <w:pStyle w:val="13"/>
        <w:numPr>
          <w:ilvl w:val="1"/>
          <w:numId w:val="2"/>
        </w:numPr>
        <w:spacing w:line="400" w:lineRule="exact"/>
        <w:ind w:left="0" w:firstLine="420" w:firstLineChars="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作业需附带改进程序（就是往YOLOv5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包</w:t>
      </w:r>
      <w:r>
        <w:rPr>
          <w:rFonts w:ascii="Times New Roman" w:hAnsi="Times New Roman" w:eastAsia="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里额外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增加或修改</w:t>
      </w:r>
      <w:r>
        <w:rPr>
          <w:rFonts w:ascii="Times New Roman" w:hAnsi="Times New Roman" w:eastAsia="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的代码文件），并保证在合理的环境配置下可以正常运行。教师可能会随机抽取部分作业进行运行验证；若代码无法运行或关键文件缺失，将影响该作业成绩。</w:t>
      </w:r>
      <w:r>
        <w:rPr>
          <w:rFonts w:ascii="Times New Roman" w:hAnsi="Times New Roman" w:eastAsia="宋体" w:cs="Times New Roman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报告中各部分需将核心代码块以截图或代码片段的形式嵌入文档，并配以必要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说明，保证思路与实现过程清晰可读</w:t>
      </w:r>
      <w:r>
        <w:rPr>
          <w:rFonts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265B171F">
      <w:pPr>
        <w:pStyle w:val="13"/>
        <w:numPr>
          <w:ilvl w:val="1"/>
          <w:numId w:val="2"/>
        </w:numPr>
        <w:spacing w:line="400" w:lineRule="exact"/>
        <w:ind w:left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文档撰写要结构清晰、格式规范。建议按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“</w:t>
      </w:r>
      <w:r>
        <w:rPr>
          <w:rFonts w:hint="eastAsia" w:ascii="宋体" w:hAnsi="宋体" w:eastAsia="宋体" w:cs="宋体"/>
          <w:kern w:val="0"/>
          <w:sz w:val="24"/>
          <w:szCs w:val="24"/>
        </w:rPr>
        <w:t>数据集介绍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kern w:val="0"/>
          <w:sz w:val="24"/>
          <w:szCs w:val="24"/>
        </w:rPr>
        <w:t>基线模型与训练设置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kern w:val="0"/>
          <w:sz w:val="24"/>
          <w:szCs w:val="24"/>
        </w:rPr>
        <w:t>模型评估结果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kern w:val="0"/>
          <w:sz w:val="24"/>
          <w:szCs w:val="24"/>
        </w:rPr>
        <w:t>网络改进与实现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kern w:val="0"/>
          <w:sz w:val="24"/>
          <w:szCs w:val="24"/>
        </w:rPr>
        <w:t>对比实验与分析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kern w:val="0"/>
          <w:sz w:val="24"/>
          <w:szCs w:val="24"/>
        </w:rPr>
        <w:t>结论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”</w:t>
      </w:r>
      <w:r>
        <w:rPr>
          <w:rFonts w:hint="eastAsia" w:ascii="宋体" w:hAnsi="宋体" w:eastAsia="宋体" w:cs="宋体"/>
          <w:kern w:val="0"/>
          <w:sz w:val="24"/>
          <w:szCs w:val="24"/>
        </w:rPr>
        <w:t>的顺序组织内容，图表要有编号与简要说明，文字分析应避免只堆砌截图或指标，强调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“</w:t>
      </w:r>
      <w:r>
        <w:rPr>
          <w:rFonts w:hint="eastAsia" w:ascii="宋体" w:hAnsi="宋体" w:eastAsia="宋体" w:cs="宋体"/>
          <w:kern w:val="0"/>
          <w:sz w:val="24"/>
          <w:szCs w:val="24"/>
        </w:rPr>
        <w:t>结果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—</w:t>
      </w:r>
      <w:r>
        <w:rPr>
          <w:rFonts w:hint="eastAsia" w:ascii="宋体" w:hAnsi="宋体" w:eastAsia="宋体" w:cs="宋体"/>
          <w:kern w:val="0"/>
          <w:sz w:val="24"/>
          <w:szCs w:val="24"/>
        </w:rPr>
        <w:t>原因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—</w:t>
      </w:r>
      <w:r>
        <w:rPr>
          <w:rFonts w:hint="eastAsia" w:ascii="宋体" w:hAnsi="宋体" w:eastAsia="宋体" w:cs="宋体"/>
          <w:kern w:val="0"/>
          <w:sz w:val="24"/>
          <w:szCs w:val="24"/>
        </w:rPr>
        <w:t>结论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”</w:t>
      </w:r>
      <w:r>
        <w:rPr>
          <w:rFonts w:hint="eastAsia" w:ascii="宋体" w:hAnsi="宋体" w:eastAsia="宋体" w:cs="宋体"/>
          <w:kern w:val="0"/>
          <w:sz w:val="24"/>
          <w:szCs w:val="24"/>
        </w:rPr>
        <w:t>的完整逻辑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30A1F11D">
      <w:pPr>
        <w:jc w:val="center"/>
        <w:rPr>
          <w:rFonts w:ascii="宋体" w:hAnsi="宋体" w:eastAsia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</w:rPr>
        <w:t>参考资料</w:t>
      </w:r>
    </w:p>
    <w:p w14:paraId="4FABA17A">
      <w:pPr>
        <w:rPr>
          <w:rFonts w:ascii="宋体" w:hAnsi="宋体" w:eastAsia="宋体"/>
        </w:rPr>
      </w:pPr>
    </w:p>
    <w:p w14:paraId="065EAB27">
      <w:pPr>
        <w:pStyle w:val="13"/>
        <w:numPr>
          <w:ilvl w:val="0"/>
          <w:numId w:val="6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红外目标检测</w:t>
      </w:r>
    </w:p>
    <w:p w14:paraId="78D8A4DF">
      <w:pPr>
        <w:pStyle w:val="13"/>
        <w:ind w:left="440" w:firstLine="0" w:firstLineChars="0"/>
        <w:rPr>
          <w:rFonts w:ascii="宋体" w:hAnsi="宋体" w:eastAsia="宋体"/>
        </w:rPr>
      </w:pPr>
      <w:r>
        <w:fldChar w:fldCharType="begin"/>
      </w:r>
      <w:r>
        <w:instrText xml:space="preserve"> HYPERLINK "https://blog.csdn.net/youcans/article/details/141368061" </w:instrText>
      </w:r>
      <w:r>
        <w:fldChar w:fldCharType="separate"/>
      </w:r>
      <w:r>
        <w:rPr>
          <w:rStyle w:val="10"/>
          <w:rFonts w:ascii="宋体" w:hAnsi="宋体" w:eastAsia="宋体"/>
        </w:rPr>
        <w:t>【YOLO5 项目实战】（4）红外目标检测_红外目标检测数据集-CSDN博客</w:t>
      </w:r>
      <w:r>
        <w:rPr>
          <w:rStyle w:val="10"/>
          <w:rFonts w:ascii="宋体" w:hAnsi="宋体" w:eastAsia="宋体"/>
        </w:rPr>
        <w:fldChar w:fldCharType="end"/>
      </w:r>
    </w:p>
    <w:p w14:paraId="2A39F793">
      <w:pPr>
        <w:rPr>
          <w:rFonts w:ascii="宋体" w:hAnsi="宋体" w:eastAsia="宋体"/>
        </w:rPr>
      </w:pPr>
    </w:p>
    <w:p w14:paraId="0CDB7FEC">
      <w:pPr>
        <w:pStyle w:val="13"/>
        <w:numPr>
          <w:ilvl w:val="0"/>
          <w:numId w:val="6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小目标检测网络结构优化</w:t>
      </w:r>
    </w:p>
    <w:p w14:paraId="5BC73914">
      <w:pPr>
        <w:pStyle w:val="13"/>
        <w:ind w:left="440" w:firstLine="0" w:firstLineChars="0"/>
        <w:rPr>
          <w:rFonts w:ascii="宋体" w:hAnsi="宋体" w:eastAsia="宋体"/>
        </w:rPr>
      </w:pPr>
      <w:r>
        <w:fldChar w:fldCharType="begin"/>
      </w:r>
      <w:r>
        <w:instrText xml:space="preserve"> HYPERLINK "https://blog.csdn.net/Yong_Qi2015/article/details/122375061" </w:instrText>
      </w:r>
      <w:r>
        <w:fldChar w:fldCharType="separate"/>
      </w:r>
      <w:r>
        <w:rPr>
          <w:rStyle w:val="10"/>
          <w:rFonts w:ascii="宋体" w:hAnsi="宋体" w:eastAsia="宋体"/>
        </w:rPr>
        <w:t>YOLOV5 的小目标检测网络结构优化方法汇总(附代码)-CSDN博客</w:t>
      </w:r>
      <w:r>
        <w:rPr>
          <w:rStyle w:val="10"/>
          <w:rFonts w:ascii="宋体" w:hAnsi="宋体" w:eastAsia="宋体"/>
        </w:rPr>
        <w:fldChar w:fldCharType="end"/>
      </w:r>
    </w:p>
    <w:p w14:paraId="7D4E9F82">
      <w:pPr>
        <w:rPr>
          <w:rFonts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9F083D"/>
    <w:multiLevelType w:val="multilevel"/>
    <w:tmpl w:val="1A9F083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entative="0">
      <w:start w:val="1"/>
      <w:numFmt w:val="decimal"/>
      <w:lvlText w:val="(%3)"/>
      <w:lvlJc w:val="left"/>
      <w:pPr>
        <w:ind w:left="1320" w:hanging="480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77852AF"/>
    <w:multiLevelType w:val="multilevel"/>
    <w:tmpl w:val="277852AF"/>
    <w:lvl w:ilvl="0" w:tentative="0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2">
    <w:nsid w:val="3D971C4E"/>
    <w:multiLevelType w:val="multilevel"/>
    <w:tmpl w:val="3D971C4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D4B7309"/>
    <w:multiLevelType w:val="multilevel"/>
    <w:tmpl w:val="4D4B730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F945877"/>
    <w:multiLevelType w:val="multilevel"/>
    <w:tmpl w:val="6F9458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BD90231"/>
    <w:multiLevelType w:val="multilevel"/>
    <w:tmpl w:val="7BD90231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ind w:left="780" w:hanging="360"/>
      </w:pPr>
      <w:rPr>
        <w:rFonts w:hint="eastAsia"/>
      </w:rPr>
    </w:lvl>
    <w:lvl w:ilvl="2" w:tentative="0">
      <w:start w:val="7"/>
      <w:numFmt w:val="decimal"/>
      <w:lvlText w:val="%3."/>
      <w:lvlJc w:val="left"/>
      <w:pPr>
        <w:ind w:left="120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A0MTY2srC0MDe2sDRS0lEKTi0uzszPAykwqwUAJ7XRwSwAAAA="/>
  </w:docVars>
  <w:rsids>
    <w:rsidRoot w:val="00F149C3"/>
    <w:rsid w:val="00031D55"/>
    <w:rsid w:val="00031EED"/>
    <w:rsid w:val="00041314"/>
    <w:rsid w:val="00052F80"/>
    <w:rsid w:val="00085401"/>
    <w:rsid w:val="0009113B"/>
    <w:rsid w:val="00094850"/>
    <w:rsid w:val="000E408A"/>
    <w:rsid w:val="00145DF2"/>
    <w:rsid w:val="001619FE"/>
    <w:rsid w:val="00166D11"/>
    <w:rsid w:val="00180C95"/>
    <w:rsid w:val="00187B9A"/>
    <w:rsid w:val="001B3978"/>
    <w:rsid w:val="001B644C"/>
    <w:rsid w:val="001D08FF"/>
    <w:rsid w:val="001D0FD7"/>
    <w:rsid w:val="001E6238"/>
    <w:rsid w:val="00210726"/>
    <w:rsid w:val="0021729B"/>
    <w:rsid w:val="002211F6"/>
    <w:rsid w:val="002403E0"/>
    <w:rsid w:val="00253FCC"/>
    <w:rsid w:val="00257C5C"/>
    <w:rsid w:val="002604D3"/>
    <w:rsid w:val="0027694F"/>
    <w:rsid w:val="00283939"/>
    <w:rsid w:val="0029401B"/>
    <w:rsid w:val="002B0F5E"/>
    <w:rsid w:val="002D6B40"/>
    <w:rsid w:val="002F0048"/>
    <w:rsid w:val="002F4522"/>
    <w:rsid w:val="00305F5C"/>
    <w:rsid w:val="003243B1"/>
    <w:rsid w:val="0033200E"/>
    <w:rsid w:val="003341DE"/>
    <w:rsid w:val="00340FB1"/>
    <w:rsid w:val="00373BF2"/>
    <w:rsid w:val="00383ED4"/>
    <w:rsid w:val="003C3D98"/>
    <w:rsid w:val="003D2BAE"/>
    <w:rsid w:val="003E033B"/>
    <w:rsid w:val="003F281B"/>
    <w:rsid w:val="004051DB"/>
    <w:rsid w:val="00412357"/>
    <w:rsid w:val="00417560"/>
    <w:rsid w:val="00460645"/>
    <w:rsid w:val="00466A8D"/>
    <w:rsid w:val="00492810"/>
    <w:rsid w:val="00493982"/>
    <w:rsid w:val="004939EE"/>
    <w:rsid w:val="004A20F6"/>
    <w:rsid w:val="004A6933"/>
    <w:rsid w:val="004B2A96"/>
    <w:rsid w:val="004C5F0E"/>
    <w:rsid w:val="004D3D1A"/>
    <w:rsid w:val="00557083"/>
    <w:rsid w:val="005907A4"/>
    <w:rsid w:val="005A103E"/>
    <w:rsid w:val="005A420C"/>
    <w:rsid w:val="005A6CD2"/>
    <w:rsid w:val="005B673D"/>
    <w:rsid w:val="005B6781"/>
    <w:rsid w:val="005C5CFC"/>
    <w:rsid w:val="005D144E"/>
    <w:rsid w:val="005D7293"/>
    <w:rsid w:val="005E314A"/>
    <w:rsid w:val="005F61D6"/>
    <w:rsid w:val="006073F9"/>
    <w:rsid w:val="0060740C"/>
    <w:rsid w:val="00611590"/>
    <w:rsid w:val="00632BF5"/>
    <w:rsid w:val="006537A7"/>
    <w:rsid w:val="00662E63"/>
    <w:rsid w:val="0069582C"/>
    <w:rsid w:val="006A3F4C"/>
    <w:rsid w:val="006A6908"/>
    <w:rsid w:val="006B114C"/>
    <w:rsid w:val="006B2D4A"/>
    <w:rsid w:val="006B78AA"/>
    <w:rsid w:val="006C6A0B"/>
    <w:rsid w:val="006D535D"/>
    <w:rsid w:val="00706B1E"/>
    <w:rsid w:val="00707B15"/>
    <w:rsid w:val="00716779"/>
    <w:rsid w:val="007705E4"/>
    <w:rsid w:val="007D247D"/>
    <w:rsid w:val="007D341B"/>
    <w:rsid w:val="007F02F1"/>
    <w:rsid w:val="007F184E"/>
    <w:rsid w:val="008041D2"/>
    <w:rsid w:val="00806F99"/>
    <w:rsid w:val="008303CC"/>
    <w:rsid w:val="00842EB3"/>
    <w:rsid w:val="0085163F"/>
    <w:rsid w:val="00856C70"/>
    <w:rsid w:val="00896EE3"/>
    <w:rsid w:val="008A48A7"/>
    <w:rsid w:val="008E5EA1"/>
    <w:rsid w:val="008E69A9"/>
    <w:rsid w:val="008F1230"/>
    <w:rsid w:val="008F7AB1"/>
    <w:rsid w:val="00947339"/>
    <w:rsid w:val="009559A4"/>
    <w:rsid w:val="00981D4E"/>
    <w:rsid w:val="009841D7"/>
    <w:rsid w:val="009B7AE5"/>
    <w:rsid w:val="009E10D1"/>
    <w:rsid w:val="009E6793"/>
    <w:rsid w:val="00A15CDF"/>
    <w:rsid w:val="00A17959"/>
    <w:rsid w:val="00A3219B"/>
    <w:rsid w:val="00A556F3"/>
    <w:rsid w:val="00A7123C"/>
    <w:rsid w:val="00A75A00"/>
    <w:rsid w:val="00A80396"/>
    <w:rsid w:val="00AA22FB"/>
    <w:rsid w:val="00AB15D2"/>
    <w:rsid w:val="00AC52BF"/>
    <w:rsid w:val="00B07AF3"/>
    <w:rsid w:val="00B26B3E"/>
    <w:rsid w:val="00B45A1A"/>
    <w:rsid w:val="00B64422"/>
    <w:rsid w:val="00B975B3"/>
    <w:rsid w:val="00BB7ED6"/>
    <w:rsid w:val="00BC2116"/>
    <w:rsid w:val="00BD5EFE"/>
    <w:rsid w:val="00C3700D"/>
    <w:rsid w:val="00C50FD0"/>
    <w:rsid w:val="00C91BE4"/>
    <w:rsid w:val="00C9694D"/>
    <w:rsid w:val="00CF57F0"/>
    <w:rsid w:val="00D506BA"/>
    <w:rsid w:val="00D572C0"/>
    <w:rsid w:val="00D57E91"/>
    <w:rsid w:val="00D72ADB"/>
    <w:rsid w:val="00D756F9"/>
    <w:rsid w:val="00D937EA"/>
    <w:rsid w:val="00DB31F5"/>
    <w:rsid w:val="00DB33A2"/>
    <w:rsid w:val="00DB41BD"/>
    <w:rsid w:val="00DB7657"/>
    <w:rsid w:val="00DC14FB"/>
    <w:rsid w:val="00E2203F"/>
    <w:rsid w:val="00E37E7C"/>
    <w:rsid w:val="00E542EA"/>
    <w:rsid w:val="00E5725F"/>
    <w:rsid w:val="00E8422F"/>
    <w:rsid w:val="00E91E5F"/>
    <w:rsid w:val="00E94861"/>
    <w:rsid w:val="00E95789"/>
    <w:rsid w:val="00ED16F9"/>
    <w:rsid w:val="00ED5E18"/>
    <w:rsid w:val="00F11BE4"/>
    <w:rsid w:val="00F149C3"/>
    <w:rsid w:val="00F20275"/>
    <w:rsid w:val="00F23A34"/>
    <w:rsid w:val="00F30794"/>
    <w:rsid w:val="00FB5848"/>
    <w:rsid w:val="00FC29F5"/>
    <w:rsid w:val="00FC4EB5"/>
    <w:rsid w:val="00FF541C"/>
    <w:rsid w:val="051A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9">
    <w:name w:val="FollowedHyperlink"/>
    <w:basedOn w:val="8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15">
    <w:name w:val="标题 1 字符"/>
    <w:basedOn w:val="8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6">
    <w:name w:val="标题 3 字符"/>
    <w:basedOn w:val="8"/>
    <w:link w:val="3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3</Pages>
  <Words>1609</Words>
  <Characters>1939</Characters>
  <Lines>15</Lines>
  <Paragraphs>4</Paragraphs>
  <TotalTime>578</TotalTime>
  <ScaleCrop>false</ScaleCrop>
  <LinksUpToDate>false</LinksUpToDate>
  <CharactersWithSpaces>2004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2024-05-27T04:18:00Z</dcterms:created>
  <dc:creator>sunjc</dc:creator>
  <cp:lastModifiedBy>哎呦</cp:lastModifiedBy>
  <dcterms:modified xsi:type="dcterms:W3CDTF">2025-12-23T08:48:40Z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82fb67bc49bc1faa19adf27e83fa7db508654fe8e29ad57206ca07c7f1a58273</vt:lpwstr>
  </property>
  <property fmtid="{D5CDD505-2E9C-101B-9397-08002B2CF9AE}" pid="3" name="KSOProductBuildVer">
    <vt:lpwstr>2052-12.1.0.23542</vt:lpwstr>
  </property>
  <property fmtid="{D5CDD505-2E9C-101B-9397-08002B2CF9AE}" pid="4" name="ICV">
    <vt:lpwstr>4A43E4A8E125406C87E0CD7A429C8F3A_13</vt:lpwstr>
  </property>
</Properties>
</file>