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theme/themeOverride1.xml" ContentType="application/vnd.openxmlformats-officedocument.themeOverride+xml"/>
  <Override PartName="/word/theme/themeOverride2.xml" ContentType="application/vnd.openxmlformats-officedocument.themeOverrid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spacing w:line="240" w:lineRule="atLeast"/>
        <w:jc w:val="center"/>
        <w:rPr>
          <w:rFonts w:hint="default" w:ascii="华文中宋" w:hAnsi="华文中宋" w:eastAsia="华文中宋" w:cs="华文中宋"/>
          <w:b/>
          <w:bCs/>
          <w:sz w:val="32"/>
          <w:szCs w:val="36"/>
        </w:rPr>
      </w:pPr>
      <w:r>
        <w:rPr>
          <w:rFonts w:ascii="华文中宋" w:hAnsi="华文中宋" w:eastAsia="华文中宋" w:cs="华文中宋"/>
          <w:b/>
          <w:bCs/>
          <w:sz w:val="32"/>
          <w:szCs w:val="36"/>
          <w:lang w:val="zh-TW" w:eastAsia="zh-TW"/>
        </w:rPr>
        <w:t>湖南大学</w:t>
      </w:r>
      <w:r>
        <w:rPr>
          <w:rFonts w:ascii="华文中宋" w:hAnsi="华文中宋" w:eastAsia="华文中宋" w:cs="华文中宋"/>
          <w:b/>
          <w:bCs/>
          <w:sz w:val="32"/>
          <w:szCs w:val="36"/>
          <w:lang w:val="zh-TW"/>
        </w:rPr>
        <w:t>信息科学与工程学院</w:t>
      </w:r>
      <w:r>
        <w:rPr>
          <w:rFonts w:ascii="华文中宋" w:hAnsi="华文中宋" w:eastAsia="华文中宋" w:cs="华文中宋"/>
          <w:b/>
          <w:bCs/>
          <w:sz w:val="32"/>
          <w:szCs w:val="36"/>
          <w:lang w:val="zh-TW" w:eastAsia="zh-TW"/>
        </w:rPr>
        <w:t>本科生实验报告</w:t>
      </w:r>
    </w:p>
    <w:p>
      <w:pPr>
        <w:pStyle w:val="18"/>
        <w:spacing w:line="360" w:lineRule="auto"/>
        <w:jc w:val="center"/>
        <w:rPr>
          <w:rFonts w:hint="default" w:ascii="华文中宋" w:hAnsi="华文中宋" w:eastAsia="PMingLiU" w:cs="华文中宋"/>
          <w:b/>
          <w:bCs/>
          <w:sz w:val="24"/>
          <w:lang w:val="zh-TW" w:eastAsia="zh-TW"/>
        </w:rPr>
      </w:pPr>
      <w:r>
        <w:rPr>
          <w:rFonts w:ascii="华文中宋" w:hAnsi="华文中宋" w:eastAsia="华文中宋" w:cs="华文中宋"/>
          <w:b/>
          <w:bCs/>
          <w:sz w:val="24"/>
          <w:lang w:val="zh-TW" w:eastAsia="zh-TW"/>
        </w:rPr>
        <w:t>（</w:t>
      </w:r>
      <w:r>
        <w:rPr>
          <w:rFonts w:ascii="华文中宋" w:hAnsi="华文中宋" w:eastAsia="华文中宋" w:cs="华文中宋"/>
          <w:b/>
          <w:bCs/>
          <w:sz w:val="24"/>
        </w:rPr>
        <w:t>202</w:t>
      </w:r>
      <w:r>
        <w:rPr>
          <w:rFonts w:hint="default" w:ascii="华文中宋" w:hAnsi="华文中宋" w:eastAsia="华文中宋" w:cs="华文中宋"/>
          <w:b/>
          <w:bCs/>
          <w:sz w:val="24"/>
        </w:rPr>
        <w:t>2</w:t>
      </w:r>
      <w:r>
        <w:rPr>
          <w:rFonts w:ascii="华文中宋" w:hAnsi="华文中宋" w:eastAsia="华文中宋" w:cs="华文中宋"/>
          <w:b/>
          <w:bCs/>
          <w:sz w:val="24"/>
          <w:lang w:val="zh-TW" w:eastAsia="zh-TW"/>
        </w:rPr>
        <w:t>学年</w:t>
      </w:r>
      <w:r>
        <w:rPr>
          <w:rFonts w:ascii="华文中宋" w:hAnsi="华文中宋" w:eastAsia="华文中宋" w:cs="华文中宋"/>
          <w:b/>
          <w:bCs/>
          <w:sz w:val="24"/>
          <w:lang w:val="zh-TW"/>
        </w:rPr>
        <w:t>秋</w:t>
      </w:r>
      <w:r>
        <w:rPr>
          <w:rFonts w:ascii="华文中宋" w:hAnsi="华文中宋" w:eastAsia="华文中宋" w:cs="华文中宋"/>
          <w:b/>
          <w:bCs/>
          <w:sz w:val="24"/>
          <w:lang w:val="zh-TW" w:eastAsia="zh-TW"/>
        </w:rPr>
        <w:t>季学期）</w:t>
      </w:r>
    </w:p>
    <w:p>
      <w:pPr>
        <w:pStyle w:val="22"/>
        <w:ind w:firstLine="210" w:firstLineChars="100"/>
        <w:rPr>
          <w:rFonts w:ascii="华文宋体" w:hAnsi="华文宋体" w:cs="华文宋体" w:eastAsiaTheme="minorEastAsia"/>
          <w:sz w:val="21"/>
          <w:szCs w:val="21"/>
        </w:rPr>
      </w:pPr>
      <w:r>
        <w:rPr>
          <w:rFonts w:hint="eastAsia" w:eastAsia="华文宋体"/>
          <w:sz w:val="21"/>
          <w:szCs w:val="21"/>
          <w:lang w:val="zh-TW" w:eastAsia="zh-TW"/>
        </w:rPr>
        <w:t>课程名称：</w:t>
      </w:r>
      <w:r>
        <w:rPr>
          <w:rFonts w:hint="eastAsia" w:ascii="华文宋体" w:eastAsiaTheme="minorEastAsia"/>
          <w:b/>
          <w:sz w:val="21"/>
          <w:szCs w:val="21"/>
        </w:rPr>
        <w:t>高性能计算导论</w:t>
      </w:r>
      <w:r>
        <w:rPr>
          <w:rFonts w:ascii="华文宋体" w:hAnsi="华文宋体" w:eastAsia="华文宋体" w:cs="华文宋体"/>
          <w:b/>
          <w:sz w:val="21"/>
          <w:szCs w:val="21"/>
        </w:rPr>
        <w:tab/>
      </w:r>
      <w:r>
        <w:rPr>
          <w:rFonts w:ascii="华文宋体" w:hAnsi="华文宋体" w:eastAsia="华文宋体" w:cs="华文宋体"/>
          <w:sz w:val="21"/>
          <w:szCs w:val="21"/>
        </w:rPr>
        <w:tab/>
      </w:r>
      <w:r>
        <w:rPr>
          <w:rFonts w:ascii="华文宋体" w:hAnsi="华文宋体" w:eastAsia="华文宋体" w:cs="华文宋体"/>
          <w:sz w:val="21"/>
          <w:szCs w:val="21"/>
        </w:rPr>
        <w:tab/>
      </w:r>
      <w:r>
        <w:rPr>
          <w:rFonts w:hint="eastAsia" w:eastAsia="华文宋体"/>
          <w:sz w:val="21"/>
          <w:szCs w:val="21"/>
          <w:lang w:val="zh-TW" w:eastAsia="zh-TW"/>
        </w:rPr>
        <w:t>任课教师：</w:t>
      </w:r>
      <w:r>
        <w:rPr>
          <w:rFonts w:hint="eastAsia" w:eastAsia="华文宋体"/>
          <w:b/>
          <w:sz w:val="21"/>
          <w:szCs w:val="21"/>
          <w:lang w:val="zh-TW"/>
        </w:rPr>
        <w:t xml:space="preserve">罗辉章     </w:t>
      </w:r>
      <w:r>
        <w:rPr>
          <w:rFonts w:eastAsia="PMingLiU"/>
          <w:b/>
          <w:sz w:val="21"/>
          <w:szCs w:val="21"/>
          <w:lang w:val="zh-TW" w:eastAsia="zh-TW"/>
        </w:rPr>
        <w:t xml:space="preserve">                </w:t>
      </w:r>
      <w:r>
        <w:rPr>
          <w:rFonts w:hint="eastAsia" w:eastAsiaTheme="minorEastAsia"/>
          <w:b/>
          <w:sz w:val="21"/>
          <w:szCs w:val="21"/>
          <w:lang w:val="zh-TW"/>
        </w:rPr>
        <w:t>批改人：</w:t>
      </w:r>
    </w:p>
    <w:tbl>
      <w:tblPr>
        <w:tblStyle w:val="11"/>
        <w:tblW w:w="9425" w:type="dxa"/>
        <w:tblInd w:w="21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9"/>
        <w:gridCol w:w="2323"/>
        <w:gridCol w:w="2531"/>
        <w:gridCol w:w="314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1429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8"/>
              <w:spacing w:line="240" w:lineRule="atLeast"/>
              <w:jc w:val="center"/>
              <w:rPr>
                <w:rFonts w:hint="default" w:ascii="宋体" w:hAnsi="宋体" w:eastAsia="PMingLiU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  <w:lang w:val="zh-TW"/>
              </w:rPr>
              <w:t>年级+班级</w:t>
            </w:r>
          </w:p>
        </w:tc>
        <w:tc>
          <w:tcPr>
            <w:tcW w:w="2323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  <w:t>计科1901</w:t>
            </w:r>
          </w:p>
        </w:tc>
        <w:tc>
          <w:tcPr>
            <w:tcW w:w="253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8"/>
              <w:spacing w:line="240" w:lineRule="atLeast"/>
              <w:jc w:val="center"/>
              <w:rPr>
                <w:rFonts w:hint="default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  <w:lang w:val="zh-TW" w:eastAsia="zh-TW"/>
              </w:rPr>
              <w:t>专业（方向）</w:t>
            </w:r>
          </w:p>
        </w:tc>
        <w:tc>
          <w:tcPr>
            <w:tcW w:w="3142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  <w:t>计算机科学与技术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1429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8"/>
              <w:spacing w:line="240" w:lineRule="atLeast"/>
              <w:jc w:val="center"/>
              <w:rPr>
                <w:rFonts w:hint="default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  <w:lang w:val="zh-TW" w:eastAsia="zh-TW"/>
              </w:rPr>
              <w:t>学号</w:t>
            </w:r>
          </w:p>
        </w:tc>
        <w:tc>
          <w:tcPr>
            <w:tcW w:w="23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  <w:t>201908010102</w:t>
            </w:r>
          </w:p>
        </w:tc>
        <w:tc>
          <w:tcPr>
            <w:tcW w:w="25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8"/>
              <w:spacing w:line="240" w:lineRule="atLeast"/>
              <w:jc w:val="center"/>
              <w:rPr>
                <w:rFonts w:hint="default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  <w:lang w:val="zh-TW" w:eastAsia="zh-TW"/>
              </w:rPr>
              <w:t>姓名</w:t>
            </w:r>
          </w:p>
        </w:tc>
        <w:tc>
          <w:tcPr>
            <w:tcW w:w="3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  <w:t>刘德龙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</w:trPr>
        <w:tc>
          <w:tcPr>
            <w:tcW w:w="1429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8"/>
              <w:spacing w:line="240" w:lineRule="atLeast"/>
              <w:jc w:val="center"/>
              <w:rPr>
                <w:rFonts w:hint="default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Email</w:t>
            </w:r>
          </w:p>
        </w:tc>
        <w:tc>
          <w:tcPr>
            <w:tcW w:w="23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  <w:t>1589075757@qq.com</w:t>
            </w:r>
          </w:p>
        </w:tc>
        <w:tc>
          <w:tcPr>
            <w:tcW w:w="25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8"/>
              <w:spacing w:line="240" w:lineRule="atLeast"/>
              <w:jc w:val="center"/>
              <w:rPr>
                <w:rFonts w:hint="default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  <w:lang w:val="zh-TW" w:eastAsia="zh-TW"/>
              </w:rPr>
              <w:t>完成日期</w:t>
            </w:r>
          </w:p>
        </w:tc>
        <w:tc>
          <w:tcPr>
            <w:tcW w:w="3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  <w:t>2022年9月28日星期三</w:t>
            </w:r>
          </w:p>
        </w:tc>
      </w:tr>
    </w:tbl>
    <w:p>
      <w:pPr>
        <w:pStyle w:val="2"/>
        <w:numPr>
          <w:ilvl w:val="0"/>
          <w:numId w:val="2"/>
        </w:numPr>
        <w:bidi w:val="0"/>
        <w:spacing w:line="240" w:lineRule="auto"/>
        <w:rPr>
          <w:rFonts w:hint="default"/>
        </w:rPr>
      </w:pPr>
      <w:r>
        <w:t>实验目的(20分)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了解矩阵乘法，编写代码实现矩阵乘法。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详细讲述矩阵乘法的各种优化方案，编写代码实现部分优化方案，并作数据对比。</w:t>
      </w:r>
    </w:p>
    <w:p>
      <w:pPr>
        <w:pStyle w:val="2"/>
        <w:numPr>
          <w:ilvl w:val="0"/>
          <w:numId w:val="2"/>
        </w:numPr>
        <w:bidi w:val="0"/>
        <w:spacing w:line="240" w:lineRule="auto"/>
        <w:rPr>
          <w:rFonts w:hint="default" w:eastAsia="宋体"/>
          <w:lang w:val="en-US" w:eastAsia="zh-CN"/>
        </w:rPr>
      </w:pPr>
      <w:r>
        <w:t>实验过程和核心代码(40分)</w:t>
      </w:r>
      <w:bookmarkStart w:id="0" w:name="_GoBack"/>
      <w:bookmarkEnd w:id="0"/>
    </w:p>
    <w:p>
      <w:pPr>
        <w:pStyle w:val="3"/>
        <w:numPr>
          <w:ilvl w:val="0"/>
          <w:numId w:val="3"/>
        </w:numPr>
        <w:bidi w:val="0"/>
        <w:ind w:left="432" w:leftChars="0" w:hanging="432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总述</w:t>
      </w:r>
    </w:p>
    <w:p>
      <w:pPr>
        <w:numPr>
          <w:ilvl w:val="0"/>
          <w:numId w:val="0"/>
        </w:numPr>
        <w:adjustRightInd w:val="0"/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与矩阵相关的函数，比如创建矩阵，初始化矩阵等见matrix_tool.cpp。</w:t>
      </w:r>
    </w:p>
    <w:p>
      <w:pPr>
        <w:numPr>
          <w:ilvl w:val="0"/>
          <w:numId w:val="0"/>
        </w:numPr>
        <w:adjustRightInd w:val="0"/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本人完成实验亮点：</w:t>
      </w:r>
    </w:p>
    <w:p>
      <w:pPr>
        <w:numPr>
          <w:ilvl w:val="0"/>
          <w:numId w:val="4"/>
        </w:numPr>
        <w:adjustRightInd w:val="0"/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学习chrono库进行高精度计时。</w:t>
      </w:r>
    </w:p>
    <w:p>
      <w:pPr>
        <w:numPr>
          <w:ilvl w:val="0"/>
          <w:numId w:val="4"/>
        </w:numPr>
        <w:adjustRightInd w:val="0"/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工程化思维，工程中优通用库，多个主函数完成不同需求。中级makefile文件编写，涉及自动依赖生成，vpath和环境变量，windows和linux跨平台的makefile文件。windows出现的make固有异常以及解决方案。</w:t>
      </w:r>
    </w:p>
    <w:p>
      <w:pPr>
        <w:numPr>
          <w:ilvl w:val="0"/>
          <w:numId w:val="4"/>
        </w:numPr>
        <w:adjustRightInd w:val="0"/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实现了同一个二维数组，支持A[i*stride+j]和A[i][j]两种访问模式。妈妈再也不同担心我因为接口不同、二维数组传参问题发愁啦。</w:t>
      </w:r>
    </w:p>
    <w:p>
      <w:pPr>
        <w:numPr>
          <w:ilvl w:val="0"/>
          <w:numId w:val="4"/>
        </w:numPr>
        <w:adjustRightInd w:val="0"/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作图展示和分析数据。</w:t>
      </w:r>
    </w:p>
    <w:p>
      <w:pPr>
        <w:numPr>
          <w:ilvl w:val="0"/>
          <w:numId w:val="4"/>
        </w:numPr>
        <w:adjustRightInd w:val="0"/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软件优化以及稀疏矩阵的讲解深入浅出，篇幅比参考文章短，却更容易让人理解。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outlineLvl w:val="1"/>
      </w:pPr>
      <w:r>
        <w:rPr>
          <w:rFonts w:hint="eastAsia"/>
        </w:rPr>
        <w:t>通用矩阵乘法</w:t>
      </w:r>
    </w:p>
    <w:p>
      <w:pPr>
        <w:pStyle w:val="4"/>
        <w:numPr>
          <w:ilvl w:val="1"/>
          <w:numId w:val="3"/>
        </w:numPr>
        <w:bidi w:val="0"/>
        <w:ind w:left="567" w:leftChars="0" w:hanging="567" w:firstLineChars="0"/>
        <w:outlineLvl w:val="2"/>
      </w:pPr>
      <w:r>
        <w:t>问题描述：</w:t>
      </w:r>
    </w:p>
    <w:p>
      <w:pPr>
        <w:pStyle w:val="6"/>
        <w:adjustRightInd w:val="0"/>
        <w:spacing w:before="54" w:line="360" w:lineRule="auto"/>
        <w:jc w:val="both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随机生成 M*N 和N*K 的两个矩阵 A,B,对这两个矩阵做乘法得到矩阵 C.</w:t>
      </w:r>
    </w:p>
    <w:p>
      <w:pPr>
        <w:pStyle w:val="4"/>
        <w:numPr>
          <w:ilvl w:val="1"/>
          <w:numId w:val="3"/>
        </w:numPr>
        <w:bidi w:val="0"/>
        <w:ind w:left="567" w:leftChars="0" w:hanging="567" w:firstLineChars="0"/>
        <w:outlineLvl w:val="2"/>
      </w:pPr>
      <w:r>
        <w:t>输出：</w:t>
      </w:r>
    </w:p>
    <w:p>
      <w:pPr>
        <w:adjustRightInd w:val="0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A,B,C 三个矩阵以及矩阵计算的时间。</w:t>
      </w:r>
    </w:p>
    <w:p>
      <w:pPr>
        <w:pStyle w:val="4"/>
        <w:numPr>
          <w:ilvl w:val="1"/>
          <w:numId w:val="3"/>
        </w:numPr>
        <w:bidi w:val="0"/>
        <w:ind w:left="567" w:leftChars="0" w:hanging="567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编写思路：</w:t>
      </w:r>
    </w:p>
    <w:p>
      <w:pPr>
        <w:numPr>
          <w:ilvl w:val="0"/>
          <w:numId w:val="5"/>
        </w:numPr>
        <w:adjustRightInd w:val="0"/>
        <w:ind w:left="425" w:leftChars="0" w:hanging="425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使用vector存储矩阵</w:t>
      </w:r>
    </w:p>
    <w:p>
      <w:pPr>
        <w:numPr>
          <w:ilvl w:val="0"/>
          <w:numId w:val="5"/>
        </w:numPr>
        <w:adjustRightInd w:val="0"/>
        <w:ind w:left="425" w:leftChars="0" w:hanging="425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使用c++标准库chrono来计时（需要学习）</w:t>
      </w:r>
    </w:p>
    <w:p>
      <w:pPr>
        <w:numPr>
          <w:ilvl w:val="0"/>
          <w:numId w:val="5"/>
        </w:numPr>
        <w:adjustRightInd w:val="0"/>
        <w:ind w:left="425" w:leftChars="0" w:hanging="425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定义一个函数来用随机数填充矩阵。</w:t>
      </w:r>
    </w:p>
    <w:p>
      <w:pPr>
        <w:numPr>
          <w:ilvl w:val="0"/>
          <w:numId w:val="5"/>
        </w:numPr>
        <w:adjustRightInd w:val="0"/>
        <w:ind w:left="425" w:leftChars="0" w:hanging="425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定义一个函数来用通用矩阵乘法计算。入参为矩阵A,B,出参为矩阵C。</w:t>
      </w:r>
    </w:p>
    <w:p>
      <w:pPr>
        <w:numPr>
          <w:ilvl w:val="0"/>
          <w:numId w:val="5"/>
        </w:numPr>
        <w:adjustRightInd w:val="0"/>
        <w:ind w:left="425" w:leftChars="0" w:hanging="425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A,B,C的大小都要事先固定。</w:t>
      </w:r>
    </w:p>
    <w:p>
      <w:pPr>
        <w:numPr>
          <w:ilvl w:val="0"/>
          <w:numId w:val="5"/>
        </w:numPr>
        <w:adjustRightInd w:val="0"/>
        <w:ind w:left="425" w:leftChars="0" w:hanging="425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考虑到后续会不断添加文件，编写makefile指导编译。Makefile涉及的难点有：自动依赖生成，vpath和环境变量，windows和linux跨平台的makefile文件。windows出现的make固有异常。因为自动依赖生成和默认规则结合在一起犯了错。</w:t>
      </w:r>
    </w:p>
    <w:p>
      <w:pPr>
        <w:pStyle w:val="4"/>
        <w:numPr>
          <w:ilvl w:val="1"/>
          <w:numId w:val="3"/>
        </w:numPr>
        <w:bidi w:val="0"/>
        <w:ind w:left="567" w:leftChars="0" w:hanging="567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代码见：</w:t>
      </w:r>
    </w:p>
    <w:p>
      <w:pPr>
        <w:numPr>
          <w:ilvl w:val="0"/>
          <w:numId w:val="0"/>
        </w:numPr>
        <w:adjustRightInd w:val="0"/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算法实现函数见universial.cpp，主函数见main1.cpp。</w:t>
      </w:r>
    </w:p>
    <w:p>
      <w:pPr>
        <w:numPr>
          <w:ilvl w:val="0"/>
          <w:numId w:val="0"/>
        </w:numPr>
        <w:adjustRightInd w:val="0"/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当m=3,n=4,k=5时运行结果，用时0ns，这个是由于数据过小，运行时间少于最高计时精度造成的。</w:t>
      </w:r>
    </w:p>
    <w:p>
      <w:pPr>
        <w:adjustRightInd w:val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667250" cy="227647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当m=100 n=100 k=100 用时14ms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248275" cy="581025"/>
            <wp:effectExtent l="0" t="0" r="952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outlineLvl w:val="1"/>
      </w:pPr>
      <w:r>
        <w:rPr>
          <w:rFonts w:hint="eastAsia"/>
        </w:rPr>
        <w:t>通用矩阵乘法优化</w:t>
      </w:r>
    </w:p>
    <w:p>
      <w:pPr>
        <w:numPr>
          <w:ilvl w:val="0"/>
          <w:numId w:val="0"/>
        </w:numPr>
        <w:adjustRightInd w:val="0"/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对上述的矩阵乘法进行优化，优化方法可以分为以下两类：</w:t>
      </w:r>
    </w:p>
    <w:p>
      <w:pPr>
        <w:numPr>
          <w:ilvl w:val="0"/>
          <w:numId w:val="6"/>
        </w:numPr>
        <w:adjustRightInd w:val="0"/>
        <w:ind w:left="425" w:leftChars="0" w:hanging="425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基于算法分析的方法对矩阵乘法进行优化，典型的算法包括 </w:t>
      </w: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"https://en.wikipedia.org/wiki/Strassen_algorithm" \h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Strassen 算法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 xml:space="preserve">和 </w:t>
      </w: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"https://en.wikipedia.org/wiki/Coppersmith%E2%80%93Winograd_algorithm" \h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Coppersmith–Winograd 算法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.</w:t>
      </w:r>
    </w:p>
    <w:p>
      <w:pPr>
        <w:numPr>
          <w:ilvl w:val="0"/>
          <w:numId w:val="6"/>
        </w:numPr>
        <w:adjustRightInd w:val="0"/>
        <w:ind w:left="425" w:leftChars="0" w:hanging="425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基于软件优化的方法对矩阵乘法进行优化，如循环拆分向量化和内存重排</w:t>
      </w:r>
    </w:p>
    <w:p>
      <w:pPr>
        <w:pStyle w:val="4"/>
        <w:numPr>
          <w:ilvl w:val="1"/>
          <w:numId w:val="3"/>
        </w:numPr>
        <w:bidi w:val="0"/>
        <w:ind w:left="567" w:leftChars="0" w:hanging="567" w:firstLineChars="0"/>
        <w:outlineLvl w:val="2"/>
      </w:pPr>
      <w:r>
        <w:t>实验要求：</w:t>
      </w:r>
    </w:p>
    <w:p>
      <w:pPr>
        <w:pStyle w:val="6"/>
        <w:spacing w:before="239" w:line="360" w:lineRule="auto"/>
        <w:ind w:left="120" w:right="258"/>
        <w:rPr>
          <w:rFonts w:hint="eastAsia"/>
          <w:spacing w:val="-1"/>
          <w:lang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对优化方法Strassen，Coppersmith–Winograd进行详细描述，并提供优化后的源代码，以及与GEMM 的计算时间对比。</w:t>
      </w:r>
    </w:p>
    <w:p>
      <w:pPr>
        <w:pStyle w:val="4"/>
        <w:numPr>
          <w:ilvl w:val="1"/>
          <w:numId w:val="3"/>
        </w:numPr>
        <w:bidi w:val="0"/>
        <w:ind w:left="567" w:leftChars="0" w:hanging="567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难点：</w:t>
      </w:r>
    </w:p>
    <w:p>
      <w:pPr>
        <w:pStyle w:val="6"/>
        <w:spacing w:before="239" w:line="360" w:lineRule="auto"/>
        <w:ind w:left="120" w:right="258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由于现成的代码接口不同，有些是用一维数组表示二维数组，有些是用支持形如A[i][j]这样操作的二维数组，代码量非常庞大，统一接口不太现实，于是我想到了一个开辟内存的方法，使得这个数组既可以支持用一维数组表示二维数组的操作，A[i*N+j]，又支持A[i][j]操作。</w:t>
      </w:r>
    </w:p>
    <w:p>
      <w:pPr>
        <w:pStyle w:val="4"/>
        <w:numPr>
          <w:ilvl w:val="1"/>
          <w:numId w:val="3"/>
        </w:numPr>
        <w:bidi w:val="0"/>
        <w:ind w:left="567" w:leftChars="0" w:hanging="567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基于算法</w:t>
      </w:r>
    </w:p>
    <w:p>
      <w:pPr>
        <w:pStyle w:val="5"/>
        <w:numPr>
          <w:ilvl w:val="2"/>
          <w:numId w:val="3"/>
        </w:numPr>
        <w:bidi w:val="0"/>
        <w:ind w:left="709" w:leftChars="0" w:hanging="709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Strassen: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一般说来，当数据量较大时，我们往往会把大的数据分割成小的数据，各个分别处理。遵此思路，如果给我们一个很大的两个矩阵呢，是否可以考虑分治的方法循序渐进处理各个小矩阵的相乘，因为我们知道一个矩阵是可以分成更多小的矩阵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如下图，当给定一个两个二维矩阵A B时：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774440" cy="1630680"/>
            <wp:effectExtent l="0" t="0" r="165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这两个矩阵A B相乘时，我们发现在相乘的过程中，有8次乘法运算，4次加法运算：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drawing>
          <wp:inline distT="0" distB="0" distL="114300" distR="114300">
            <wp:extent cx="3930650" cy="1880870"/>
            <wp:effectExtent l="0" t="0" r="1270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矩阵乘法的复杂度主要就是体现在相乘上，而多一两次的加法并不会让复杂度上升太多。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可以让矩阵乘法的运算过程中乘法的运算次数减少，从而达到降低矩阵乘法的复杂度。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用上文A B两个矩阵相乘的例子演示Strassen，定义了7个变量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708275" cy="1584960"/>
            <wp:effectExtent l="0" t="0" r="1587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这样计算只需要计算7次规模减半的乘法和若干次加法。时间复杂为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T(n/2)+O(n2)  展开为O(nlog27) 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代码见：Strassen.cpp</w:t>
      </w:r>
    </w:p>
    <w:p>
      <w:pPr>
        <w:pStyle w:val="5"/>
        <w:numPr>
          <w:ilvl w:val="2"/>
          <w:numId w:val="3"/>
        </w:numPr>
        <w:bidi w:val="0"/>
        <w:ind w:left="709" w:leftChars="0" w:hanging="709" w:firstLineChars="0"/>
        <w:outlineLvl w:val="3"/>
      </w:pPr>
      <w:r>
        <w:t>Coppersmith–Winograd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理解难度过大，找到现成代码，修改为与Stassen和GEMM代码相同的接口，用于时间对比。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代码见CoppersmithWinograd.cpp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kern w:val="2"/>
          <w:sz w:val="18"/>
          <w:szCs w:val="18"/>
          <w:lang w:val="en-US" w:eastAsia="zh-CN" w:bidi="ar-SA"/>
        </w:rPr>
        <w:t>参考自：</w:t>
      </w:r>
      <w:r>
        <w:rPr>
          <w:rFonts w:hint="eastAsia" w:cstheme="minorBidi"/>
          <w:kern w:val="2"/>
          <w:sz w:val="18"/>
          <w:szCs w:val="18"/>
          <w:lang w:val="en-US" w:eastAsia="zh-CN" w:bidi="ar-SA"/>
        </w:rPr>
        <w:fldChar w:fldCharType="begin"/>
      </w:r>
      <w:r>
        <w:rPr>
          <w:rFonts w:hint="eastAsia" w:cstheme="minorBidi"/>
          <w:kern w:val="2"/>
          <w:sz w:val="18"/>
          <w:szCs w:val="18"/>
          <w:lang w:val="en-US" w:eastAsia="zh-CN" w:bidi="ar-SA"/>
        </w:rPr>
        <w:instrText xml:space="preserve"> HYPERLINK "https://github.com/YYYYYW/Matrix-Multiplication/blob/main/MatrixMultiplication.cpp" </w:instrText>
      </w:r>
      <w:r>
        <w:rPr>
          <w:rFonts w:hint="eastAsia" w:cstheme="minorBidi"/>
          <w:kern w:val="2"/>
          <w:sz w:val="18"/>
          <w:szCs w:val="18"/>
          <w:lang w:val="en-US" w:eastAsia="zh-CN" w:bidi="ar-SA"/>
        </w:rPr>
        <w:fldChar w:fldCharType="separate"/>
      </w:r>
      <w:r>
        <w:rPr>
          <w:rStyle w:val="16"/>
          <w:rFonts w:hint="eastAsia" w:cstheme="minorBidi"/>
          <w:kern w:val="2"/>
          <w:sz w:val="18"/>
          <w:szCs w:val="18"/>
          <w:lang w:val="en-US" w:eastAsia="zh-CN" w:bidi="ar-SA"/>
        </w:rPr>
        <w:t>https://github.com/YYYYYW/Matrix-Multiplication/blob/main/MatrixMultiplication.cpp</w:t>
      </w:r>
      <w:r>
        <w:rPr>
          <w:rFonts w:hint="eastAsia" w:cstheme="minorBidi"/>
          <w:kern w:val="2"/>
          <w:sz w:val="18"/>
          <w:szCs w:val="18"/>
          <w:lang w:val="en-US" w:eastAsia="zh-CN" w:bidi="ar-SA"/>
        </w:rPr>
        <w:fldChar w:fldCharType="end"/>
      </w:r>
    </w:p>
    <w:p>
      <w:pPr>
        <w:pStyle w:val="5"/>
        <w:numPr>
          <w:ilvl w:val="2"/>
          <w:numId w:val="3"/>
        </w:numPr>
        <w:bidi w:val="0"/>
        <w:ind w:left="709" w:leftChars="0" w:hanging="709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pacing w:val="-10"/>
          <w:lang w:val="en-US" w:eastAsia="zh-CN"/>
        </w:rPr>
      </w:pPr>
      <w:r>
        <w:rPr>
          <w:rFonts w:hint="eastAsia" w:cstheme="minorBidi"/>
          <w:kern w:val="2"/>
          <w:sz w:val="18"/>
          <w:szCs w:val="18"/>
          <w:lang w:val="en-US" w:eastAsia="zh-CN" w:bidi="ar-SA"/>
        </w:rPr>
        <w:t>不知道是因为这个作者没实现好还是其他什么的原因，Coppersmith-Winograd效果很差，比通用矩阵乘法用时都多。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1157605"/>
            <wp:effectExtent l="0" t="0" r="6350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单位 ns</w:t>
      </w:r>
    </w:p>
    <w:tbl>
      <w:tblPr>
        <w:tblStyle w:val="11"/>
        <w:tblW w:w="642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80"/>
        <w:gridCol w:w="1380"/>
        <w:gridCol w:w="25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scale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universal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strassen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CoppersmithWinograd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997000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998000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3989000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7979000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6020000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28957000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63819000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47848000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197514000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752986000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340027000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1373392000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6957391000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2359691000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9578421000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18"/>
          <w:szCs w:val="18"/>
          <w:lang w:val="en-US" w:eastAsia="zh-CN" w:bidi="ar-SA"/>
        </w:rPr>
      </w:pPr>
      <w:r>
        <w:drawing>
          <wp:inline distT="0" distB="0" distL="114300" distR="114300">
            <wp:extent cx="5273040" cy="2810510"/>
            <wp:effectExtent l="4445" t="4445" r="18415" b="23495"/>
            <wp:docPr id="8" name="图表 1" descr="7b0a202020202263686172745265734964223a20223230343733303035220a7d0a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4"/>
        <w:numPr>
          <w:ilvl w:val="1"/>
          <w:numId w:val="3"/>
        </w:numPr>
        <w:bidi w:val="0"/>
        <w:ind w:left="567" w:leftChars="0" w:hanging="567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基于软件</w:t>
      </w:r>
    </w:p>
    <w:p>
      <w:pPr>
        <w:pStyle w:val="5"/>
        <w:numPr>
          <w:ilvl w:val="2"/>
          <w:numId w:val="3"/>
        </w:numPr>
        <w:bidi w:val="0"/>
        <w:ind w:left="709" w:leftChars="0" w:hanging="709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讲解分析（定量）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/>
          <w:lang w:val="en-US" w:eastAsia="zh-CN"/>
        </w:rPr>
        <w:t>这里，总共执行m*n*k次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C[i][j]+=A[i][s]+B[s][j];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这条语句对C矩阵访问两次（一次读一次写），A矩阵访问一次，B矩阵访问一次。整个代码段会访存(2+1+1)*(m*n*k)=4mnk次。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通过循环展开，可以减少访存次数。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先看伪代码：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for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m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;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m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&lt;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M;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m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+=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)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for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;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&lt;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N;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+=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)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210" w:firstLineChars="10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C[m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][n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C[m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][n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C[m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][n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C[m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][n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42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for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k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;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k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&lt;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K;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k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+=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)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42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C[m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][n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+=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A[m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][k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*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B[k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][n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C[m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][n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+=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A[m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][k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*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B[k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][n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C[m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][n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+=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A[m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][k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*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B[k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][n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C[m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][n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+=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A[m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][k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*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B[k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][n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证明该代码的正确性略，下面计算它的访存次数。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循环总共进行（m/4)*(n/4)*(k/4)=(1/64)mnk次。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看到最内层的循环：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研究C矩阵，在不考虑编译器优化的情况下，C矩阵被访问了32*4=128次（每行4*4=16次读，4*4=16次写）。如果考虑编译器优化，最内层循环只是对16个数进行操作，也就是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宋体" w:cs="Consolas"/>
          <w:i w:val="0"/>
          <w:iCs w:val="0"/>
          <w:caps w:val="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C[m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][n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+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0..3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]</w:t>
      </w: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21"/>
          <w:szCs w:val="21"/>
          <w:lang w:val="en-US" w:eastAsia="zh-CN"/>
        </w:rPr>
        <w:t>这16个数。编译器完全可以把这16个数放到寄存器中，那么只需要进行32次访存，（16次读，16次写）。再仔细观察，发现这16个数是不随k变化而变化的，总体来看，对C矩阵的访问，只进行了32*m*n次访问（其中16*m*n次从内存读到寄存器，16*m*n次把寄存器的值写回内存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宋体" w:cs="Consolas"/>
          <w:i w:val="0"/>
          <w:iCs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21"/>
          <w:szCs w:val="21"/>
          <w:lang w:val="en-US" w:eastAsia="zh-CN"/>
        </w:rPr>
        <w:t>研究A矩阵，共进行了16次内存读。B矩阵也是，共进行了16次内存读。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宋体" w:cs="Consolas"/>
          <w:i w:val="0"/>
          <w:iCs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21"/>
          <w:szCs w:val="21"/>
          <w:lang w:val="en-US" w:eastAsia="zh-CN"/>
        </w:rPr>
        <w:t>因此总体上，进行了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21"/>
          <w:szCs w:val="21"/>
          <w:lang w:val="en-US" w:eastAsia="zh-CN"/>
        </w:rPr>
        <w:t>32*m*n次访问C矩阵内存，16*[</w:t>
      </w:r>
      <w:r>
        <w:rPr>
          <w:rFonts w:hint="eastAsia"/>
          <w:lang w:val="en-US" w:eastAsia="zh-CN"/>
        </w:rPr>
        <w:t>(1/64)mnk]=1/4mnk次A矩阵内存读，</w:t>
      </w: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21"/>
          <w:szCs w:val="21"/>
          <w:lang w:val="en-US" w:eastAsia="zh-CN"/>
        </w:rPr>
        <w:t>16*[</w:t>
      </w:r>
      <w:r>
        <w:rPr>
          <w:rFonts w:hint="eastAsia"/>
          <w:lang w:val="en-US" w:eastAsia="zh-CN"/>
        </w:rPr>
        <w:t>(1/64)mnk]=1/4mnk次B矩阵内存读。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共1/2mnk+32*mn次内存。比原来的4mnk次内存访问要快接近8倍。不过这需要编译器提供帮助。把一些变量延迟写回内存。</w:t>
      </w:r>
    </w:p>
    <w:p>
      <w:pPr>
        <w:pStyle w:val="5"/>
        <w:numPr>
          <w:ilvl w:val="2"/>
          <w:numId w:val="3"/>
        </w:numPr>
        <w:bidi w:val="0"/>
        <w:ind w:left="709" w:leftChars="0" w:hanging="709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宋体" w:cs="Consolas"/>
          <w:i w:val="0"/>
          <w:iCs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21"/>
          <w:szCs w:val="21"/>
          <w:lang w:val="en-US" w:eastAsia="zh-CN"/>
        </w:rPr>
        <w:t>通过循环展开，让编译器能够发现数据的重用，从而把一些数据延迟写回内存，大幅度减少访存次数，从而减少运行时间。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outlineLvl w:val="1"/>
      </w:pPr>
      <w:r>
        <w:rPr>
          <w:rFonts w:hint="eastAsia"/>
        </w:rPr>
        <w:t>进阶：大规模矩阵计算优化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大规模稀疏矩阵的优化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优化方法是改变矩阵的表示方法，稀疏矩阵大部分是0，把这些0放在矩阵用占用空间事小，最重要是他们很多计算都没有意义，白白耗费时间。可以用CSR来存储这个稀疏矩阵。CSR的存储方式如下：</w:t>
      </w:r>
    </w:p>
    <w:p>
      <w:r>
        <w:drawing>
          <wp:inline distT="0" distB="0" distL="114300" distR="114300">
            <wp:extent cx="5267960" cy="156845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val存储的是非0数据。ind存在的是对应val位置的非0数据在原矩阵中的列编号。ptr存储的是原矩阵对应位置的行的第一个非0元素在val数组的位置。原矩阵有m行，ptr数据就有m+1行。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下面来看用二维数组和用CSR方式存储稀疏矩阵计算y&lt;-y+Ax的区别(y是m个数据的一维数组，逻辑上是m维列向量，A是m行n列的二维数组，逻辑上是mxn的矩阵。x是n个数据的一维数组，逻辑上是n维列向量。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用二维数据方式计算：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to m-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j=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to n-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[i][j]*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[j]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优点：</w:t>
      </w:r>
      <w:r>
        <w:rPr>
          <w:rFonts w:hint="eastAsia"/>
          <w:lang w:val="en-US" w:eastAsia="zh-CN"/>
        </w:rPr>
        <w:t>直接访问，顺序访问，对cache和处理器流水线很友好。而且能够轻松地做并行计算。（只有y[i]需要写，而且写y[i]不依赖于任何在过程中会修改的值。）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u w:val="single"/>
          <w:lang w:val="en-US" w:eastAsia="zh-CN"/>
        </w:rPr>
        <w:t>缺点：</w:t>
      </w:r>
      <w:r>
        <w:rPr>
          <w:rFonts w:hint="eastAsia"/>
          <w:lang w:val="en-US" w:eastAsia="zh-CN"/>
        </w:rPr>
        <w:t>时间复杂度为O(m*n),很多的计算都没有意义。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用CSR方式计算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foreach row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[i] to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[l]*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[l]]</w:t>
      </w:r>
    </w:p>
    <w:p>
      <w:pPr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优点：</w:t>
      </w:r>
      <w:r>
        <w:rPr>
          <w:rFonts w:hint="eastAsia"/>
          <w:lang w:val="en-US" w:eastAsia="zh-CN"/>
        </w:rPr>
        <w:t>时间复杂度为O(l) l为非0数据的个数。而且能够轻松地做并行计算。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缺点：</w:t>
      </w:r>
      <w:r>
        <w:rPr>
          <w:rFonts w:hint="eastAsia"/>
          <w:lang w:val="en-US" w:eastAsia="zh-CN"/>
        </w:rPr>
        <w:t>对x的访问为间接访问，对处理器流水线不够友好。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outlineLvl w:val="1"/>
      </w:pPr>
      <w:r>
        <w:rPr>
          <w:rFonts w:hint="eastAsia"/>
        </w:rPr>
        <w:t>进阶2：通过block对矩阵进行计算优化</w:t>
      </w:r>
    </w:p>
    <w:p>
      <w:pPr>
        <w:pStyle w:val="6"/>
        <w:spacing w:before="34" w:line="417" w:lineRule="auto"/>
        <w:ind w:left="120" w:right="257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优化思路：通过分块，增加cache的命中率</w:t>
      </w:r>
    </w:p>
    <w:p>
      <w:pPr>
        <w:pStyle w:val="6"/>
        <w:spacing w:before="34" w:line="417" w:lineRule="auto"/>
        <w:ind w:left="120" w:right="257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385445</wp:posOffset>
            </wp:positionV>
            <wp:extent cx="5279390" cy="3225165"/>
            <wp:effectExtent l="0" t="0" r="16510" b="1333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矩阵乘法要多次访问同一个元素。通用矩阵乘法对于同一个元素连续两次访问的时间差比较大。比如计算c11和c12都要访问A11,第二次访问a11时，已经是遍历完A的第一行之后的事情了。</w:t>
      </w:r>
    </w:p>
    <w:p>
      <w:pPr>
        <w:pStyle w:val="6"/>
        <w:spacing w:before="34" w:line="417" w:lineRule="auto"/>
        <w:ind w:left="120" w:right="257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计算机的存储结构中有cache，会保存最近使用的数据，如果在短时间内连续访问两次同一个数据，由于第一次访问时把数据放入了cache并且由于时间短还没被移出cache，第二次访问时从cache取数据而不是从内存取数据，所以会比较快，称为cache命中。把矩阵分块，可以减小连续访问同一个元素的时间差，分块后，第二次访问A11是在遍历完分块大小之后，而是遍历完一行之后。分块就是通过优化时间局部性来达到效果的。</w:t>
      </w:r>
    </w:p>
    <w:p>
      <w:pPr>
        <w:pStyle w:val="6"/>
        <w:spacing w:before="34" w:line="417" w:lineRule="auto"/>
        <w:ind w:left="120" w:right="257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但是分块是需要额外开销的，分块越小，分块就越多，额外开销就越多，但对cache越友好，分块如果过大，就达不到减少两次访问时间差的目的。在不同处理器上，要达到最优的效果，需要不断地尝试不同的分块大小。</w:t>
      </w:r>
    </w:p>
    <w:p>
      <w:pPr>
        <w:pStyle w:val="18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rPr>
          <w:rFonts w:hint="default"/>
          <w:lang w:val="en-US" w:eastAsia="zh-CN"/>
        </w:rPr>
      </w:pPr>
      <w:r>
        <w:t>实验结果(30分)</w:t>
      </w:r>
    </w:p>
    <w:p>
      <w:pPr>
        <w:pStyle w:val="3"/>
        <w:bidi w:val="0"/>
      </w:pPr>
      <w:r>
        <w:rPr>
          <w:rFonts w:hint="eastAsia"/>
        </w:rPr>
        <w:t>通用矩阵乘法</w:t>
      </w:r>
    </w:p>
    <w:p>
      <w:pPr>
        <w:numPr>
          <w:ilvl w:val="0"/>
          <w:numId w:val="0"/>
        </w:numPr>
        <w:adjustRightInd w:val="0"/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当m=3,n=4,k=5时运行结果，用时0ns，这个是由于数据过小，运行时间少于最高计时精度造成的。</w:t>
      </w:r>
    </w:p>
    <w:p>
      <w:pPr>
        <w:adjustRightInd w:val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667250" cy="2276475"/>
            <wp:effectExtent l="0" t="0" r="0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当m=100 n=100 k=100 用时14ms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248275" cy="581025"/>
            <wp:effectExtent l="0" t="0" r="952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各种优化方案对比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时间单位：毫秒</w:t>
      </w:r>
    </w:p>
    <w:tbl>
      <w:tblPr>
        <w:tblW w:w="83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80"/>
        <w:gridCol w:w="1380"/>
        <w:gridCol w:w="2580"/>
        <w:gridCol w:w="1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scale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universal</w:t>
            </w:r>
          </w:p>
        </w:tc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Strassen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CoppersmithWinograd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loop_expansion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0.953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0.973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4.985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8.977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5.984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28.936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3.014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64.833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47.873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198.45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13.945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787.891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342.16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1354.376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111.626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1024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6736.894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2353.777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9521.518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902.548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6005830" cy="3784600"/>
            <wp:effectExtent l="4445" t="4445" r="9525" b="59055"/>
            <wp:docPr id="12" name="图表 1" descr="7b0a202020202263686172745265734964223a20223230343731393237220a7d0a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可能由于CoppersmithWinograd的实现存在问题，或者由于这种算法对计算机体系结构不友好，导致它在数据量小的时候，效果还比不上通用乘法。只有数据量大的时候，这个算法才体现出相对于通用矩阵乘法的优势。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在2048数据量下，循环展开的效果是最明显的，而且数据量越大，相对于通用矩阵乘法的优势越明显。</w:t>
      </w:r>
    </w:p>
    <w:p>
      <w:pPr>
        <w:pStyle w:val="2"/>
        <w:numPr>
          <w:ilvl w:val="0"/>
          <w:numId w:val="2"/>
        </w:numPr>
        <w:bidi w:val="0"/>
        <w:spacing w:line="240" w:lineRule="auto"/>
        <w:rPr>
          <w:rFonts w:hint="default" w:ascii="华文楷体" w:hAnsi="华文楷体" w:eastAsia="华文楷体" w:cs="华文楷体"/>
          <w:lang w:val="en-US" w:eastAsia="zh-CN"/>
        </w:rPr>
      </w:pPr>
      <w:r>
        <w:t>实验感想(10分)</w:t>
      </w:r>
    </w:p>
    <w:p>
      <w:pPr>
        <w:numPr>
          <w:ilvl w:val="0"/>
          <w:numId w:val="0"/>
        </w:numPr>
        <w:adjustRightInd w:val="0"/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本人完成实验亮点：</w:t>
      </w:r>
    </w:p>
    <w:p>
      <w:pPr>
        <w:numPr>
          <w:ilvl w:val="0"/>
          <w:numId w:val="4"/>
        </w:numPr>
        <w:adjustRightInd w:val="0"/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学习chrono库进行高精度计时。</w:t>
      </w:r>
    </w:p>
    <w:p>
      <w:pPr>
        <w:numPr>
          <w:ilvl w:val="0"/>
          <w:numId w:val="4"/>
        </w:numPr>
        <w:adjustRightInd w:val="0"/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工程化思维，工程中优通用库，多个主函数完成不同需求。中级makefile文件编写，涉及自动依赖生成，vpath和环境变量，windows和linux跨平台的makefile文件。windows出现的make固有异常以及解决方案。</w:t>
      </w:r>
    </w:p>
    <w:p>
      <w:pPr>
        <w:numPr>
          <w:ilvl w:val="0"/>
          <w:numId w:val="4"/>
        </w:numPr>
        <w:adjustRightInd w:val="0"/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实现了同一个二维数组，支持A[i*stride+j]和A[i][j]两种访问模式。妈妈再也不同担心我因为接口不同、二维数组传参问题发愁啦。</w:t>
      </w:r>
    </w:p>
    <w:p>
      <w:pPr>
        <w:numPr>
          <w:ilvl w:val="0"/>
          <w:numId w:val="4"/>
        </w:numPr>
        <w:adjustRightInd w:val="0"/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作图展示和分析数据。</w:t>
      </w:r>
    </w:p>
    <w:p>
      <w:pPr>
        <w:numPr>
          <w:ilvl w:val="0"/>
          <w:numId w:val="4"/>
        </w:numPr>
        <w:adjustRightInd w:val="0"/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软件优化以及稀疏矩阵的讲解深入浅出，篇幅比参考文章短，却更容易让人理解。</w:t>
      </w:r>
    </w:p>
    <w:p>
      <w:pPr>
        <w:rPr>
          <w:rFonts w:hint="default"/>
          <w:lang w:val="en-US" w:eastAsia="zh-CN"/>
        </w:rPr>
      </w:pPr>
    </w:p>
    <w:sectPr>
      <w:footerReference r:id="rId3" w:type="default"/>
      <w:pgSz w:w="11860" w:h="16780"/>
      <w:pgMar w:top="1200" w:right="1200" w:bottom="1200" w:left="12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default"/>
      </w:rPr>
    </w:pPr>
    <w:r>
      <w:rPr>
        <w:rFonts w:ascii="Arial"/>
        <w:sz w:val="21"/>
        <w:szCs w:val="21"/>
      </w:rPr>
      <w:t xml:space="preserve">- </w:t>
    </w:r>
    <w:r>
      <w:rPr>
        <w:rFonts w:ascii="Arial" w:hAnsi="Arial" w:eastAsia="Arial" w:cs="Arial"/>
        <w:sz w:val="21"/>
        <w:szCs w:val="21"/>
      </w:rPr>
      <w:fldChar w:fldCharType="begin"/>
    </w:r>
    <w:r>
      <w:rPr>
        <w:rFonts w:ascii="Arial" w:hAnsi="Arial" w:eastAsia="Arial" w:cs="Arial"/>
        <w:sz w:val="21"/>
        <w:szCs w:val="21"/>
      </w:rPr>
      <w:instrText xml:space="preserve"> PAGE </w:instrText>
    </w:r>
    <w:r>
      <w:rPr>
        <w:rFonts w:ascii="Arial" w:hAnsi="Arial" w:eastAsia="Arial" w:cs="Arial"/>
        <w:sz w:val="21"/>
        <w:szCs w:val="21"/>
      </w:rPr>
      <w:fldChar w:fldCharType="separate"/>
    </w:r>
    <w:r>
      <w:rPr>
        <w:rFonts w:hint="default" w:ascii="Arial" w:hAnsi="Arial" w:eastAsia="Arial" w:cs="Arial"/>
        <w:sz w:val="21"/>
        <w:szCs w:val="21"/>
      </w:rPr>
      <w:t>1</w:t>
    </w:r>
    <w:r>
      <w:rPr>
        <w:rFonts w:ascii="Arial" w:hAnsi="Arial" w:eastAsia="Arial" w:cs="Arial"/>
        <w:sz w:val="21"/>
        <w:szCs w:val="21"/>
      </w:rPr>
      <w:fldChar w:fldCharType="end"/>
    </w:r>
    <w:r>
      <w:rPr>
        <w:rFonts w:ascii="Arial"/>
        <w:sz w:val="21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7D9E72"/>
    <w:multiLevelType w:val="multilevel"/>
    <w:tmpl w:val="C07D9E72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9B5A5AF"/>
    <w:multiLevelType w:val="singleLevel"/>
    <w:tmpl w:val="E9B5A5A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C047B74"/>
    <w:multiLevelType w:val="multilevel"/>
    <w:tmpl w:val="FC047B7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182A3D67"/>
    <w:multiLevelType w:val="multilevel"/>
    <w:tmpl w:val="182A3D67"/>
    <w:lvl w:ilvl="0" w:tentative="0">
      <w:start w:val="1"/>
      <w:numFmt w:val="decimal"/>
      <w:lvlText w:val="%1."/>
      <w:lvlJc w:val="left"/>
      <w:rPr>
        <w:position w:val="0"/>
      </w:rPr>
    </w:lvl>
    <w:lvl w:ilvl="1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2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3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4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5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6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7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8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</w:abstractNum>
  <w:abstractNum w:abstractNumId="4">
    <w:nsid w:val="68E2A729"/>
    <w:multiLevelType w:val="singleLevel"/>
    <w:tmpl w:val="68E2A72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7AA6806"/>
    <w:multiLevelType w:val="singleLevel"/>
    <w:tmpl w:val="77AA68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  <w:lvlOverride w:ilvl="0">
      <w:lvl w:ilvl="0" w:tentative="1">
        <w:start w:val="1"/>
        <w:numFmt w:val="decimal"/>
        <w:lvlText w:val="%1."/>
        <w:lvlJc w:val="left"/>
        <w:rPr>
          <w:b/>
          <w:position w:val="0"/>
        </w:rPr>
      </w:lvl>
    </w:lvlOverride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yNzg3MTJmZmFkN2RhMTA5Njc4ZGMxZGI1OTQzMTQifQ=="/>
  </w:docVars>
  <w:rsids>
    <w:rsidRoot w:val="008254E5"/>
    <w:rsid w:val="000332ED"/>
    <w:rsid w:val="00033729"/>
    <w:rsid w:val="00090409"/>
    <w:rsid w:val="000B41D9"/>
    <w:rsid w:val="000F5351"/>
    <w:rsid w:val="00110E1E"/>
    <w:rsid w:val="00123787"/>
    <w:rsid w:val="00127543"/>
    <w:rsid w:val="00142998"/>
    <w:rsid w:val="00146C57"/>
    <w:rsid w:val="001743DE"/>
    <w:rsid w:val="001C4704"/>
    <w:rsid w:val="001D63A4"/>
    <w:rsid w:val="001F22C9"/>
    <w:rsid w:val="001F384C"/>
    <w:rsid w:val="002135D5"/>
    <w:rsid w:val="00226A2A"/>
    <w:rsid w:val="00234D10"/>
    <w:rsid w:val="002425ED"/>
    <w:rsid w:val="00243981"/>
    <w:rsid w:val="00247C03"/>
    <w:rsid w:val="00281375"/>
    <w:rsid w:val="002A0DE7"/>
    <w:rsid w:val="002A4565"/>
    <w:rsid w:val="002B5F5E"/>
    <w:rsid w:val="002C1CA7"/>
    <w:rsid w:val="002D3E7E"/>
    <w:rsid w:val="002D4A6F"/>
    <w:rsid w:val="002E5D60"/>
    <w:rsid w:val="00317AFA"/>
    <w:rsid w:val="003232F2"/>
    <w:rsid w:val="00324F68"/>
    <w:rsid w:val="00353DAB"/>
    <w:rsid w:val="00357859"/>
    <w:rsid w:val="0036715E"/>
    <w:rsid w:val="003727C2"/>
    <w:rsid w:val="00382C9B"/>
    <w:rsid w:val="003D1A35"/>
    <w:rsid w:val="003E365B"/>
    <w:rsid w:val="003F5EEA"/>
    <w:rsid w:val="00404E72"/>
    <w:rsid w:val="004126A3"/>
    <w:rsid w:val="00416C0B"/>
    <w:rsid w:val="004276A1"/>
    <w:rsid w:val="004337C6"/>
    <w:rsid w:val="00444CC2"/>
    <w:rsid w:val="00447209"/>
    <w:rsid w:val="0045760D"/>
    <w:rsid w:val="00484C33"/>
    <w:rsid w:val="00515208"/>
    <w:rsid w:val="00527F20"/>
    <w:rsid w:val="00531C4B"/>
    <w:rsid w:val="0055459C"/>
    <w:rsid w:val="00557A8C"/>
    <w:rsid w:val="005701F7"/>
    <w:rsid w:val="00591DA2"/>
    <w:rsid w:val="005A19F4"/>
    <w:rsid w:val="005B17AD"/>
    <w:rsid w:val="005B276F"/>
    <w:rsid w:val="006A1DEB"/>
    <w:rsid w:val="006B0137"/>
    <w:rsid w:val="006C4D23"/>
    <w:rsid w:val="006D1C92"/>
    <w:rsid w:val="006D72F7"/>
    <w:rsid w:val="00714BB2"/>
    <w:rsid w:val="007154FE"/>
    <w:rsid w:val="007209A1"/>
    <w:rsid w:val="00723D08"/>
    <w:rsid w:val="007701EF"/>
    <w:rsid w:val="00782213"/>
    <w:rsid w:val="00786EE5"/>
    <w:rsid w:val="007A125B"/>
    <w:rsid w:val="007A2958"/>
    <w:rsid w:val="007A4FC4"/>
    <w:rsid w:val="007C320C"/>
    <w:rsid w:val="007C4D7E"/>
    <w:rsid w:val="0081370D"/>
    <w:rsid w:val="008254E5"/>
    <w:rsid w:val="008370CF"/>
    <w:rsid w:val="00845ACC"/>
    <w:rsid w:val="008549E9"/>
    <w:rsid w:val="0085783A"/>
    <w:rsid w:val="00860659"/>
    <w:rsid w:val="00865F67"/>
    <w:rsid w:val="00866589"/>
    <w:rsid w:val="00876C87"/>
    <w:rsid w:val="008A724A"/>
    <w:rsid w:val="008B1071"/>
    <w:rsid w:val="008B78BC"/>
    <w:rsid w:val="008D4BEA"/>
    <w:rsid w:val="008F4866"/>
    <w:rsid w:val="008F7734"/>
    <w:rsid w:val="009024C3"/>
    <w:rsid w:val="009061CF"/>
    <w:rsid w:val="00914892"/>
    <w:rsid w:val="00924A61"/>
    <w:rsid w:val="00926531"/>
    <w:rsid w:val="00981BA1"/>
    <w:rsid w:val="00986D34"/>
    <w:rsid w:val="009E25A9"/>
    <w:rsid w:val="009E3311"/>
    <w:rsid w:val="009E73E6"/>
    <w:rsid w:val="00A029FA"/>
    <w:rsid w:val="00A2010A"/>
    <w:rsid w:val="00A22D9B"/>
    <w:rsid w:val="00A27131"/>
    <w:rsid w:val="00A3663C"/>
    <w:rsid w:val="00A45E50"/>
    <w:rsid w:val="00A52F1D"/>
    <w:rsid w:val="00A561A5"/>
    <w:rsid w:val="00A5683E"/>
    <w:rsid w:val="00A63789"/>
    <w:rsid w:val="00A67B40"/>
    <w:rsid w:val="00A71B25"/>
    <w:rsid w:val="00A96147"/>
    <w:rsid w:val="00AA5DC4"/>
    <w:rsid w:val="00AB3283"/>
    <w:rsid w:val="00AC51BC"/>
    <w:rsid w:val="00AC6971"/>
    <w:rsid w:val="00AD7725"/>
    <w:rsid w:val="00B35837"/>
    <w:rsid w:val="00B504FF"/>
    <w:rsid w:val="00B62C54"/>
    <w:rsid w:val="00BC7758"/>
    <w:rsid w:val="00BD0D7D"/>
    <w:rsid w:val="00C024D7"/>
    <w:rsid w:val="00C07D3F"/>
    <w:rsid w:val="00C10E0E"/>
    <w:rsid w:val="00C11E4D"/>
    <w:rsid w:val="00C31D60"/>
    <w:rsid w:val="00C404DD"/>
    <w:rsid w:val="00C61DF2"/>
    <w:rsid w:val="00C804E9"/>
    <w:rsid w:val="00C82D03"/>
    <w:rsid w:val="00CA2396"/>
    <w:rsid w:val="00CA6BAE"/>
    <w:rsid w:val="00CD2BA3"/>
    <w:rsid w:val="00D116FA"/>
    <w:rsid w:val="00D24E8C"/>
    <w:rsid w:val="00D43251"/>
    <w:rsid w:val="00D969EE"/>
    <w:rsid w:val="00DA47C4"/>
    <w:rsid w:val="00DC4C44"/>
    <w:rsid w:val="00E06C94"/>
    <w:rsid w:val="00E5712D"/>
    <w:rsid w:val="00E63FF8"/>
    <w:rsid w:val="00E662C2"/>
    <w:rsid w:val="00EB242A"/>
    <w:rsid w:val="00EC5A94"/>
    <w:rsid w:val="00F1044B"/>
    <w:rsid w:val="00F35FF2"/>
    <w:rsid w:val="00F36166"/>
    <w:rsid w:val="00F43ABC"/>
    <w:rsid w:val="00F62F25"/>
    <w:rsid w:val="00F8097B"/>
    <w:rsid w:val="00F83B5E"/>
    <w:rsid w:val="00FB7653"/>
    <w:rsid w:val="00FD3513"/>
    <w:rsid w:val="00FD6BEE"/>
    <w:rsid w:val="00FE4970"/>
    <w:rsid w:val="00FF0732"/>
    <w:rsid w:val="174A61B4"/>
    <w:rsid w:val="20B47160"/>
    <w:rsid w:val="234B6155"/>
    <w:rsid w:val="425B50B1"/>
    <w:rsid w:val="4CDF2F6E"/>
    <w:rsid w:val="4FBB6307"/>
    <w:rsid w:val="54620461"/>
    <w:rsid w:val="63753D0A"/>
    <w:rsid w:val="71734E69"/>
    <w:rsid w:val="735B4F74"/>
    <w:rsid w:val="7BDB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widowControl w:val="0"/>
      <w:spacing w:before="340" w:after="330" w:line="578" w:lineRule="auto"/>
      <w:jc w:val="both"/>
      <w:outlineLvl w:val="0"/>
    </w:pPr>
    <w:rPr>
      <w:rFonts w:hint="eastAsia" w:ascii="Arial Unicode MS" w:hAnsi="Arial Unicode MS" w:eastAsia="Times New Roman" w:cs="Arial Unicode MS"/>
      <w:b/>
      <w:bCs/>
      <w:color w:val="000000"/>
      <w:kern w:val="44"/>
      <w:sz w:val="44"/>
      <w:szCs w:val="44"/>
      <w:u w:color="000000"/>
      <w:lang w:val="en-US" w:eastAsia="zh-CN" w:bidi="ar-SA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40" w:after="140" w:line="360" w:lineRule="auto"/>
      <w:ind w:left="720" w:hanging="720"/>
      <w:outlineLvl w:val="2"/>
    </w:pPr>
    <w:rPr>
      <w:rFonts w:eastAsia="仿宋" w:asciiTheme="minorAscii" w:hAnsiTheme="minorAscii"/>
      <w:b/>
      <w:bCs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幼圆"/>
      <w:b/>
      <w:sz w:val="24"/>
      <w:szCs w:val="22"/>
    </w:rPr>
  </w:style>
  <w:style w:type="character" w:default="1" w:styleId="14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autoSpaceDE w:val="0"/>
      <w:autoSpaceDN w:val="0"/>
      <w:jc w:val="left"/>
    </w:pPr>
    <w:rPr>
      <w:rFonts w:ascii="宋体" w:hAnsi="宋体" w:eastAsia="宋体" w:cs="宋体"/>
      <w:kern w:val="0"/>
      <w:sz w:val="28"/>
      <w:szCs w:val="28"/>
    </w:rPr>
  </w:style>
  <w:style w:type="paragraph" w:styleId="7">
    <w:name w:val="Balloon Text"/>
    <w:basedOn w:val="1"/>
    <w:link w:val="25"/>
    <w:unhideWhenUsed/>
    <w:uiPriority w:val="99"/>
    <w:rPr>
      <w:sz w:val="18"/>
      <w:szCs w:val="18"/>
    </w:rPr>
  </w:style>
  <w:style w:type="paragraph" w:styleId="8">
    <w:name w:val="footer"/>
    <w:basedOn w:val="1"/>
    <w:link w:val="20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">
    <w:name w:val="Light List Accent 1"/>
    <w:basedOn w:val="11"/>
    <w:qFormat/>
    <w:uiPriority w:val="61"/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character" w:styleId="15">
    <w:name w:val="page number"/>
    <w:uiPriority w:val="0"/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  <w:style w:type="paragraph" w:customStyle="1" w:styleId="18">
    <w:name w:val="正文 A"/>
    <w:next w:val="3"/>
    <w:uiPriority w:val="0"/>
    <w:pPr>
      <w:widowControl w:val="0"/>
      <w:jc w:val="both"/>
    </w:pPr>
    <w:rPr>
      <w:rFonts w:hint="eastAsia" w:ascii="Arial Unicode MS" w:hAnsi="Arial Unicode MS" w:eastAsia="Times New Roman" w:cs="Arial Unicode MS"/>
      <w:color w:val="000000"/>
      <w:kern w:val="2"/>
      <w:sz w:val="28"/>
      <w:szCs w:val="28"/>
      <w:u w:color="000000"/>
      <w:lang w:val="en-US" w:eastAsia="zh-CN" w:bidi="ar-SA"/>
    </w:rPr>
  </w:style>
  <w:style w:type="character" w:customStyle="1" w:styleId="19">
    <w:name w:val="页眉 字符"/>
    <w:basedOn w:val="14"/>
    <w:link w:val="9"/>
    <w:uiPriority w:val="99"/>
    <w:rPr>
      <w:sz w:val="18"/>
      <w:szCs w:val="18"/>
    </w:rPr>
  </w:style>
  <w:style w:type="character" w:customStyle="1" w:styleId="20">
    <w:name w:val="页脚 字符"/>
    <w:basedOn w:val="14"/>
    <w:link w:val="8"/>
    <w:uiPriority w:val="99"/>
    <w:rPr>
      <w:sz w:val="18"/>
      <w:szCs w:val="18"/>
    </w:rPr>
  </w:style>
  <w:style w:type="character" w:customStyle="1" w:styleId="21">
    <w:name w:val="标题 1 字符"/>
    <w:basedOn w:val="14"/>
    <w:link w:val="2"/>
    <w:qFormat/>
    <w:uiPriority w:val="0"/>
    <w:rPr>
      <w:rFonts w:ascii="Arial Unicode MS" w:hAnsi="Arial Unicode MS" w:eastAsia="Times New Roman" w:cs="Arial Unicode MS"/>
      <w:b/>
      <w:bCs/>
      <w:color w:val="000000"/>
      <w:kern w:val="44"/>
      <w:sz w:val="44"/>
      <w:szCs w:val="44"/>
      <w:u w:color="000000"/>
    </w:rPr>
  </w:style>
  <w:style w:type="paragraph" w:customStyle="1" w:styleId="22">
    <w:name w:val="列出段落1"/>
    <w:qFormat/>
    <w:uiPriority w:val="0"/>
    <w:pPr>
      <w:widowControl w:val="0"/>
      <w:ind w:firstLine="420"/>
      <w:jc w:val="both"/>
    </w:pPr>
    <w:rPr>
      <w:rFonts w:ascii="Times New Roman" w:hAnsi="Times New Roman" w:eastAsia="Times New Roman" w:cs="Times New Roman"/>
      <w:color w:val="000000"/>
      <w:kern w:val="2"/>
      <w:sz w:val="28"/>
      <w:szCs w:val="28"/>
      <w:u w:color="000000"/>
      <w:lang w:val="en-US" w:eastAsia="zh-CN" w:bidi="ar-SA"/>
    </w:rPr>
  </w:style>
  <w:style w:type="character" w:customStyle="1" w:styleId="23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b/>
      <w:bCs/>
      <w:color w:val="000000"/>
      <w:kern w:val="0"/>
      <w:sz w:val="32"/>
      <w:szCs w:val="32"/>
      <w:lang w:val="zh-CN"/>
    </w:rPr>
  </w:style>
  <w:style w:type="paragraph" w:customStyle="1" w:styleId="24">
    <w:name w:val="无间隔1"/>
    <w:qFormat/>
    <w:uiPriority w:val="1"/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character" w:customStyle="1" w:styleId="25">
    <w:name w:val="批注框文本 字符"/>
    <w:basedOn w:val="14"/>
    <w:link w:val="7"/>
    <w:semiHidden/>
    <w:uiPriority w:val="99"/>
    <w:rPr>
      <w:rFonts w:ascii="Arial Unicode MS" w:hAnsi="Arial Unicode MS" w:eastAsia="Helvetica" w:cs="Arial Unicode MS"/>
      <w:color w:val="000000"/>
      <w:kern w:val="0"/>
      <w:sz w:val="18"/>
      <w:szCs w:val="18"/>
      <w:lang w:val="zh-CN"/>
    </w:rPr>
  </w:style>
  <w:style w:type="character" w:customStyle="1" w:styleId="26">
    <w:name w:val="sc161"/>
    <w:basedOn w:val="14"/>
    <w:uiPriority w:val="0"/>
    <w:rPr>
      <w:rFonts w:hint="default" w:ascii="Courier New" w:hAnsi="Courier New" w:cs="Courier New"/>
      <w:color w:val="8000FF"/>
      <w:sz w:val="20"/>
      <w:szCs w:val="20"/>
    </w:rPr>
  </w:style>
  <w:style w:type="character" w:customStyle="1" w:styleId="27">
    <w:name w:val="sc0"/>
    <w:basedOn w:val="14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28">
    <w:name w:val="sc11"/>
    <w:basedOn w:val="14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29">
    <w:name w:val="sc101"/>
    <w:basedOn w:val="14"/>
    <w:qFormat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30">
    <w:name w:val="sc51"/>
    <w:basedOn w:val="14"/>
    <w:qFormat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31">
    <w:name w:val="sc41"/>
    <w:basedOn w:val="14"/>
    <w:qFormat/>
    <w:uiPriority w:val="0"/>
    <w:rPr>
      <w:rFonts w:hint="default" w:ascii="Courier New" w:hAnsi="Courier New" w:cs="Courier New"/>
      <w:color w:val="FF8000"/>
      <w:sz w:val="20"/>
      <w:szCs w:val="20"/>
    </w:rPr>
  </w:style>
  <w:style w:type="character" w:customStyle="1" w:styleId="32">
    <w:name w:val="sc61"/>
    <w:basedOn w:val="14"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33">
    <w:name w:val="sc12"/>
    <w:basedOn w:val="14"/>
    <w:qFormat/>
    <w:uiPriority w:val="0"/>
    <w:rPr>
      <w:rFonts w:hint="default" w:ascii="Courier New" w:hAnsi="Courier New" w:cs="Courier New"/>
      <w:color w:val="008000"/>
      <w:sz w:val="20"/>
      <w:szCs w:val="20"/>
    </w:rPr>
  </w:style>
  <w:style w:type="character" w:customStyle="1" w:styleId="34">
    <w:name w:val="sc21"/>
    <w:basedOn w:val="14"/>
    <w:uiPriority w:val="0"/>
    <w:rPr>
      <w:rFonts w:hint="default" w:ascii="Courier New" w:hAnsi="Courier New" w:cs="Courier New"/>
      <w:color w:val="008000"/>
      <w:sz w:val="20"/>
      <w:szCs w:val="20"/>
    </w:rPr>
  </w:style>
  <w:style w:type="table" w:customStyle="1" w:styleId="35">
    <w:name w:val="无格式表格 11"/>
    <w:basedOn w:val="11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styleId="36">
    <w:name w:val="List Paragraph"/>
    <w:basedOn w:val="1"/>
    <w:qFormat/>
    <w:uiPriority w:val="1"/>
    <w:pPr>
      <w:autoSpaceDE w:val="0"/>
      <w:autoSpaceDN w:val="0"/>
      <w:spacing w:before="1"/>
      <w:ind w:left="480" w:hanging="452"/>
      <w:jc w:val="left"/>
    </w:pPr>
    <w:rPr>
      <w:rFonts w:ascii="宋体" w:hAnsi="宋体" w:eastAsia="宋体" w:cs="宋体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hart" Target="charts/chart2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chart" Target="charts/chart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5" Type="http://schemas.microsoft.com/office/2011/relationships/chartColorStyle" Target="colors1.xml"/><Relationship Id="rId4" Type="http://schemas.microsoft.com/office/2011/relationships/chartStyle" Target="style1.xml"/><Relationship Id="rId3" Type="http://schemas.openxmlformats.org/officeDocument/2006/relationships/image" Target="../media/image9.png"/><Relationship Id="rId2" Type="http://schemas.openxmlformats.org/officeDocument/2006/relationships/themeOverride" Target="../theme/themeOverride1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4" Type="http://schemas.microsoft.com/office/2011/relationships/chartColorStyle" Target="colors2.xml"/><Relationship Id="rId3" Type="http://schemas.microsoft.com/office/2011/relationships/chartStyle" Target="style2.xml"/><Relationship Id="rId2" Type="http://schemas.openxmlformats.org/officeDocument/2006/relationships/themeOverride" Target="../theme/themeOverride2.xml"/><Relationship Id="rId1" Type="http://schemas.openxmlformats.org/officeDocument/2006/relationships/oleObject" Target="file:///F:\my%20university\learning\da_si_shang\HPC\exp\HPClab1\&#25968;&#25454;&#20998;&#26512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[工作簿1]Sheet2!数据透视表1</c:name>
    <c:fmtId val="-1"/>
  </c:pivotSource>
  <c:chart>
    <c:title>
      <c:tx>
        <c:rich>
          <a:bodyPr rot="0" spcFirstLastPara="0" vertOverflow="ellipsis" vert="horz" wrap="square" anchor="ctr" anchorCtr="1" forceAA="0"/>
          <a:lstStyle/>
          <a:p>
            <a:pPr>
              <a:defRPr lang="zh-CN"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  <a:r>
              <a:t>数学优化对比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914031878756206"/>
          <c:y val="0.259206174200661"/>
          <c:w val="0.856467206689313"/>
          <c:h val="0.595347298787211"/>
        </c:manualLayout>
      </c:layout>
      <c:lineChart>
        <c:grouping val="standard"/>
        <c:varyColors val="0"/>
        <c:ser>
          <c:idx val="0"/>
          <c:order val="0"/>
          <c:tx>
            <c:strRef>
              <c:f>[工作簿1]Sheet2!$B$3</c:f>
              <c:strCache>
                <c:ptCount val="1"/>
                <c:pt idx="0">
                  <c:v>universal </c:v>
                </c:pt>
              </c:strCache>
            </c:strRef>
          </c:tx>
          <c:spPr>
            <a:ln w="28575" cap="rnd">
              <a:solidFill>
                <a:srgbClr val="9F5F7F"/>
              </a:solidFill>
              <a:round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[工作簿1]Sheet2!$A$4:$A$11</c:f>
              <c:strCach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(空白)</c:v>
                </c:pt>
              </c:strCache>
            </c:strRef>
          </c:cat>
          <c:val>
            <c:numRef>
              <c:f>[工作簿1]Sheet2!$B$4:$B$11</c:f>
              <c:numCache>
                <c:formatCode>General</c:formatCode>
                <c:ptCount val="7"/>
                <c:pt idx="0">
                  <c:v>0</c:v>
                </c:pt>
                <c:pt idx="1">
                  <c:v>997000</c:v>
                </c:pt>
                <c:pt idx="2">
                  <c:v>7979000</c:v>
                </c:pt>
                <c:pt idx="3">
                  <c:v>63819000</c:v>
                </c:pt>
                <c:pt idx="4">
                  <c:v>752986000</c:v>
                </c:pt>
                <c:pt idx="5">
                  <c:v>6957391000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[工作簿1]Sheet2!$C$3</c:f>
              <c:strCache>
                <c:ptCount val="1"/>
                <c:pt idx="0">
                  <c:v>strassen </c:v>
                </c:pt>
              </c:strCache>
            </c:strRef>
          </c:tx>
          <c:spPr>
            <a:ln w="28575" cap="rnd">
              <a:solidFill>
                <a:srgbClr val="FF8474"/>
              </a:solidFill>
              <a:round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[工作簿1]Sheet2!$A$4:$A$11</c:f>
              <c:strCach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(空白)</c:v>
                </c:pt>
              </c:strCache>
            </c:strRef>
          </c:cat>
          <c:val>
            <c:numRef>
              <c:f>[工作簿1]Sheet2!$C$4:$C$11</c:f>
              <c:numCache>
                <c:formatCode>General</c:formatCode>
                <c:ptCount val="7"/>
                <c:pt idx="0">
                  <c:v>0</c:v>
                </c:pt>
                <c:pt idx="1">
                  <c:v>998000</c:v>
                </c:pt>
                <c:pt idx="2">
                  <c:v>6020000</c:v>
                </c:pt>
                <c:pt idx="3">
                  <c:v>47848000</c:v>
                </c:pt>
                <c:pt idx="4">
                  <c:v>340027000</c:v>
                </c:pt>
                <c:pt idx="5">
                  <c:v>2359691000</c:v>
                </c:pt>
              </c:numCache>
            </c:numRef>
          </c:val>
          <c:smooth val="1"/>
        </c:ser>
        <c:ser>
          <c:idx val="2"/>
          <c:order val="2"/>
          <c:tx>
            <c:strRef>
              <c:f>[工作簿1]Sheet2!$D$3</c:f>
              <c:strCache>
                <c:ptCount val="1"/>
                <c:pt idx="0">
                  <c:v>CoppersmithWinograd </c:v>
                </c:pt>
              </c:strCache>
            </c:strRef>
          </c:tx>
          <c:spPr>
            <a:ln w="28575" cap="rnd">
              <a:solidFill>
                <a:srgbClr val="583D72"/>
              </a:solidFill>
              <a:round/>
            </a:ln>
            <a:effectLst>
              <a:outerShdw blurRad="50800" dist="38100" algn="l" rotWithShape="0">
                <a:prstClr val="black">
                  <a:alpha val="40000"/>
                </a:prstClr>
              </a:outerShdw>
            </a:effectLst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微软雅黑" panose="020B0503020204020204" charset="-122"/>
                    <a:ea typeface="微软雅黑" panose="020B0503020204020204" charset="-122"/>
                    <a:cs typeface="微软雅黑" panose="020B0503020204020204" charset="-122"/>
                    <a:sym typeface="微软雅黑" panose="020B0503020204020204" charset="-122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[工作簿1]Sheet2!$A$4:$A$11</c:f>
              <c:strCach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(空白)</c:v>
                </c:pt>
              </c:strCache>
            </c:strRef>
          </c:cat>
          <c:val>
            <c:numRef>
              <c:f>[工作簿1]Sheet2!$D$4:$D$11</c:f>
              <c:numCache>
                <c:formatCode>General</c:formatCode>
                <c:ptCount val="7"/>
                <c:pt idx="0">
                  <c:v>0</c:v>
                </c:pt>
                <c:pt idx="1">
                  <c:v>3989000</c:v>
                </c:pt>
                <c:pt idx="2">
                  <c:v>28957000</c:v>
                </c:pt>
                <c:pt idx="3">
                  <c:v>197514000</c:v>
                </c:pt>
                <c:pt idx="4">
                  <c:v>1373392000</c:v>
                </c:pt>
                <c:pt idx="5">
                  <c:v>9578421000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1"/>
        <c:axId val="281767159"/>
        <c:axId val="644232991"/>
      </c:lineChart>
      <c:catAx>
        <c:axId val="2817671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ysDash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txPr>
        <c:crossAx val="644232991"/>
        <c:crosses val="autoZero"/>
        <c:auto val="1"/>
        <c:lblAlgn val="ctr"/>
        <c:lblOffset val="100"/>
        <c:noMultiLvlLbl val="0"/>
      </c:catAx>
      <c:valAx>
        <c:axId val="644232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ysDot"/>
              <a:round/>
            </a:ln>
            <a:effectLst/>
          </c:spPr>
        </c:majorGridlines>
        <c:numFmt formatCode="#,##0.00_);[Red]\(#,##0.00\)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txPr>
        <c:crossAx val="281767159"/>
        <c:crosses val="autoZero"/>
        <c:crossBetween val="between"/>
      </c:valAx>
      <c:spPr>
        <a:noFill/>
        <a:ln>
          <a:solidFill>
            <a:schemeClr val="bg1">
              <a:lumMod val="85000"/>
            </a:schemeClr>
          </a:solidFill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 forceAA="0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微软雅黑" panose="020B0503020204020204" charset="-122"/>
              <a:ea typeface="微软雅黑" panose="020B0503020204020204" charset="-122"/>
              <a:cs typeface="微软雅黑" panose="020B0503020204020204" charset="-122"/>
              <a:sym typeface="微软雅黑" panose="020B0503020204020204" charset="-122"/>
            </a:defRPr>
          </a:pPr>
        </a:p>
      </c:txPr>
    </c:legend>
    <c:plotVisOnly val="1"/>
    <c:dispBlanksAs val="gap"/>
    <c:showDLblsOverMax val="0"/>
  </c:chart>
  <c:spPr>
    <a:blipFill rotWithShape="1">
      <a:blip xmlns:r="http://schemas.openxmlformats.org/officeDocument/2006/relationships" r:embed="rId3"/>
      <a:stretch>
        <a:fillRect/>
      </a:stretch>
    </a:blip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>
          <a:latin typeface="微软雅黑" panose="020B0503020204020204" charset="-122"/>
          <a:ea typeface="微软雅黑" panose="020B0503020204020204" charset="-122"/>
          <a:cs typeface="微软雅黑" panose="020B0503020204020204" charset="-122"/>
          <a:sym typeface="微软雅黑" panose="020B0503020204020204" charset="-122"/>
        </a:defRPr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[数据分析表.xlsx]Sheet5!数据透视表2</c:name>
    <c:fmtId val="-1"/>
  </c:pivotSource>
  <c:chart>
    <c:title>
      <c:tx>
        <c:rich>
          <a:bodyPr rot="0" spcFirstLastPara="0" vertOverflow="ellipsis" vert="horz" wrap="square" anchor="ctr" anchorCtr="1" forceAA="0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  <a:r>
              <a:t>4种算法对比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894434282727985"/>
          <c:y val="0.242945479382853"/>
          <c:w val="0.870185523909067"/>
          <c:h val="0.620485115766262"/>
        </c:manualLayout>
      </c:layout>
      <c:lineChart>
        <c:grouping val="standard"/>
        <c:varyColors val="0"/>
        <c:ser>
          <c:idx val="1"/>
          <c:order val="0"/>
          <c:tx>
            <c:strRef>
              <c:f>[数据分析表.xlsx]Sheet5!$B$3</c:f>
              <c:strCache>
                <c:ptCount val="1"/>
                <c:pt idx="0">
                  <c:v>universal </c:v>
                </c:pt>
              </c:strCache>
            </c:strRef>
          </c:tx>
          <c:spPr>
            <a:ln w="38100" cap="rnd" cmpd="thickThin">
              <a:solidFill>
                <a:srgbClr val="00566F"/>
              </a:solidFill>
              <a:prstDash val="solid"/>
              <a:round/>
            </a:ln>
            <a:effectLst/>
          </c:spPr>
          <c:marker>
            <c:symbol val="none"/>
          </c:marker>
          <c:dPt>
            <c:idx val="5"/>
            <c:marker>
              <c:symbol val="none"/>
            </c:marker>
            <c:bubble3D val="0"/>
            <c:spPr>
              <a:ln w="38100" cap="rnd" cmpd="thickThin">
                <a:solidFill>
                  <a:srgbClr val="00566F"/>
                </a:solidFill>
                <a:prstDash val="solid"/>
                <a:round/>
                <a:tailEnd type="triangle"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微软雅黑" panose="020B0503020204020204" charset="-122"/>
                    <a:ea typeface="微软雅黑" panose="020B0503020204020204" charset="-122"/>
                    <a:cs typeface="微软雅黑" panose="020B0503020204020204" charset="-122"/>
                    <a:sym typeface="微软雅黑" panose="020B0503020204020204" charset="-122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[数据分析表.xlsx]Sheet5!$A$4:$A$11</c:f>
              <c:numCache>
                <c:formatCode>General</c:formatCod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cat>
          <c:val>
            <c:numRef>
              <c:f>[数据分析表.xlsx]Sheet5!$B$4:$B$11</c:f>
              <c:numCache>
                <c:formatCode>General</c:formatCode>
                <c:ptCount val="7"/>
                <c:pt idx="0">
                  <c:v>0</c:v>
                </c:pt>
                <c:pt idx="1">
                  <c:v>0.973</c:v>
                </c:pt>
                <c:pt idx="2">
                  <c:v>8.977</c:v>
                </c:pt>
                <c:pt idx="3">
                  <c:v>64.833</c:v>
                </c:pt>
                <c:pt idx="4">
                  <c:v>787.891</c:v>
                </c:pt>
                <c:pt idx="5">
                  <c:v>6736.894</c:v>
                </c:pt>
                <c:pt idx="6">
                  <c:v>104425.664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[数据分析表.xlsx]Sheet5!$C$3</c:f>
              <c:strCache>
                <c:ptCount val="1"/>
                <c:pt idx="0">
                  <c:v>Strassen </c:v>
                </c:pt>
              </c:strCache>
            </c:strRef>
          </c:tx>
          <c:spPr>
            <a:ln w="38100" cap="rnd" cmpd="thickThin">
              <a:solidFill>
                <a:srgbClr val="A55F80"/>
              </a:solidFill>
              <a:prstDash val="solid"/>
              <a:round/>
              <a:tailEnd type="none"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微软雅黑" panose="020B0503020204020204" charset="-122"/>
                    <a:ea typeface="微软雅黑" panose="020B0503020204020204" charset="-122"/>
                    <a:cs typeface="微软雅黑" panose="020B0503020204020204" charset="-122"/>
                    <a:sym typeface="微软雅黑" panose="020B0503020204020204" charset="-122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[数据分析表.xlsx]Sheet5!$A$4:$A$11</c:f>
              <c:numCache>
                <c:formatCode>General</c:formatCod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cat>
          <c:val>
            <c:numRef>
              <c:f>[数据分析表.xlsx]Sheet5!$C$4:$C$11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5.984</c:v>
                </c:pt>
                <c:pt idx="3">
                  <c:v>47.873</c:v>
                </c:pt>
                <c:pt idx="4">
                  <c:v>342.16</c:v>
                </c:pt>
                <c:pt idx="5">
                  <c:v>2353.777</c:v>
                </c:pt>
                <c:pt idx="6">
                  <c:v>16519.869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[数据分析表.xlsx]Sheet5!$D$3</c:f>
              <c:strCache>
                <c:ptCount val="1"/>
                <c:pt idx="0">
                  <c:v>CoppersmithWinograd </c:v>
                </c:pt>
              </c:strCache>
            </c:strRef>
          </c:tx>
          <c:spPr>
            <a:ln w="38100" cap="rnd" cmpd="thickThin">
              <a:solidFill>
                <a:srgbClr val="6B7D87"/>
              </a:solidFill>
              <a:prstDash val="solid"/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微软雅黑" panose="020B0503020204020204" charset="-122"/>
                    <a:ea typeface="微软雅黑" panose="020B0503020204020204" charset="-122"/>
                    <a:cs typeface="微软雅黑" panose="020B0503020204020204" charset="-122"/>
                    <a:sym typeface="微软雅黑" panose="020B0503020204020204" charset="-122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[数据分析表.xlsx]Sheet5!$A$4:$A$11</c:f>
              <c:numCache>
                <c:formatCode>General</c:formatCod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cat>
          <c:val>
            <c:numRef>
              <c:f>[数据分析表.xlsx]Sheet5!$D$4:$D$11</c:f>
              <c:numCache>
                <c:formatCode>General</c:formatCode>
                <c:ptCount val="7"/>
                <c:pt idx="0">
                  <c:v>0.953</c:v>
                </c:pt>
                <c:pt idx="1">
                  <c:v>4.985</c:v>
                </c:pt>
                <c:pt idx="2">
                  <c:v>28.936</c:v>
                </c:pt>
                <c:pt idx="3">
                  <c:v>198.45</c:v>
                </c:pt>
                <c:pt idx="4">
                  <c:v>1354.376</c:v>
                </c:pt>
                <c:pt idx="5">
                  <c:v>9521.518</c:v>
                </c:pt>
                <c:pt idx="6">
                  <c:v>67759.585</c:v>
                </c:pt>
              </c:numCache>
            </c:numRef>
          </c:val>
          <c:smooth val="0"/>
        </c:ser>
        <c:ser>
          <c:idx val="0"/>
          <c:order val="3"/>
          <c:tx>
            <c:strRef>
              <c:f>[数据分析表.xlsx]Sheet5!$E$3</c:f>
              <c:strCache>
                <c:ptCount val="1"/>
                <c:pt idx="0">
                  <c:v>loop_expansion </c:v>
                </c:pt>
              </c:strCache>
            </c:strRef>
          </c:tx>
          <c:spPr>
            <a:ln w="38100" cap="rnd" cmpd="thickThin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none"/>
          </c:marker>
          <c:dPt>
            <c:idx val="5"/>
            <c:marker>
              <c:symbol val="none"/>
            </c:marker>
            <c:bubble3D val="0"/>
            <c:spPr>
              <a:ln w="38100" cap="rnd" cmpd="thickThin">
                <a:solidFill>
                  <a:srgbClr val="FF0000"/>
                </a:solidFill>
                <a:prstDash val="solid"/>
                <a:round/>
                <a:tailEnd type="triangle"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微软雅黑" panose="020B0503020204020204" charset="-122"/>
                    <a:ea typeface="微软雅黑" panose="020B0503020204020204" charset="-122"/>
                    <a:cs typeface="微软雅黑" panose="020B0503020204020204" charset="-122"/>
                    <a:sym typeface="微软雅黑" panose="020B0503020204020204" charset="-122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[数据分析表.xlsx]Sheet5!$A$4:$A$11</c:f>
              <c:numCache>
                <c:formatCode>General</c:formatCod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cat>
          <c:val>
            <c:numRef>
              <c:f>[数据分析表.xlsx]Sheet5!$E$4:$E$11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3.014</c:v>
                </c:pt>
                <c:pt idx="3">
                  <c:v>13.945</c:v>
                </c:pt>
                <c:pt idx="4">
                  <c:v>111.626</c:v>
                </c:pt>
                <c:pt idx="5">
                  <c:v>902.548</c:v>
                </c:pt>
                <c:pt idx="6">
                  <c:v>7631.576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448069090"/>
        <c:axId val="711904469"/>
      </c:lineChart>
      <c:catAx>
        <c:axId val="448069090"/>
        <c:scaling>
          <c:orientation val="minMax"/>
        </c:scaling>
        <c:delete val="0"/>
        <c:axPos val="b"/>
        <c:majorGridlines>
          <c:spPr>
            <a:ln w="317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bg1">
                <a:lumMod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txPr>
        <c:crossAx val="711904469"/>
        <c:crosses val="autoZero"/>
        <c:auto val="1"/>
        <c:lblAlgn val="ctr"/>
        <c:lblOffset val="100"/>
        <c:noMultiLvlLbl val="0"/>
      </c:catAx>
      <c:valAx>
        <c:axId val="711904469"/>
        <c:scaling>
          <c:orientation val="minMax"/>
        </c:scaling>
        <c:delete val="0"/>
        <c:axPos val="l"/>
        <c:majorGridlines>
          <c:spPr>
            <a:ln w="12700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txPr>
        <c:crossAx val="448069090"/>
        <c:crosses val="autoZero"/>
        <c:crossBetween val="between"/>
      </c:valAx>
      <c:spPr>
        <a:solidFill>
          <a:schemeClr val="bg1">
            <a:lumMod val="95000"/>
          </a:schemeClr>
        </a:solidFill>
        <a:ln w="12700"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 forceAA="0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微软雅黑" panose="020B0503020204020204" charset="-122"/>
              <a:ea typeface="微软雅黑" panose="020B0503020204020204" charset="-122"/>
              <a:cs typeface="微软雅黑" panose="020B0503020204020204" charset="-122"/>
              <a:sym typeface="微软雅黑" panose="020B0503020204020204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3175" cap="flat" cmpd="sng" algn="ctr">
      <a:solidFill>
        <a:schemeClr val="bg1">
          <a:lumMod val="85000"/>
        </a:schemeClr>
      </a:solidFill>
      <a:round/>
    </a:ln>
    <a:effectLst>
      <a:outerShdw blurRad="63500" dist="37357" dir="2700000" sx="0" sy="0" rotWithShape="0">
        <a:scrgbClr r="0" g="0" b="0"/>
      </a:outerShdw>
    </a:effectLst>
  </c:spPr>
  <c:txPr>
    <a:bodyPr/>
    <a:lstStyle/>
    <a:p>
      <a:pPr>
        <a:defRPr lang="zh-CN">
          <a:solidFill>
            <a:schemeClr val="tx1">
              <a:lumMod val="65000"/>
              <a:lumOff val="35000"/>
            </a:schemeClr>
          </a:solidFill>
          <a:latin typeface="微软雅黑" panose="020B0503020204020204" charset="-122"/>
          <a:ea typeface="微软雅黑" panose="020B0503020204020204" charset="-122"/>
          <a:cs typeface="微软雅黑" panose="020B0503020204020204" charset="-122"/>
          <a:sym typeface="微软雅黑" panose="020B0503020204020204" charset="-122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9</Pages>
  <Words>3132</Words>
  <Characters>4669</Characters>
  <Lines>2</Lines>
  <Paragraphs>1</Paragraphs>
  <TotalTime>0</TotalTime>
  <ScaleCrop>false</ScaleCrop>
  <LinksUpToDate>false</LinksUpToDate>
  <CharactersWithSpaces>5044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2017-03-20T06:32:00Z</dcterms:created>
  <dc:creator>AAA</dc:creator>
  <cp:lastModifiedBy>计科1901班刘德龙</cp:lastModifiedBy>
  <cp:lastPrinted>2016-04-09T13:46:00Z</cp:lastPrinted>
  <dcterms:modified xsi:type="dcterms:W3CDTF">2022-10-07T07:46:46Z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9B1576B5DB2B4C5EB6542302AE4B0646</vt:lpwstr>
  </property>
</Properties>
</file>