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B2E6D"/>
          <w:sz w:val="50"/>
        </w:rPr>
        <w:t>SHAKI AI Matching Engine 技术PRD</w:t>
      </w:r>
    </w:p>
    <w:p>
      <w:pPr>
        <w:jc w:val="center"/>
      </w:pPr>
      <w:r>
        <w:rPr>
          <w:b/>
          <w:color w:val="6E4A8E"/>
          <w:sz w:val="30"/>
        </w:rPr>
        <w:t>SHAKI AI Matching Engine — Technical PRD</w:t>
      </w:r>
    </w:p>
    <w:p>
      <w:pPr>
        <w:jc w:val="center"/>
      </w:pPr>
      <w:r>
        <w:rPr>
          <w:color w:val="6B6670"/>
          <w:sz w:val="20"/>
        </w:rPr>
        <w:t>500 SKU → 80 Candidates → 20 High-Match → 5 Curated Recommendations | 中英文双语</w:t>
      </w:r>
    </w:p>
    <w:p>
      <w:r>
        <w:rPr>
          <w:b/>
        </w:rPr>
        <w:t xml:space="preserve">目标 / Goal: </w:t>
      </w:r>
      <w:r>
        <w:t>把“客户研究 + 产品知识 + 六维评分 + 商业机会”变成稳定、可解释、可测试的推荐流水线，而不是一次性的LLM自由生成。</w:t>
      </w:r>
      <w:r>
        <w:t xml:space="preserve"> / Convert client research, product knowledge, six-dimension scoring and opportunity detection into a deterministic, explainable ranking pipeline instead of free-form LLM guessing.</w:t>
      </w:r>
    </w:p>
    <w:p>
      <w:pPr>
        <w:pStyle w:val="Heading1"/>
      </w:pPr>
      <w:r>
        <w:t>1. 产品目标 / Product Goal</w:t>
      </w:r>
    </w:p>
    <w:p>
      <w:pPr>
        <w:pStyle w:val="ListBullet"/>
      </w:pPr>
      <w:r>
        <w:rPr>
          <w:b/>
        </w:rPr>
        <w:t>输入一个客户：主营品类 + 官网 + 社媒 + 市场/客户类型。</w:t>
      </w:r>
      <w:r>
        <w:t xml:space="preserve"> — Input: main categories + website + social URLs + market / customer type.</w:t>
      </w:r>
    </w:p>
    <w:p>
      <w:pPr>
        <w:pStyle w:val="ListBullet"/>
      </w:pPr>
      <w:r>
        <w:rPr>
          <w:b/>
        </w:rPr>
        <w:t>从500个SKU开始，经过硬过滤、语义召回、业务评分、机会评分、多样性重排，最终输出5个推荐。</w:t>
      </w:r>
      <w:r>
        <w:t xml:space="preserve"> — Start from 500 SKUs and end with 5 recommendations using hard filters, semantic retrieval, business scoring, opportunity scoring and diversification.</w:t>
      </w:r>
    </w:p>
    <w:p>
      <w:pPr>
        <w:pStyle w:val="ListBullet"/>
      </w:pPr>
      <w:r>
        <w:rPr>
          <w:b/>
        </w:rPr>
        <w:t>每个推荐必须输出：Fit Score、Potential Score、Confidence、Evidence、Reason。</w:t>
      </w:r>
      <w:r>
        <w:t xml:space="preserve"> — Every recommendation must output Fit Score, Potential Score, Confidence, Evidence and Reason.</w:t>
      </w:r>
    </w:p>
    <w:p>
      <w:pPr>
        <w:pStyle w:val="Heading1"/>
      </w:pPr>
      <w:r>
        <w:t>2. 系统边界与输入 / System Boundary &amp;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输入 / Input</w:t>
            </w:r>
          </w:p>
        </w:tc>
        <w:tc>
          <w:tcPr>
            <w:tcW w:type="dxa" w:w="2556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必需 / Required</w:t>
            </w:r>
          </w:p>
        </w:tc>
        <w:tc>
          <w:tcPr>
            <w:tcW w:type="dxa" w:w="2556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数据类型 / Type</w:t>
            </w:r>
          </w:p>
        </w:tc>
        <w:tc>
          <w:tcPr>
            <w:tcW w:type="dxa" w:w="2556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来源 / Source</w:t>
            </w:r>
          </w:p>
        </w:tc>
      </w:tr>
      <w:tr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Client Main Categories / 客户主营品类</w:t>
            </w:r>
          </w:p>
        </w:tc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Yes</w:t>
            </w:r>
          </w:p>
        </w:tc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Text + multi-select</w:t>
            </w:r>
          </w:p>
        </w:tc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Sales user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Client Website / 客户官网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Yes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URL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Sales user</w:t>
            </w:r>
          </w:p>
        </w:tc>
      </w:tr>
      <w:tr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Social URLs / 社媒链接</w:t>
            </w:r>
          </w:p>
        </w:tc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Recommended</w:t>
            </w:r>
          </w:p>
        </w:tc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URL list</w:t>
            </w:r>
          </w:p>
        </w:tc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Sales user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Target Market / 目标市场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Recommended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Enum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Sales user / inferred</w:t>
            </w:r>
          </w:p>
        </w:tc>
      </w:tr>
      <w:tr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Business Type / 客户类型</w:t>
            </w:r>
          </w:p>
        </w:tc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Optional</w:t>
            </w:r>
          </w:p>
        </w:tc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Enum</w:t>
            </w:r>
          </w:p>
        </w:tc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Sales user / inferred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Research Snapshot / 研究快照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System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Structured JSON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Research agents</w:t>
            </w:r>
          </w:p>
        </w:tc>
      </w:tr>
      <w:tr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Product Master / 产品主库</w:t>
            </w:r>
          </w:p>
        </w:tc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System</w:t>
            </w:r>
          </w:p>
        </w:tc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Structured rows</w:t>
            </w:r>
          </w:p>
        </w:tc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Product Intelligence database</w:t>
            </w:r>
          </w:p>
        </w:tc>
      </w:tr>
    </w:tbl>
    <w:p>
      <w:pPr>
        <w:pStyle w:val="Heading1"/>
      </w:pPr>
      <w:r>
        <w:t>3. 推荐流水线 / Recommendation Pipeline</w:t>
      </w:r>
    </w:p>
    <w:p>
      <w:r>
        <w:t>推荐引擎固定为以下七层： / The engine is fixed into seven layers: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720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2160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024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3744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720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0</w:t>
            </w:r>
          </w:p>
        </w:tc>
        <w:tc>
          <w:tcPr>
            <w:tcW w:type="dxa" w:w="2160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Ingest / 接收</w:t>
            </w:r>
          </w:p>
        </w:tc>
        <w:tc>
          <w:tcPr>
            <w:tcW w:type="dxa" w:w="3024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校验客户输入与产品数据版本</w:t>
            </w:r>
          </w:p>
        </w:tc>
        <w:tc>
          <w:tcPr>
            <w:tcW w:type="dxa" w:w="3744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Validate client input and catalog version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Hard Filter / 硬过滤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500 → ≤250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Remove impossible / invalid SKUs</w:t>
            </w:r>
          </w:p>
        </w:tc>
      </w:tr>
      <w:tr>
        <w:tc>
          <w:tcPr>
            <w:tcW w:type="dxa" w:w="720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2</w:t>
            </w:r>
          </w:p>
        </w:tc>
        <w:tc>
          <w:tcPr>
            <w:tcW w:type="dxa" w:w="2160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Semantic Recall / 语义召回</w:t>
            </w:r>
          </w:p>
        </w:tc>
        <w:tc>
          <w:tcPr>
            <w:tcW w:type="dxa" w:w="3024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≤250 → 80</w:t>
            </w:r>
          </w:p>
        </w:tc>
        <w:tc>
          <w:tcPr>
            <w:tcW w:type="dxa" w:w="3744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Retrieve by client × product semantic similarity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Feature Scoring / 特征评分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80 → 20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Compute six-dimensional Client Fit</w:t>
            </w:r>
          </w:p>
        </w:tc>
      </w:tr>
      <w:tr>
        <w:tc>
          <w:tcPr>
            <w:tcW w:type="dxa" w:w="720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4</w:t>
            </w:r>
          </w:p>
        </w:tc>
        <w:tc>
          <w:tcPr>
            <w:tcW w:type="dxa" w:w="2160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Opportunity Scoring / 机会评分</w:t>
            </w:r>
          </w:p>
        </w:tc>
        <w:tc>
          <w:tcPr>
            <w:tcW w:type="dxa" w:w="3024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20 → 12–15</w:t>
            </w:r>
          </w:p>
        </w:tc>
        <w:tc>
          <w:tcPr>
            <w:tcW w:type="dxa" w:w="3744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Compute Potential and business opportunity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5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Diversity Rerank / 多样性重排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12–15 → 8–10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Prevent category/brand/style duplication</w:t>
            </w:r>
          </w:p>
        </w:tc>
      </w:tr>
      <w:tr>
        <w:tc>
          <w:tcPr>
            <w:tcW w:type="dxa" w:w="720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6</w:t>
            </w:r>
          </w:p>
        </w:tc>
        <w:tc>
          <w:tcPr>
            <w:tcW w:type="dxa" w:w="2160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Final Curation / 最终策展</w:t>
            </w:r>
          </w:p>
        </w:tc>
        <w:tc>
          <w:tcPr>
            <w:tcW w:type="dxa" w:w="3024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8–10 → 5</w:t>
            </w:r>
          </w:p>
        </w:tc>
        <w:tc>
          <w:tcPr>
            <w:tcW w:type="dxa" w:w="3744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Select portfolio-balanced Top 5</w:t>
            </w:r>
          </w:p>
        </w:tc>
      </w:tr>
    </w:tbl>
    <w:p>
      <w:pPr>
        <w:pStyle w:val="Heading1"/>
      </w:pPr>
      <w:r>
        <w:t>4. 第1层：硬过滤 / Layer 1 — Hard Filters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中文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English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Product Status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必须 Active / New / Best Seller / Strategic / Coming Soon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Exclude discontinued / unavailable SKUs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Data Completeness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≥75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Below 75 is not recommendation eligible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Compliance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target market compliance = verified OR unknown-with-review flag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Do not assert unsupported compliance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Category Conflict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产品类别与客户明确要求不存在硬冲突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No explicit contradiction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Commercial Availability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MOQ / production / OEM data must exist when requested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Required for commercial-intent recommendations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Explicit Exclusion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客户明确“不需要/已有类似”时降级或排除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User-provided exclusions override AI preference</w:t>
            </w:r>
          </w:p>
        </w:tc>
      </w:tr>
    </w:tbl>
    <w:p>
      <w:r>
        <w:rPr>
          <w:b/>
        </w:rPr>
        <w:t xml:space="preserve">特殊规则 / Special rule: </w:t>
      </w:r>
      <w:r>
        <w:t>如果客户明确要“水剂”，则Water-Based优先进入候选池；但若业务目标是“丰富设备产品线”，水剂只作为Cross-Sell候选而非主推。 / Explicit client intent overrides generic popularity.</w:t>
      </w:r>
    </w:p>
    <w:p>
      <w:pPr>
        <w:pStyle w:val="Heading1"/>
      </w:pPr>
      <w:r>
        <w:t>5. 第2层：语义召回 / Layer 2 — Semantic Recall</w:t>
      </w:r>
    </w:p>
    <w:p>
      <w:r>
        <w:t>对通过硬过滤的SKU计算向量相似度，召回Top 80。 / Compute semantic similarity over eligible SKUs and recall Top 80.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Embedding Block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Weight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内容 / Content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Client Category &amp; Business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25%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主营品类、商业模式、渠道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Audience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20%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目标性别、年龄、人群、用户成熟度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Brand &amp; Visual DNA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20%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极简/高端/女性化/科技/健康生活方式等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Product Portfolio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15%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客户已有SKU、缺口、价格层级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Market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10%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国家/地区、市场定位、趋势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Commercial Intent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10%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新品/高端/高利润/OEM-ODM等</w:t>
            </w:r>
          </w:p>
        </w:tc>
      </w:tr>
    </w:tbl>
    <w:p>
      <w:r>
        <w:t>推荐向量建议：pgvector 或等价向量数据库；同时保留关键词/规则召回，避免纯语义召回遗漏明确品类。 / Use pgvector or equivalent, combined with keyword/rule retrieval so explicit category intent is not lost.</w:t>
      </w:r>
    </w:p>
    <w:p>
      <w:pPr>
        <w:pStyle w:val="Heading1"/>
      </w:pPr>
      <w:r>
        <w:t>6. 第3层：六维 Client Fit Score / Layer 3 — Six-Dimension Client Fit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Weight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Operational Definition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Category Fit / 品类适配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20%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客户主营品类与SKU主/次品类、功能类别重合程度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Audience Fit / 用户适配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20%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性别、年龄、用户成熟度、使用场景匹配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Brand Fit / 品牌风格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15%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视觉、设计、包装、品牌定位一致性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Price Fit / 价格带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15%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客户价格走廊与SKU价格层级重合度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Portfolio Fit / 产品线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15%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补位优于重复；缺口越清晰越高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Market Fit / 市场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15%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SKU目标市场、合规状态、趋势与客户市场匹配</w:t>
            </w:r>
          </w:p>
        </w:tc>
      </w:tr>
    </w:tbl>
    <w:p>
      <w:pPr>
        <w:pStyle w:val="Heading2"/>
      </w:pPr>
      <w:r>
        <w:t>6.1 Normalized score formula / 标准化公式</w:t>
      </w:r>
    </w:p>
    <w:p>
      <w:r>
        <w:t>每个维度先得到0–100的子分，再做加权：</w:t>
      </w:r>
    </w:p>
    <w:p>
      <w:r>
        <w:t>Fit = 0.20·Category + 0.20·Audience + 0.15·Brand + 0.15·Price + 0.15·Portfolio + 0.15·Market</w:t>
      </w:r>
    </w:p>
    <w:p>
      <w:r>
        <w:t>所有分数四舍五入到整数；保存原始小数分在日志中用于调参与回溯。 / Round display to integer; preserve raw decimals in logs.</w:t>
      </w:r>
    </w:p>
    <w:p>
      <w:pPr>
        <w:pStyle w:val="Heading1"/>
      </w:pPr>
      <w:r>
        <w:t>7. 六维子评分规则 / Six-Dimension Scoring Rules</w:t>
      </w:r>
    </w:p>
    <w:p>
      <w:pPr>
        <w:pStyle w:val="Heading2"/>
      </w:pPr>
      <w:r>
        <w:t>Category Fit / 品类适配</w:t>
      </w:r>
    </w:p>
    <w:p>
      <w:pPr>
        <w:pStyle w:val="ListBullet"/>
      </w:pPr>
      <w:r>
        <w:t>100：Primary category直接命中客户核心品类</w:t>
      </w:r>
    </w:p>
    <w:p>
      <w:pPr>
        <w:pStyle w:val="ListBullet"/>
      </w:pPr>
      <w:r>
        <w:t>85：Secondary category高度相关</w:t>
      </w:r>
    </w:p>
    <w:p>
      <w:pPr>
        <w:pStyle w:val="ListBullet"/>
      </w:pPr>
      <w:r>
        <w:t>70：功能相关但品类不完全相同</w:t>
      </w:r>
    </w:p>
    <w:p>
      <w:pPr>
        <w:pStyle w:val="ListBullet"/>
      </w:pPr>
      <w:r>
        <w:t>40：仅场景相关</w:t>
      </w:r>
    </w:p>
    <w:p>
      <w:pPr>
        <w:pStyle w:val="ListBullet"/>
      </w:pPr>
      <w:r>
        <w:t>0：客户明确排除</w:t>
      </w:r>
    </w:p>
    <w:p>
      <w:pPr>
        <w:pStyle w:val="Heading2"/>
      </w:pPr>
      <w:r>
        <w:t>Audience Fit / 用户适配</w:t>
      </w:r>
    </w:p>
    <w:p>
      <w:pPr>
        <w:pStyle w:val="ListBullet"/>
      </w:pPr>
      <w:r>
        <w:t>100：性别 + 年龄 + 场景三项高度匹配</w:t>
      </w:r>
    </w:p>
    <w:p>
      <w:pPr>
        <w:pStyle w:val="ListBullet"/>
      </w:pPr>
      <w:r>
        <w:t>90：性别与场景匹配，年龄未知</w:t>
      </w:r>
    </w:p>
    <w:p>
      <w:pPr>
        <w:pStyle w:val="ListBullet"/>
      </w:pPr>
      <w:r>
        <w:t>75：人群相邻</w:t>
      </w:r>
    </w:p>
    <w:p>
      <w:pPr>
        <w:pStyle w:val="ListBullet"/>
      </w:pPr>
      <w:r>
        <w:t>50：需要明显教育</w:t>
      </w:r>
    </w:p>
    <w:p>
      <w:pPr>
        <w:pStyle w:val="ListBullet"/>
      </w:pPr>
      <w:r>
        <w:t>0：明显冲突</w:t>
      </w:r>
    </w:p>
    <w:p>
      <w:pPr>
        <w:pStyle w:val="Heading2"/>
      </w:pPr>
      <w:r>
        <w:t>Brand Fit / 品牌风格</w:t>
      </w:r>
    </w:p>
    <w:p>
      <w:pPr>
        <w:pStyle w:val="ListBullet"/>
      </w:pPr>
      <w:r>
        <w:t>100：设计风格、包装、价格定位高度一致</w:t>
      </w:r>
    </w:p>
    <w:p>
      <w:pPr>
        <w:pStyle w:val="ListBullet"/>
      </w:pPr>
      <w:r>
        <w:t>90：两项高度一致，一项中等</w:t>
      </w:r>
    </w:p>
    <w:p>
      <w:pPr>
        <w:pStyle w:val="ListBullet"/>
      </w:pPr>
      <w:r>
        <w:t>75：风格相容但品牌层级不完全一致</w:t>
      </w:r>
    </w:p>
    <w:p>
      <w:pPr>
        <w:pStyle w:val="ListBullet"/>
      </w:pPr>
      <w:r>
        <w:t>50：视觉/品牌差异明显</w:t>
      </w:r>
    </w:p>
    <w:p>
      <w:pPr>
        <w:pStyle w:val="ListBullet"/>
      </w:pPr>
      <w:r>
        <w:t>0：品牌调性冲突</w:t>
      </w:r>
    </w:p>
    <w:p>
      <w:pPr>
        <w:pStyle w:val="Heading2"/>
      </w:pPr>
      <w:r>
        <w:t>Price Fit / 价格带</w:t>
      </w:r>
    </w:p>
    <w:p>
      <w:pPr>
        <w:pStyle w:val="ListBullet"/>
      </w:pPr>
      <w:r>
        <w:t>100：产品落在客户历史价格走廊中部</w:t>
      </w:r>
    </w:p>
    <w:p>
      <w:pPr>
        <w:pStyle w:val="ListBullet"/>
      </w:pPr>
      <w:r>
        <w:t>90：接近走廊边界</w:t>
      </w:r>
    </w:p>
    <w:p>
      <w:pPr>
        <w:pStyle w:val="ListBullet"/>
      </w:pPr>
      <w:r>
        <w:t>75：略高/略低但有商业逻辑</w:t>
      </w:r>
    </w:p>
    <w:p>
      <w:pPr>
        <w:pStyle w:val="ListBullet"/>
      </w:pPr>
      <w:r>
        <w:t>50：明显跨档</w:t>
      </w:r>
    </w:p>
    <w:p>
      <w:pPr>
        <w:pStyle w:val="ListBullet"/>
      </w:pPr>
      <w:r>
        <w:t>0：不符合采购逻辑</w:t>
      </w:r>
    </w:p>
    <w:p>
      <w:pPr>
        <w:pStyle w:val="Heading2"/>
      </w:pPr>
      <w:r>
        <w:t>Portfolio Fit / 产品线</w:t>
      </w:r>
    </w:p>
    <w:p>
      <w:pPr>
        <w:pStyle w:val="ListBullet"/>
      </w:pPr>
      <w:r>
        <w:t>100：补足明确空缺且不重复</w:t>
      </w:r>
    </w:p>
    <w:p>
      <w:pPr>
        <w:pStyle w:val="ListBullet"/>
      </w:pPr>
      <w:r>
        <w:t>90：补足近邻空缺</w:t>
      </w:r>
    </w:p>
    <w:p>
      <w:pPr>
        <w:pStyle w:val="ListBullet"/>
      </w:pPr>
      <w:r>
        <w:t>75：存在部分重叠但仍有差异</w:t>
      </w:r>
    </w:p>
    <w:p>
      <w:pPr>
        <w:pStyle w:val="ListBullet"/>
      </w:pPr>
      <w:r>
        <w:t>50：高度重复</w:t>
      </w:r>
    </w:p>
    <w:p>
      <w:pPr>
        <w:pStyle w:val="ListBullet"/>
      </w:pPr>
      <w:r>
        <w:t>0：完全重复且无新增价值</w:t>
      </w:r>
    </w:p>
    <w:p>
      <w:pPr>
        <w:pStyle w:val="Heading2"/>
      </w:pPr>
      <w:r>
        <w:t>Market Fit / 市场</w:t>
      </w:r>
    </w:p>
    <w:p>
      <w:pPr>
        <w:pStyle w:val="ListBullet"/>
      </w:pPr>
      <w:r>
        <w:t>100：目标市场优先 + 合规信息完整 + 需求高</w:t>
      </w:r>
    </w:p>
    <w:p>
      <w:pPr>
        <w:pStyle w:val="ListBullet"/>
      </w:pPr>
      <w:r>
        <w:t>90：市场匹配但数据不完整</w:t>
      </w:r>
    </w:p>
    <w:p>
      <w:pPr>
        <w:pStyle w:val="ListBullet"/>
      </w:pPr>
      <w:r>
        <w:t>75：市场可进入但机会一般</w:t>
      </w:r>
    </w:p>
    <w:p>
      <w:pPr>
        <w:pStyle w:val="ListBullet"/>
      </w:pPr>
      <w:r>
        <w:t>50：市场证据弱</w:t>
      </w:r>
    </w:p>
    <w:p>
      <w:pPr>
        <w:pStyle w:val="ListBullet"/>
      </w:pPr>
      <w:r>
        <w:t>0：明确不可进入</w:t>
      </w:r>
    </w:p>
    <w:p>
      <w:pPr>
        <w:pStyle w:val="Heading1"/>
      </w:pPr>
      <w:r>
        <w:t>8. 第4层：Potential Score / Layer 4 — Potential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Factor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Weight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Portfolio Gap / 产品线缺口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25%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越能填补客户明确缺失的类别/价格层，越高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Market Opportunity / 市场机会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25%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目标市场需求/趋势/渠道适配越强越高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Differentiation / 产品差异化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20%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与客户现有SKU和同类竞品的差异化越强越高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Price Expansion / 价格带扩展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15%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能否帮助客户打开更高客单/新的价格梯度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Strategic Value / 战略价值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15%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新品、品牌代表性、OEM/ODM价值等</w:t>
            </w:r>
          </w:p>
        </w:tc>
      </w:tr>
    </w:tbl>
    <w:p>
      <w:r>
        <w:t>Potential = 0.25·Gap + 0.25·MarketOpp + 0.20·Diff + 0.15·PriceExp + 0.15·Strategic</w:t>
      </w:r>
    </w:p>
    <w:p>
      <w:pPr>
        <w:pStyle w:val="Heading1"/>
      </w:pPr>
      <w:r>
        <w:t>9. 第5层：最终推荐分 / Layer 5 — Final Recommendation Score</w:t>
      </w:r>
    </w:p>
    <w:p>
      <w:r>
        <w:t>Final Recommendation Score用于对20个高匹配候选继续排序：</w:t>
      </w:r>
    </w:p>
    <w:p>
      <w:r>
        <w:t>Final = 0.40·Fit + 0.20·ProductIntelligence + 0.15·MarketOpportunity + 0.10·PortfolioGap + 0.10·SalesPerformance + 0.05·StrategicValue</w:t>
      </w:r>
    </w:p>
    <w:p>
      <w:pPr>
        <w:pStyle w:val="ListBullet"/>
      </w:pPr>
      <w:r>
        <w:rPr>
          <w:b/>
        </w:rPr>
        <w:t>新品没有Sales Performance时，不罚分；改用Design Value + Differentiation + Market Opportunity + Brand Value的冷启动代理分。</w:t>
      </w:r>
      <w:r>
        <w:t xml:space="preserve"> — For new products with no sales history, do not penalize. Use a cold-start proxy instead.</w:t>
      </w:r>
    </w:p>
    <w:p>
      <w:pPr>
        <w:pStyle w:val="Heading1"/>
      </w:pPr>
      <w:r>
        <w:t>10. 第6层：多样性重排 / Layer 6 — Diversity Rerank</w:t>
      </w:r>
    </w:p>
    <w:p>
      <w:r>
        <w:t>禁止Top 5全部是同一品类或同一视觉风格。 / Do not allow all Top 5 to collapse into one category or one visual style.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Constraint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Same secondary category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默认≤2 in Top 5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Assortment diversity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Same price level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默认≤3 in Top 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Price ladder diversity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Same design cluster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默认≤3 in Top 5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Visual diversity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Cross-sell inclusion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若客户有明确产品线缺口，至少1款来自Gap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Opportunity discovery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Strategic product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若存在高Potential且Fit≥75，至少考虑1款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New-product discovery</w:t>
            </w:r>
          </w:p>
        </w:tc>
      </w:tr>
    </w:tbl>
    <w:p>
      <w:pPr>
        <w:pStyle w:val="Heading1"/>
      </w:pPr>
      <w:r>
        <w:t>11. 第7层：最终5款策展逻辑 / Layer 7 — Final Top 5 Curation</w:t>
      </w:r>
    </w:p>
    <w:p>
      <w:r>
        <w:t>默认组合结构：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Slot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Role / 角色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Selection Rule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01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Best Match / 最佳匹配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Highest Final Score with Confidence High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02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Best Match / 最佳匹配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Second-highest non-duplicate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03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Growth Opportunity / 增长机会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Highest Potential with Fit ≥80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04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Product Line Expansion / 产品线扩展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Best Portfolio Gap with Fit ≥75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05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Strategic Product / 战略产品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Strategic / New / Innovation with Fit ≥75</w:t>
            </w:r>
          </w:p>
        </w:tc>
      </w:tr>
    </w:tbl>
    <w:p>
      <w:r>
        <w:t>若某角色没有合格SKU，回退到Final Score最高且满足最小Fit阈值的候选。 / If a role has no qualified SKU, fall back to the highest-ranked candidate that satisfies minimum Fit thresholds.</w:t>
      </w:r>
    </w:p>
    <w:p>
      <w:pPr>
        <w:pStyle w:val="Heading1"/>
      </w:pPr>
      <w:r>
        <w:t>12. 置信度 Confidence / Confidence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Criteria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Display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High / 高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Website + product portfolio + market evidence sufficient; core fields observed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High Confidence / 高可信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Medium / 中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Some inferred fields; no hard contradiction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Medium Confidence / 中可信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Low / 低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Public evidence sparse or major fields inferred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Low Confidence / 低可信</w:t>
            </w:r>
          </w:p>
        </w:tc>
      </w:tr>
    </w:tbl>
    <w:p>
      <w:pPr>
        <w:pStyle w:val="Heading1"/>
      </w:pPr>
      <w:r>
        <w:t>13. 证据系统 Evidence / Evidence System</w:t>
      </w:r>
    </w:p>
    <w:p>
      <w:r>
        <w:t>每条推荐至少保留2类证据，优先顺序：Client Website → Client Product Portfolio → Social → Market Research → Internal Product Master。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Evidence Type</w:t>
            </w:r>
          </w:p>
        </w:tc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Examples / 示例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Observed Fact / 事实</w:t>
            </w:r>
          </w:p>
        </w:tc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Client sells premium wellness products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Product Fact / 产品事实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SKU has dual motor, premium design, OEM available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Business Inference / 商业推断</w:t>
            </w:r>
          </w:p>
        </w:tc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Could fill premium multifunctional gap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Unknown / 未知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Client purchase volume not publicly verified</w:t>
            </w:r>
          </w:p>
        </w:tc>
      </w:tr>
    </w:tbl>
    <w:p>
      <w:pPr>
        <w:pStyle w:val="Heading1"/>
      </w:pPr>
      <w:r>
        <w:t>14. Prompt Architecture / Prompt Architecture</w:t>
      </w:r>
    </w:p>
    <w:p>
      <w:r>
        <w:rPr>
          <w:b/>
        </w:rPr>
        <w:t xml:space="preserve">Website Research Agent / </w:t>
      </w:r>
      <w:r>
        <w:t>Extract brand, category, price, audience, product portfolio and factual evidence.</w:t>
      </w:r>
    </w:p>
    <w:p>
      <w:r>
        <w:rPr>
          <w:b/>
        </w:rPr>
        <w:t xml:space="preserve">Social Research Agent / </w:t>
      </w:r>
      <w:r>
        <w:t>Extract content themes, style, audience and engagement topics from accessible public profiles.</w:t>
      </w:r>
    </w:p>
    <w:p>
      <w:r>
        <w:rPr>
          <w:b/>
        </w:rPr>
        <w:t xml:space="preserve">Customer Profiling Agent / </w:t>
      </w:r>
      <w:r>
        <w:t>Convert research into structured Client Intelligence with facts / inference / unknown separation.</w:t>
      </w:r>
    </w:p>
    <w:p>
      <w:r>
        <w:rPr>
          <w:b/>
        </w:rPr>
        <w:t xml:space="preserve">Product Understanding Agent / </w:t>
      </w:r>
      <w:r>
        <w:t>Convert each SKU into Product DNA from master data + approved AI tags.</w:t>
      </w:r>
    </w:p>
    <w:p>
      <w:r>
        <w:rPr>
          <w:b/>
        </w:rPr>
        <w:t xml:space="preserve">Product Matching Agent / </w:t>
      </w:r>
      <w:r>
        <w:t>Retrieve and rank candidates using client-product similarity and hard constraints.</w:t>
      </w:r>
    </w:p>
    <w:p>
      <w:r>
        <w:rPr>
          <w:b/>
        </w:rPr>
        <w:t xml:space="preserve">Scoring Agent / </w:t>
      </w:r>
      <w:r>
        <w:t>Compute six Client Fit dimensions and Potential Score using fixed formulas.</w:t>
      </w:r>
    </w:p>
    <w:p>
      <w:r>
        <w:rPr>
          <w:b/>
        </w:rPr>
        <w:t xml:space="preserve">Opportunity Agent / </w:t>
      </w:r>
      <w:r>
        <w:t>Identify category gaps, price gaps, premium opportunities and cross-sell opportunities.</w:t>
      </w:r>
    </w:p>
    <w:p>
      <w:r>
        <w:rPr>
          <w:b/>
        </w:rPr>
        <w:t xml:space="preserve">Recommendation Agent / </w:t>
      </w:r>
      <w:r>
        <w:t>Create reasons, recommendation type, confidence and evidence.</w:t>
      </w:r>
    </w:p>
    <w:p>
      <w:r>
        <w:rPr>
          <w:b/>
        </w:rPr>
        <w:t xml:space="preserve">Proposal Agent / </w:t>
      </w:r>
      <w:r>
        <w:t>Generate client-ready bilingual proposal copy without exposing internal scores.</w:t>
      </w:r>
    </w:p>
    <w:p>
      <w:r>
        <w:rPr>
          <w:b/>
        </w:rPr>
        <w:t xml:space="preserve">Sales Assistant Agent / </w:t>
      </w:r>
      <w:r>
        <w:t>Answer business-user questions using current client + product context.</w:t>
      </w:r>
    </w:p>
    <w:p>
      <w:pPr>
        <w:pStyle w:val="Heading1"/>
      </w:pPr>
      <w:r>
        <w:t>15. Core Prompt / Core Prompt</w:t>
      </w:r>
    </w:p>
    <w:p>
      <w:r>
        <w:t>You are SHAKI Product Matching Agent.</w:t>
      </w:r>
    </w:p>
    <w:p>
      <w:r>
        <w:t>Use only verified Product Master fields for product facts.</w:t>
      </w:r>
    </w:p>
    <w:p>
      <w:r>
        <w:t>Use client research evidence for client facts.</w:t>
      </w:r>
    </w:p>
    <w:p>
      <w:r>
        <w:t>Separate observed facts from inferences and unknowns.</w:t>
      </w:r>
    </w:p>
    <w:p>
      <w:r>
        <w:t>Never invent product parameters, MOQ, price, certification, sales or customer demand.</w:t>
      </w:r>
    </w:p>
    <w:p>
      <w:r>
        <w:t>Apply hard filters before ranking.</w:t>
      </w:r>
    </w:p>
    <w:p>
      <w:r>
        <w:t>Compute six Client Fit dimensions using the fixed weights.</w:t>
      </w:r>
    </w:p>
    <w:p>
      <w:r>
        <w:t>Compute Potential Score separately from Fit Score.</w:t>
      </w:r>
    </w:p>
    <w:p>
      <w:r>
        <w:t>Prefer complementarity over duplication.</w:t>
      </w:r>
    </w:p>
    <w:p>
      <w:r>
        <w:t>Output structured JSON only.</w:t>
      </w:r>
    </w:p>
    <w:p>
      <w:pPr>
        <w:pStyle w:val="Heading1"/>
      </w:pPr>
      <w:r>
        <w:t>16. JSON输出格式 / JSON Output Schema</w:t>
      </w:r>
    </w:p>
    <w:p>
      <w:r>
        <w:rPr>
          <w:rFonts w:ascii="Consolas" w:hAnsi="Consolas"/>
          <w:sz w:val="16"/>
        </w:rPr>
        <w:t>{</w:t>
      </w:r>
    </w:p>
    <w:p>
      <w:r>
        <w:rPr>
          <w:rFonts w:ascii="Consolas" w:hAnsi="Consolas"/>
          <w:sz w:val="16"/>
        </w:rPr>
        <w:t xml:space="preserve">  "client_id": "CL-0001",</w:t>
      </w:r>
    </w:p>
    <w:p>
      <w:r>
        <w:rPr>
          <w:rFonts w:ascii="Consolas" w:hAnsi="Consolas"/>
          <w:sz w:val="16"/>
        </w:rPr>
        <w:t xml:space="preserve">  "analysis_version": "match-v1",</w:t>
      </w:r>
    </w:p>
    <w:p>
      <w:r>
        <w:rPr>
          <w:rFonts w:ascii="Consolas" w:hAnsi="Consolas"/>
          <w:sz w:val="16"/>
        </w:rPr>
        <w:t xml:space="preserve">  "summary": {</w:t>
      </w:r>
    </w:p>
    <w:p>
      <w:r>
        <w:rPr>
          <w:rFonts w:ascii="Consolas" w:hAnsi="Consolas"/>
          <w:sz w:val="16"/>
        </w:rPr>
        <w:t xml:space="preserve">    "positioning": "Premium women's wellness",</w:t>
      </w:r>
    </w:p>
    <w:p>
      <w:r>
        <w:rPr>
          <w:rFonts w:ascii="Consolas" w:hAnsi="Consolas"/>
          <w:sz w:val="16"/>
        </w:rPr>
        <w:t xml:space="preserve">    "market": ["US"],</w:t>
      </w:r>
    </w:p>
    <w:p>
      <w:r>
        <w:rPr>
          <w:rFonts w:ascii="Consolas" w:hAnsi="Consolas"/>
          <w:sz w:val="16"/>
        </w:rPr>
        <w:t xml:space="preserve">    "confidence": "High"</w:t>
      </w:r>
    </w:p>
    <w:p>
      <w:r>
        <w:rPr>
          <w:rFonts w:ascii="Consolas" w:hAnsi="Consolas"/>
          <w:sz w:val="16"/>
        </w:rPr>
        <w:t xml:space="preserve">  },</w:t>
      </w:r>
    </w:p>
    <w:p>
      <w:r>
        <w:rPr>
          <w:rFonts w:ascii="Consolas" w:hAnsi="Consolas"/>
          <w:sz w:val="16"/>
        </w:rPr>
        <w:t xml:space="preserve">  "recommendations": [</w:t>
      </w:r>
    </w:p>
    <w:p>
      <w:r>
        <w:rPr>
          <w:rFonts w:ascii="Consolas" w:hAnsi="Consolas"/>
          <w:sz w:val="16"/>
        </w:rPr>
        <w:t xml:space="preserve">    {</w:t>
      </w:r>
    </w:p>
    <w:p>
      <w:r>
        <w:rPr>
          <w:rFonts w:ascii="Consolas" w:hAnsi="Consolas"/>
          <w:sz w:val="16"/>
        </w:rPr>
        <w:t xml:space="preserve">      "product_id": "PRD-001",</w:t>
      </w:r>
    </w:p>
    <w:p>
      <w:r>
        <w:rPr>
          <w:rFonts w:ascii="Consolas" w:hAnsi="Consolas"/>
          <w:sz w:val="16"/>
        </w:rPr>
        <w:t xml:space="preserve">      "sku": "SHAKI-XXXX",</w:t>
      </w:r>
    </w:p>
    <w:p>
      <w:r>
        <w:rPr>
          <w:rFonts w:ascii="Consolas" w:hAnsi="Consolas"/>
          <w:sz w:val="16"/>
        </w:rPr>
        <w:t xml:space="preserve">      "recommendation_type": "Best Match",</w:t>
      </w:r>
    </w:p>
    <w:p>
      <w:r>
        <w:rPr>
          <w:rFonts w:ascii="Consolas" w:hAnsi="Consolas"/>
          <w:sz w:val="16"/>
        </w:rPr>
        <w:t xml:space="preserve">      "fit_score": 94,</w:t>
      </w:r>
    </w:p>
    <w:p>
      <w:r>
        <w:rPr>
          <w:rFonts w:ascii="Consolas" w:hAnsi="Consolas"/>
          <w:sz w:val="16"/>
        </w:rPr>
        <w:t xml:space="preserve">      "potential_score": 90,</w:t>
      </w:r>
    </w:p>
    <w:p>
      <w:r>
        <w:rPr>
          <w:rFonts w:ascii="Consolas" w:hAnsi="Consolas"/>
          <w:sz w:val="16"/>
        </w:rPr>
        <w:t xml:space="preserve">      "product_intelligence_score": 91,</w:t>
      </w:r>
    </w:p>
    <w:p>
      <w:r>
        <w:rPr>
          <w:rFonts w:ascii="Consolas" w:hAnsi="Consolas"/>
          <w:sz w:val="16"/>
        </w:rPr>
        <w:t xml:space="preserve">      "final_score": 92,</w:t>
      </w:r>
    </w:p>
    <w:p>
      <w:r>
        <w:rPr>
          <w:rFonts w:ascii="Consolas" w:hAnsi="Consolas"/>
          <w:sz w:val="16"/>
        </w:rPr>
        <w:t xml:space="preserve">      "confidence": "High",</w:t>
      </w:r>
    </w:p>
    <w:p>
      <w:r>
        <w:rPr>
          <w:rFonts w:ascii="Consolas" w:hAnsi="Consolas"/>
          <w:sz w:val="16"/>
        </w:rPr>
        <w:t xml:space="preserve">      "six_dimension": {</w:t>
      </w:r>
    </w:p>
    <w:p>
      <w:r>
        <w:rPr>
          <w:rFonts w:ascii="Consolas" w:hAnsi="Consolas"/>
          <w:sz w:val="16"/>
        </w:rPr>
        <w:t xml:space="preserve">        "category_fit": 96,</w:t>
      </w:r>
    </w:p>
    <w:p>
      <w:r>
        <w:rPr>
          <w:rFonts w:ascii="Consolas" w:hAnsi="Consolas"/>
          <w:sz w:val="16"/>
        </w:rPr>
        <w:t xml:space="preserve">        "audience_fit": 95,</w:t>
      </w:r>
    </w:p>
    <w:p>
      <w:r>
        <w:rPr>
          <w:rFonts w:ascii="Consolas" w:hAnsi="Consolas"/>
          <w:sz w:val="16"/>
        </w:rPr>
        <w:t xml:space="preserve">        "brand_fit": 94,</w:t>
      </w:r>
    </w:p>
    <w:p>
      <w:r>
        <w:rPr>
          <w:rFonts w:ascii="Consolas" w:hAnsi="Consolas"/>
          <w:sz w:val="16"/>
        </w:rPr>
        <w:t xml:space="preserve">        "price_fit": 90,</w:t>
      </w:r>
    </w:p>
    <w:p>
      <w:r>
        <w:rPr>
          <w:rFonts w:ascii="Consolas" w:hAnsi="Consolas"/>
          <w:sz w:val="16"/>
        </w:rPr>
        <w:t xml:space="preserve">        "portfolio_fit": 93,</w:t>
      </w:r>
    </w:p>
    <w:p>
      <w:r>
        <w:rPr>
          <w:rFonts w:ascii="Consolas" w:hAnsi="Consolas"/>
          <w:sz w:val="16"/>
        </w:rPr>
        <w:t xml:space="preserve">        "market_fit": 92</w:t>
      </w:r>
    </w:p>
    <w:p>
      <w:r>
        <w:rPr>
          <w:rFonts w:ascii="Consolas" w:hAnsi="Consolas"/>
          <w:sz w:val="16"/>
        </w:rPr>
        <w:t xml:space="preserve">      },</w:t>
      </w:r>
    </w:p>
    <w:p>
      <w:r>
        <w:rPr>
          <w:rFonts w:ascii="Consolas" w:hAnsi="Consolas"/>
          <w:sz w:val="16"/>
        </w:rPr>
        <w:t xml:space="preserve">      "why_recommend": {</w:t>
      </w:r>
    </w:p>
    <w:p>
      <w:r>
        <w:rPr>
          <w:rFonts w:ascii="Consolas" w:hAnsi="Consolas"/>
          <w:sz w:val="16"/>
        </w:rPr>
        <w:t xml:space="preserve">        "client_fact": "...",</w:t>
      </w:r>
    </w:p>
    <w:p>
      <w:r>
        <w:rPr>
          <w:rFonts w:ascii="Consolas" w:hAnsi="Consolas"/>
          <w:sz w:val="16"/>
        </w:rPr>
        <w:t xml:space="preserve">        "product_fact": "...",</w:t>
      </w:r>
    </w:p>
    <w:p>
      <w:r>
        <w:rPr>
          <w:rFonts w:ascii="Consolas" w:hAnsi="Consolas"/>
          <w:sz w:val="16"/>
        </w:rPr>
        <w:t xml:space="preserve">        "business_reason": "..."</w:t>
      </w:r>
    </w:p>
    <w:p>
      <w:r>
        <w:rPr>
          <w:rFonts w:ascii="Consolas" w:hAnsi="Consolas"/>
          <w:sz w:val="16"/>
        </w:rPr>
        <w:t xml:space="preserve">      },</w:t>
      </w:r>
    </w:p>
    <w:p>
      <w:r>
        <w:rPr>
          <w:rFonts w:ascii="Consolas" w:hAnsi="Consolas"/>
          <w:sz w:val="16"/>
        </w:rPr>
        <w:t xml:space="preserve">      "evidence": [</w:t>
      </w:r>
    </w:p>
    <w:p>
      <w:r>
        <w:rPr>
          <w:rFonts w:ascii="Consolas" w:hAnsi="Consolas"/>
          <w:sz w:val="16"/>
        </w:rPr>
        <w:t xml:space="preserve">        {"type": "client_website", "claim": "..."},</w:t>
      </w:r>
    </w:p>
    <w:p>
      <w:r>
        <w:rPr>
          <w:rFonts w:ascii="Consolas" w:hAnsi="Consolas"/>
          <w:sz w:val="16"/>
        </w:rPr>
        <w:t xml:space="preserve">        {"type": "product_master", "claim": "..."}</w:t>
      </w:r>
    </w:p>
    <w:p>
      <w:r>
        <w:rPr>
          <w:rFonts w:ascii="Consolas" w:hAnsi="Consolas"/>
          <w:sz w:val="16"/>
        </w:rPr>
        <w:t xml:space="preserve">      ],</w:t>
      </w:r>
    </w:p>
    <w:p>
      <w:r>
        <w:rPr>
          <w:rFonts w:ascii="Consolas" w:hAnsi="Consolas"/>
          <w:sz w:val="16"/>
        </w:rPr>
        <w:t xml:space="preserve">      "related_products": {</w:t>
      </w:r>
    </w:p>
    <w:p>
      <w:r>
        <w:rPr>
          <w:rFonts w:ascii="Consolas" w:hAnsi="Consolas"/>
          <w:sz w:val="16"/>
        </w:rPr>
        <w:t xml:space="preserve">        "cross_sell": [],</w:t>
      </w:r>
    </w:p>
    <w:p>
      <w:r>
        <w:rPr>
          <w:rFonts w:ascii="Consolas" w:hAnsi="Consolas"/>
          <w:sz w:val="16"/>
        </w:rPr>
        <w:t xml:space="preserve">        "upsell": [],</w:t>
      </w:r>
    </w:p>
    <w:p>
      <w:r>
        <w:rPr>
          <w:rFonts w:ascii="Consolas" w:hAnsi="Consolas"/>
          <w:sz w:val="16"/>
        </w:rPr>
        <w:t xml:space="preserve">        "alternative": []</w:t>
      </w:r>
    </w:p>
    <w:p>
      <w:r>
        <w:rPr>
          <w:rFonts w:ascii="Consolas" w:hAnsi="Consolas"/>
          <w:sz w:val="16"/>
        </w:rPr>
        <w:t xml:space="preserve">      }</w:t>
      </w:r>
    </w:p>
    <w:p>
      <w:r>
        <w:rPr>
          <w:rFonts w:ascii="Consolas" w:hAnsi="Consolas"/>
          <w:sz w:val="16"/>
        </w:rPr>
        <w:t xml:space="preserve">    }</w:t>
      </w:r>
    </w:p>
    <w:p>
      <w:r>
        <w:rPr>
          <w:rFonts w:ascii="Consolas" w:hAnsi="Consolas"/>
          <w:sz w:val="16"/>
        </w:rPr>
        <w:t xml:space="preserve">  ]</w:t>
      </w:r>
    </w:p>
    <w:p>
      <w:r>
        <w:rPr>
          <w:rFonts w:ascii="Consolas" w:hAnsi="Consolas"/>
          <w:sz w:val="16"/>
        </w:rPr>
        <w:t>}</w:t>
      </w:r>
    </w:p>
    <w:p>
      <w:pPr>
        <w:pStyle w:val="Heading1"/>
      </w:pPr>
      <w:r>
        <w:t>17. 异常与兜底 / Errors &amp; Fallbacks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Scenario / 场景</w:t>
            </w:r>
          </w:p>
        </w:tc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System Behavior / 系统行为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Website inaccessible</w:t>
            </w:r>
          </w:p>
        </w:tc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Use provided categories + social + manually entered info; lower confidence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No social data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Continue without social layer; do not fabricate audience insights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Less than 20 eligible candidates</w:t>
            </w:r>
          </w:p>
        </w:tc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Return all qualified candidates and explain limited coverage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No candidate reaches Fit 75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Show top 5 with Low/Medium confidence + “limited match” banner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No candidate has sufficient commercial data</w:t>
            </w:r>
          </w:p>
        </w:tc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Hide price/MOQ claims and allow “request quote” CTA only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AI timeout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Use last successful research snapshot if available; otherwise return retry state</w:t>
            </w:r>
          </w:p>
        </w:tc>
      </w:tr>
    </w:tbl>
    <w:p>
      <w:pPr>
        <w:pStyle w:val="Heading1"/>
      </w:pPr>
      <w:r>
        <w:t>18. 可测试Acceptance Criteria / Acceptance Criteria</w:t>
      </w:r>
    </w:p>
    <w:p>
      <w:pPr>
        <w:pStyle w:val="ListBullet"/>
      </w:pPr>
      <w:r>
        <w:t>500 valid SKUs → hard filters are deterministic and reproducible.</w:t>
      </w:r>
    </w:p>
    <w:p>
      <w:pPr>
        <w:pStyle w:val="ListBullet"/>
      </w:pPr>
      <w:r>
        <w:t>80 recalled candidates are traceable to retrieval scores.</w:t>
      </w:r>
    </w:p>
    <w:p>
      <w:pPr>
        <w:pStyle w:val="ListBullet"/>
      </w:pPr>
      <w:r>
        <w:t>Every Fit Score can be recomputed from stored six-dimension subscores.</w:t>
      </w:r>
    </w:p>
    <w:p>
      <w:pPr>
        <w:pStyle w:val="ListBullet"/>
      </w:pPr>
      <w:r>
        <w:t>Potential Score never overwrites Fit Score.</w:t>
      </w:r>
    </w:p>
    <w:p>
      <w:pPr>
        <w:pStyle w:val="ListBullet"/>
      </w:pPr>
      <w:r>
        <w:t>Final Top 5 contains no more than 2 of the same secondary category unless explicitly justified.</w:t>
      </w:r>
    </w:p>
    <w:p>
      <w:pPr>
        <w:pStyle w:val="ListBullet"/>
      </w:pPr>
      <w:r>
        <w:t>Every recommendation reason references at least one client fact and one product fact.</w:t>
      </w:r>
    </w:p>
    <w:p>
      <w:pPr>
        <w:pStyle w:val="ListBullet"/>
      </w:pPr>
      <w:r>
        <w:t>AI never invents unverified commercial fields.</w:t>
      </w:r>
    </w:p>
    <w:p>
      <w:pPr>
        <w:pStyle w:val="ListBullet"/>
      </w:pPr>
      <w:r>
        <w:t>Chinese/English outputs remain semantically equivalent.</w:t>
      </w:r>
    </w:p>
    <w:p>
      <w:pPr>
        <w:pStyle w:val="ListBullet"/>
      </w:pPr>
      <w:r>
        <w:t>New SKU with no sales history remains eligible if Data Completeness and Fit thresholds are met.</w:t>
      </w:r>
    </w:p>
    <w:p>
      <w:pPr>
        <w:pStyle w:val="Heading1"/>
      </w:pPr>
      <w:r>
        <w:t>19. 版本与参数管理 / Versioning &amp; Parameters</w:t>
      </w:r>
    </w:p>
    <w:p>
      <w:r>
        <w:t>所有权重、阈值、标签枚举和Prompt版本必须配置化，不写死在前端。 / All weights, thresholds, tag enums and prompt versions must be configurable and not hard-coded in the frontend.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Config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Change Owner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match_pipeline_version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v1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Product + Engineering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hard_filter_data_completeness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75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Product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semantic_recall_count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80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Product/AI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high_match_count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20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Product/AI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final_recommendation_count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5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Product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same_category_top5_limit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Product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fit_minimum_fallback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75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Product/AI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prompt_version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prompt-v1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AI/Engineering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670"/>
        <w:sz w:val="16"/>
      </w:rPr>
      <w:t>SHAKI AI PRODUCT MATCH  |  Internal Working Document  |  V4.0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color w:val="2621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4B2E6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6E4A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621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4B2E6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