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816DA9">
        <w:rPr>
          <w:rFonts w:hint="eastAsia"/>
          <w:b/>
          <w:sz w:val="28"/>
          <w:szCs w:val="28"/>
          <w:lang w:eastAsia="zh-CN"/>
        </w:rPr>
        <w:t xml:space="preserve">3 </w:t>
      </w:r>
      <w:r w:rsidR="0030421C">
        <w:rPr>
          <w:rFonts w:hint="eastAsia"/>
          <w:b/>
          <w:sz w:val="28"/>
          <w:szCs w:val="28"/>
          <w:lang w:eastAsia="zh-CN"/>
        </w:rPr>
        <w:t>ICMP</w:t>
      </w:r>
    </w:p>
    <w:p w:rsidR="00C37B0E" w:rsidRPr="00C37B0E" w:rsidRDefault="00C37B0E" w:rsidP="00C37B0E">
      <w:pPr>
        <w:ind w:firstLine="0"/>
        <w:rPr>
          <w:b/>
          <w:szCs w:val="24"/>
          <w:lang w:eastAsia="zh-CN"/>
        </w:rPr>
      </w:pPr>
    </w:p>
    <w:p w:rsidR="00C37B0E" w:rsidRPr="00EF033D" w:rsidRDefault="00FB32C0" w:rsidP="00784F25">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30421C" w:rsidP="00784F25">
      <w:pPr>
        <w:spacing w:line="240" w:lineRule="auto"/>
        <w:ind w:firstLineChars="200" w:firstLine="480"/>
        <w:rPr>
          <w:szCs w:val="24"/>
          <w:lang w:eastAsia="zh-CN"/>
        </w:rPr>
      </w:pPr>
      <w:r w:rsidRPr="0030421C">
        <w:rPr>
          <w:szCs w:val="24"/>
          <w:lang w:eastAsia="zh-CN"/>
        </w:rPr>
        <w:t>To see how ICMP (Internet Control Message Protocol) is used. ICMP is a companion protocol to IP that helps IP to perform its functions by handling various error and test cases. Review that section before doing this lab.</w:t>
      </w:r>
    </w:p>
    <w:p w:rsidR="00F8291F" w:rsidRPr="00F8291F" w:rsidRDefault="00F8291F" w:rsidP="00784F25">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784F25">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Default="00F8291F" w:rsidP="00784F25">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7" w:history="1">
        <w:r w:rsidR="0030421C" w:rsidRPr="0031574E">
          <w:rPr>
            <w:rStyle w:val="ac"/>
            <w:szCs w:val="24"/>
            <w:lang w:eastAsia="zh-CN"/>
          </w:rPr>
          <w:t>www.</w:t>
        </w:r>
        <w:r w:rsidR="0030421C" w:rsidRPr="0031574E">
          <w:rPr>
            <w:rStyle w:val="ac"/>
            <w:rFonts w:hint="eastAsia"/>
            <w:szCs w:val="24"/>
            <w:lang w:eastAsia="zh-CN"/>
          </w:rPr>
          <w:t>bit</w:t>
        </w:r>
        <w:r w:rsidR="0030421C" w:rsidRPr="0031574E">
          <w:rPr>
            <w:rStyle w:val="ac"/>
            <w:szCs w:val="24"/>
            <w:lang w:eastAsia="zh-CN"/>
          </w:rPr>
          <w:t>.edu.</w:t>
        </w:r>
        <w:r w:rsidR="0030421C" w:rsidRPr="0031574E">
          <w:rPr>
            <w:rStyle w:val="ac"/>
            <w:rFonts w:hint="eastAsia"/>
            <w:szCs w:val="24"/>
            <w:lang w:eastAsia="zh-CN"/>
          </w:rPr>
          <w:t>cn</w:t>
        </w:r>
      </w:hyperlink>
      <w:r w:rsidRPr="00F8291F">
        <w:rPr>
          <w:szCs w:val="24"/>
          <w:lang w:eastAsia="zh-CN"/>
        </w:rPr>
        <w:t>).</w:t>
      </w:r>
    </w:p>
    <w:p w:rsidR="0030421C" w:rsidRDefault="0030421C" w:rsidP="00784F25">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Pr>
          <w:rFonts w:hint="eastAsia"/>
          <w:szCs w:val="24"/>
          <w:lang w:eastAsia="zh-CN"/>
        </w:rPr>
        <w:t>bit</w:t>
      </w:r>
      <w:r w:rsidRPr="009911DE">
        <w:rPr>
          <w:szCs w:val="24"/>
          <w:lang w:eastAsia="zh-CN"/>
        </w:rPr>
        <w:t>.</w:t>
      </w:r>
      <w:r>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DA1A19" w:rsidRDefault="00DA1A19" w:rsidP="00784F25">
      <w:pPr>
        <w:spacing w:line="360" w:lineRule="auto"/>
        <w:ind w:firstLine="0"/>
        <w:rPr>
          <w:b/>
          <w:sz w:val="28"/>
          <w:szCs w:val="28"/>
          <w:lang w:eastAsia="zh-CN"/>
        </w:rPr>
      </w:pPr>
      <w:r>
        <w:rPr>
          <w:b/>
          <w:sz w:val="28"/>
          <w:szCs w:val="28"/>
          <w:lang w:eastAsia="zh-CN"/>
        </w:rPr>
        <w:t>Turn in</w:t>
      </w:r>
    </w:p>
    <w:p w:rsidR="00DA1A19" w:rsidRDefault="00DA1A19" w:rsidP="00784F25">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784F25">
      <w:pPr>
        <w:spacing w:line="360" w:lineRule="auto"/>
        <w:ind w:firstLine="0"/>
        <w:rPr>
          <w:b/>
          <w:sz w:val="28"/>
          <w:szCs w:val="28"/>
          <w:lang w:eastAsia="zh-CN"/>
        </w:rPr>
      </w:pPr>
      <w:r w:rsidRPr="00EF033D">
        <w:rPr>
          <w:b/>
          <w:sz w:val="28"/>
          <w:szCs w:val="28"/>
          <w:lang w:eastAsia="zh-CN"/>
        </w:rPr>
        <w:t>Step 1: Capture a Trace</w:t>
      </w:r>
    </w:p>
    <w:p w:rsidR="0030421C" w:rsidRDefault="0030421C" w:rsidP="00784F25">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w:t>
      </w:r>
      <w:r w:rsidRPr="0030421C">
        <w:rPr>
          <w:rFonts w:ascii="Courier New" w:hAnsi="Courier New" w:cs="Courier New"/>
          <w:color w:val="auto"/>
        </w:rPr>
        <w:t>ping www.</w:t>
      </w:r>
      <w:r w:rsidRPr="0030421C">
        <w:rPr>
          <w:rFonts w:ascii="Courier New" w:hAnsi="Courier New" w:cs="Courier New" w:hint="eastAsia"/>
          <w:color w:val="auto"/>
        </w:rPr>
        <w:t>bit</w:t>
      </w:r>
      <w:r w:rsidRPr="0030421C">
        <w:rPr>
          <w:rFonts w:ascii="Courier New" w:hAnsi="Courier New" w:cs="Courier New"/>
          <w:color w:val="auto"/>
        </w:rPr>
        <w:t>.</w:t>
      </w:r>
      <w:r w:rsidRPr="0030421C">
        <w:rPr>
          <w:rFonts w:ascii="Courier New" w:hAnsi="Courier New" w:cs="Courier New" w:hint="eastAsia"/>
          <w:color w:val="auto"/>
        </w:rPr>
        <w:t>edu.cn</w:t>
      </w:r>
      <w:r w:rsidRPr="00673D06">
        <w:rPr>
          <w:rFonts w:ascii="Times New Roman" w:hAnsi="Times New Roman" w:cs="Times New Roman"/>
        </w:rPr>
        <w:t xml:space="preserve">”. You should see several replies indicating that the pings reached the remote host and were returned. </w:t>
      </w:r>
    </w:p>
    <w:p w:rsidR="0030421C" w:rsidRDefault="0030421C" w:rsidP="00784F25">
      <w:pPr>
        <w:pStyle w:val="Default"/>
        <w:jc w:val="center"/>
      </w:pPr>
      <w:r>
        <w:rPr>
          <w:noProof/>
        </w:rPr>
        <w:lastRenderedPageBreak/>
        <w:drawing>
          <wp:inline distT="0" distB="0" distL="0" distR="0" wp14:anchorId="4AF2E426" wp14:editId="63276A5B">
            <wp:extent cx="4886325" cy="2223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30421C" w:rsidRPr="00185F89" w:rsidRDefault="0030421C" w:rsidP="00784F25">
      <w:pPr>
        <w:spacing w:line="360" w:lineRule="auto"/>
        <w:ind w:firstLine="0"/>
        <w:jc w:val="center"/>
        <w:rPr>
          <w:sz w:val="22"/>
          <w:szCs w:val="22"/>
        </w:rPr>
      </w:pPr>
      <w:r>
        <w:rPr>
          <w:sz w:val="22"/>
          <w:szCs w:val="22"/>
        </w:rPr>
        <w:t xml:space="preserve">Figure 1: Using </w:t>
      </w:r>
      <w:r w:rsidRPr="00185F89">
        <w:rPr>
          <w:sz w:val="22"/>
          <w:szCs w:val="22"/>
        </w:rPr>
        <w:t xml:space="preserve">ping </w:t>
      </w:r>
      <w:r>
        <w:rPr>
          <w:sz w:val="22"/>
          <w:szCs w:val="22"/>
        </w:rPr>
        <w:t>to bounce messages off a remote host</w:t>
      </w:r>
    </w:p>
    <w:p w:rsidR="000D605E" w:rsidRPr="002F7EE8" w:rsidRDefault="000D605E" w:rsidP="00784F25">
      <w:pPr>
        <w:pStyle w:val="a5"/>
        <w:numPr>
          <w:ilvl w:val="0"/>
          <w:numId w:val="5"/>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784F25">
      <w:pPr>
        <w:spacing w:line="240" w:lineRule="auto"/>
        <w:ind w:firstLine="0"/>
        <w:jc w:val="center"/>
        <w:rPr>
          <w:szCs w:val="24"/>
          <w:lang w:eastAsia="zh-CN"/>
        </w:rPr>
      </w:pPr>
      <w:r>
        <w:rPr>
          <w:rFonts w:hint="eastAsia"/>
          <w:noProof/>
          <w:szCs w:val="24"/>
          <w:lang w:eastAsia="zh-CN"/>
        </w:rPr>
        <w:drawing>
          <wp:inline distT="0" distB="0" distL="0" distR="0" wp14:anchorId="7A281C1E" wp14:editId="6FCB9CC9">
            <wp:extent cx="4762500" cy="2344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208" cy="2343225"/>
                    </a:xfrm>
                    <a:prstGeom prst="rect">
                      <a:avLst/>
                    </a:prstGeom>
                    <a:noFill/>
                    <a:ln>
                      <a:noFill/>
                    </a:ln>
                  </pic:spPr>
                </pic:pic>
              </a:graphicData>
            </a:graphic>
          </wp:inline>
        </w:drawing>
      </w:r>
    </w:p>
    <w:p w:rsidR="000D605E" w:rsidRP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2</w:t>
      </w:r>
      <w:r>
        <w:rPr>
          <w:sz w:val="22"/>
          <w:szCs w:val="22"/>
        </w:rPr>
        <w:t xml:space="preserve">: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lastRenderedPageBreak/>
        <w:t>Launch Wireshark and start a capture with a filter of “</w:t>
      </w:r>
      <w:r w:rsidRPr="000B22FC">
        <w:rPr>
          <w:rFonts w:ascii="Times New Roman" w:hAnsi="Times New Roman" w:cs="Times New Roman"/>
          <w:b/>
          <w:sz w:val="24"/>
          <w:szCs w:val="24"/>
        </w:rPr>
        <w:t>icmp</w:t>
      </w:r>
      <w:r w:rsidRPr="000B22FC">
        <w:rPr>
          <w:rFonts w:ascii="Times New Roman" w:hAnsi="Times New Roman" w:cs="Times New Roman"/>
          <w:sz w:val="24"/>
          <w:szCs w:val="24"/>
        </w:rPr>
        <w:t>“. Make sure to check “enable net-work name resolution”. This will translate the IP addresses of the computers and routers sending packets into names, which will help you to recognize the organi</w:t>
      </w:r>
      <w:r>
        <w:rPr>
          <w:rFonts w:ascii="Times New Roman" w:hAnsi="Times New Roman" w:cs="Times New Roman"/>
          <w:sz w:val="24"/>
          <w:szCs w:val="24"/>
        </w:rPr>
        <w:t>zations on the network path tak</w:t>
      </w:r>
      <w:r w:rsidRPr="000B22FC">
        <w:rPr>
          <w:rFonts w:ascii="Times New Roman" w:hAnsi="Times New Roman" w:cs="Times New Roman"/>
          <w:sz w:val="24"/>
          <w:szCs w:val="24"/>
        </w:rPr>
        <w:t xml:space="preserve">en by your packets. </w:t>
      </w:r>
      <w:r w:rsidR="00EF033D" w:rsidRPr="000B22FC">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sidRPr="000B22FC">
        <w:rPr>
          <w:rFonts w:ascii="Times New Roman" w:hAnsi="Times New Roman" w:cs="Times New Roman"/>
          <w:sz w:val="24"/>
          <w:szCs w:val="24"/>
        </w:rPr>
        <w:t>ic your computer may send or re</w:t>
      </w:r>
      <w:r w:rsidR="00EF033D" w:rsidRPr="000B22FC">
        <w:rPr>
          <w:rFonts w:ascii="Times New Roman" w:hAnsi="Times New Roman" w:cs="Times New Roman"/>
          <w:sz w:val="24"/>
          <w:szCs w:val="24"/>
        </w:rPr>
        <w:t xml:space="preserve">ceive. On Wireshark 1.8, the capture filter box is present directly on the options screen, but on Wireshark 1.9, you set a capture filter by double-clicking on the interface. </w:t>
      </w:r>
    </w:p>
    <w:p w:rsidR="00EF033D" w:rsidRDefault="000B22FC" w:rsidP="00784F25">
      <w:pPr>
        <w:pStyle w:val="Default"/>
        <w:jc w:val="center"/>
        <w:rPr>
          <w:sz w:val="22"/>
          <w:szCs w:val="22"/>
        </w:rPr>
      </w:pPr>
      <w:r>
        <w:rPr>
          <w:noProof/>
          <w:sz w:val="22"/>
          <w:szCs w:val="22"/>
        </w:rPr>
        <w:drawing>
          <wp:inline distT="0" distB="0" distL="0" distR="0" wp14:anchorId="714ACED1" wp14:editId="5DED153F">
            <wp:extent cx="4505325" cy="410856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047" cy="4108309"/>
                    </a:xfrm>
                    <a:prstGeom prst="rect">
                      <a:avLst/>
                    </a:prstGeom>
                    <a:noFill/>
                    <a:ln>
                      <a:noFill/>
                    </a:ln>
                  </pic:spPr>
                </pic:pic>
              </a:graphicData>
            </a:graphic>
          </wp:inline>
        </w:drawing>
      </w:r>
    </w:p>
    <w:p w:rsid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When the capture is started, repeat the </w:t>
      </w:r>
      <w:r w:rsidRPr="000B22FC">
        <w:rPr>
          <w:rFonts w:ascii="Courier New" w:hAnsi="Courier New" w:cs="Courier New"/>
          <w:sz w:val="24"/>
          <w:szCs w:val="24"/>
        </w:rPr>
        <w:t>ping</w:t>
      </w:r>
      <w:r w:rsidRPr="000B22FC">
        <w:rPr>
          <w:rFonts w:ascii="Times New Roman" w:hAnsi="Times New Roman" w:cs="Times New Roman"/>
          <w:sz w:val="24"/>
          <w:szCs w:val="24"/>
        </w:rPr>
        <w:t xml:space="preserve"> command you tested, wait a few seconds, and then repeat the </w:t>
      </w:r>
      <w:r w:rsidRPr="000B22FC">
        <w:rPr>
          <w:rFonts w:ascii="Courier New" w:hAnsi="Courier New" w:cs="Courier New"/>
          <w:sz w:val="24"/>
          <w:szCs w:val="24"/>
        </w:rPr>
        <w:t>traceroute</w:t>
      </w:r>
      <w:r w:rsidRPr="000B22FC">
        <w:rPr>
          <w:rFonts w:ascii="Times New Roman" w:hAnsi="Times New Roman" w:cs="Times New Roman"/>
          <w:sz w:val="24"/>
          <w:szCs w:val="24"/>
        </w:rPr>
        <w:t xml:space="preserve"> command as well. This time, the ICMP packets sent and received by these two programs will be recorded by Wireshark. </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After the commands are complete, return to Wireshark and use the menus or buttons to stop the trace. You should have a short trace similar to that shown </w:t>
      </w:r>
      <w:r>
        <w:rPr>
          <w:rFonts w:ascii="Times New Roman" w:hAnsi="Times New Roman" w:cs="Times New Roman"/>
          <w:sz w:val="24"/>
          <w:szCs w:val="24"/>
        </w:rPr>
        <w:t xml:space="preserve">in </w:t>
      </w:r>
      <w:r>
        <w:rPr>
          <w:rFonts w:ascii="Times New Roman" w:hAnsi="Times New Roman" w:cs="Times New Roman"/>
          <w:sz w:val="24"/>
          <w:szCs w:val="24"/>
        </w:rPr>
        <w:lastRenderedPageBreak/>
        <w:t>the figure below. We have ex</w:t>
      </w:r>
      <w:r w:rsidRPr="000B22FC">
        <w:rPr>
          <w:rFonts w:ascii="Times New Roman" w:hAnsi="Times New Roman" w:cs="Times New Roman"/>
          <w:sz w:val="24"/>
          <w:szCs w:val="24"/>
        </w:rPr>
        <w:t xml:space="preserve">panded the detail of the ICMP header for a ping request packet in our view. </w:t>
      </w:r>
      <w:r w:rsidRPr="000B22FC">
        <w:rPr>
          <w:rFonts w:ascii="Times New Roman" w:hAnsi="Times New Roman" w:cs="Times New Roman"/>
          <w:b/>
          <w:sz w:val="24"/>
          <w:szCs w:val="24"/>
        </w:rPr>
        <w:t xml:space="preserve">Be sure to save the output from the </w:t>
      </w:r>
      <w:r w:rsidRPr="000B22FC">
        <w:rPr>
          <w:rFonts w:ascii="Courier New" w:hAnsi="Courier New" w:cs="Courier New"/>
          <w:sz w:val="24"/>
          <w:szCs w:val="24"/>
        </w:rPr>
        <w:t>ping</w:t>
      </w:r>
      <w:r w:rsidRPr="000B22FC">
        <w:rPr>
          <w:rFonts w:ascii="Times New Roman" w:hAnsi="Times New Roman" w:cs="Times New Roman"/>
          <w:b/>
          <w:sz w:val="24"/>
          <w:szCs w:val="24"/>
        </w:rPr>
        <w:t xml:space="preserve"> and </w:t>
      </w:r>
      <w:r w:rsidRPr="000B22FC">
        <w:rPr>
          <w:rFonts w:ascii="Courier New" w:hAnsi="Courier New" w:cs="Courier New"/>
          <w:sz w:val="24"/>
          <w:szCs w:val="24"/>
        </w:rPr>
        <w:t>traceroute</w:t>
      </w:r>
      <w:r w:rsidRPr="000B22FC">
        <w:rPr>
          <w:rFonts w:ascii="Times New Roman" w:hAnsi="Times New Roman" w:cs="Times New Roman"/>
          <w:b/>
          <w:sz w:val="24"/>
          <w:szCs w:val="24"/>
        </w:rPr>
        <w:t xml:space="preserve"> commands</w:t>
      </w:r>
      <w:r w:rsidRPr="000B22FC">
        <w:rPr>
          <w:rFonts w:ascii="Times New Roman" w:hAnsi="Times New Roman" w:cs="Times New Roman"/>
          <w:sz w:val="24"/>
          <w:szCs w:val="24"/>
        </w:rPr>
        <w:t xml:space="preserve">. You will need it for the later steps. </w:t>
      </w:r>
    </w:p>
    <w:p w:rsidR="00EF033D" w:rsidRPr="00EF033D" w:rsidRDefault="000B22FC" w:rsidP="00784F25">
      <w:pPr>
        <w:pStyle w:val="Default"/>
        <w:jc w:val="center"/>
        <w:rPr>
          <w:sz w:val="22"/>
          <w:szCs w:val="22"/>
        </w:rPr>
      </w:pPr>
      <w:r>
        <w:rPr>
          <w:noProof/>
          <w:sz w:val="22"/>
          <w:szCs w:val="22"/>
        </w:rPr>
        <w:drawing>
          <wp:inline distT="0" distB="0" distL="0" distR="0" wp14:anchorId="6B54EC53" wp14:editId="33FB0F35">
            <wp:extent cx="4381500" cy="3563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434" cy="3567462"/>
                    </a:xfrm>
                    <a:prstGeom prst="rect">
                      <a:avLst/>
                    </a:prstGeom>
                    <a:noFill/>
                    <a:ln>
                      <a:noFill/>
                    </a:ln>
                  </pic:spPr>
                </pic:pic>
              </a:graphicData>
            </a:graphic>
          </wp:inline>
        </w:drawing>
      </w:r>
    </w:p>
    <w:p w:rsidR="000B22FC" w:rsidRPr="000B22FC" w:rsidRDefault="000B22FC" w:rsidP="00784F25">
      <w:pPr>
        <w:spacing w:line="360" w:lineRule="auto"/>
        <w:ind w:firstLine="0"/>
        <w:jc w:val="center"/>
        <w:rPr>
          <w:sz w:val="20"/>
          <w:lang w:eastAsia="zh-CN"/>
        </w:rPr>
      </w:pPr>
      <w:r w:rsidRPr="000B22FC">
        <w:rPr>
          <w:sz w:val="20"/>
        </w:rPr>
        <w:t xml:space="preserve">Figure 3: Trace of </w:t>
      </w:r>
      <w:r w:rsidRPr="000B22FC">
        <w:rPr>
          <w:rFonts w:ascii="Courier New" w:hAnsi="Courier New" w:cs="Courier New"/>
          <w:sz w:val="20"/>
        </w:rPr>
        <w:t>ping</w:t>
      </w:r>
      <w:r w:rsidRPr="000B22FC">
        <w:rPr>
          <w:sz w:val="20"/>
        </w:rPr>
        <w:t>/</w:t>
      </w:r>
      <w:r w:rsidRPr="000B22FC">
        <w:rPr>
          <w:rFonts w:ascii="Courier New" w:hAnsi="Courier New" w:cs="Courier New"/>
          <w:sz w:val="20"/>
        </w:rPr>
        <w:t xml:space="preserve">traceroute </w:t>
      </w:r>
      <w:r w:rsidRPr="000B22FC">
        <w:rPr>
          <w:sz w:val="20"/>
        </w:rPr>
        <w:t>traffic showing details of the ICMP header for a ping request.</w:t>
      </w: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2: </w:t>
      </w:r>
      <w:r w:rsidR="000B22FC">
        <w:rPr>
          <w:b/>
          <w:bCs/>
          <w:sz w:val="28"/>
          <w:szCs w:val="28"/>
        </w:rPr>
        <w:t>Echo (ping) Packets</w:t>
      </w:r>
    </w:p>
    <w:p w:rsidR="000B22FC" w:rsidRDefault="000B22FC" w:rsidP="00784F25">
      <w:pPr>
        <w:spacing w:line="240" w:lineRule="auto"/>
        <w:ind w:firstLineChars="200" w:firstLine="480"/>
        <w:rPr>
          <w:szCs w:val="24"/>
          <w:lang w:eastAsia="zh-CN"/>
        </w:rPr>
      </w:pPr>
      <w:r w:rsidRPr="000B22FC">
        <w:rPr>
          <w:szCs w:val="24"/>
          <w:lang w:eastAsia="zh-CN"/>
        </w:rPr>
        <w:t>Start your exploration by selecting an echo (ping) request and reply packet at the start of the trace. E</w:t>
      </w:r>
      <w:r>
        <w:rPr>
          <w:szCs w:val="24"/>
          <w:lang w:eastAsia="zh-CN"/>
        </w:rPr>
        <w:t>x</w:t>
      </w:r>
      <w:r w:rsidRPr="000B22FC">
        <w:rPr>
          <w:szCs w:val="24"/>
          <w:lang w:eastAsia="zh-CN"/>
        </w:rPr>
        <w:t>pand the ICMP block (by using the “+” expander or icon) to see the ICMP header and payload details</w:t>
      </w:r>
      <w:r w:rsidR="00385D22">
        <w:rPr>
          <w:rFonts w:hint="eastAsia"/>
          <w:szCs w:val="24"/>
          <w:lang w:eastAsia="zh-CN"/>
        </w:rPr>
        <w:t>.</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to demonstrate your understanding of ICMP echo messages: </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are the Type/Code values for an ICMP echo request and echo reply packet, respectively? </w:t>
      </w:r>
    </w:p>
    <w:p w:rsidR="00385D22" w:rsidRDefault="00B85227" w:rsidP="003B5709">
      <w:pPr>
        <w:spacing w:line="240" w:lineRule="auto"/>
        <w:ind w:leftChars="300" w:left="720"/>
        <w:rPr>
          <w:szCs w:val="24"/>
          <w:lang w:eastAsia="zh-CN"/>
        </w:rPr>
      </w:pPr>
      <w:r>
        <w:rPr>
          <w:rFonts w:hint="eastAsia"/>
          <w:szCs w:val="24"/>
          <w:lang w:eastAsia="zh-CN"/>
        </w:rPr>
        <w:t>请求回显分组</w:t>
      </w:r>
      <w:r w:rsidR="00F75070">
        <w:rPr>
          <w:rFonts w:hint="eastAsia"/>
          <w:szCs w:val="24"/>
          <w:lang w:eastAsia="zh-CN"/>
        </w:rPr>
        <w:t>中的类型</w:t>
      </w:r>
      <w:r w:rsidR="00F75070">
        <w:rPr>
          <w:rFonts w:hint="eastAsia"/>
          <w:szCs w:val="24"/>
          <w:lang w:eastAsia="zh-CN"/>
        </w:rPr>
        <w:t>/</w:t>
      </w:r>
      <w:r w:rsidR="00F75070">
        <w:rPr>
          <w:rFonts w:hint="eastAsia"/>
          <w:szCs w:val="24"/>
          <w:lang w:eastAsia="zh-CN"/>
        </w:rPr>
        <w:t>代码值为：</w:t>
      </w:r>
      <w:r w:rsidR="003B5709">
        <w:rPr>
          <w:szCs w:val="24"/>
          <w:lang w:eastAsia="zh-CN"/>
        </w:rPr>
        <w:t>8/0.</w:t>
      </w:r>
    </w:p>
    <w:p w:rsidR="003B5709" w:rsidRDefault="00F75070" w:rsidP="003B5709">
      <w:pPr>
        <w:spacing w:line="240" w:lineRule="auto"/>
        <w:ind w:leftChars="300" w:left="720"/>
        <w:rPr>
          <w:szCs w:val="24"/>
          <w:lang w:eastAsia="zh-CN"/>
        </w:rPr>
      </w:pPr>
      <w:r>
        <w:rPr>
          <w:rFonts w:hint="eastAsia"/>
          <w:szCs w:val="24"/>
          <w:lang w:eastAsia="zh-CN"/>
        </w:rPr>
        <w:t>回应回显</w:t>
      </w:r>
      <w:r w:rsidR="00B85227">
        <w:rPr>
          <w:rFonts w:hint="eastAsia"/>
          <w:szCs w:val="24"/>
          <w:lang w:eastAsia="zh-CN"/>
        </w:rPr>
        <w:t>分组</w:t>
      </w:r>
      <w:r>
        <w:rPr>
          <w:rFonts w:hint="eastAsia"/>
          <w:szCs w:val="24"/>
          <w:lang w:eastAsia="zh-CN"/>
        </w:rPr>
        <w:t>中的类型</w:t>
      </w:r>
      <w:r>
        <w:rPr>
          <w:rFonts w:hint="eastAsia"/>
          <w:szCs w:val="24"/>
          <w:lang w:eastAsia="zh-CN"/>
        </w:rPr>
        <w:t>/</w:t>
      </w:r>
      <w:r>
        <w:rPr>
          <w:rFonts w:hint="eastAsia"/>
          <w:szCs w:val="24"/>
          <w:lang w:eastAsia="zh-CN"/>
        </w:rPr>
        <w:t>代码值为：</w:t>
      </w:r>
      <w:r w:rsidR="003B5709">
        <w:rPr>
          <w:szCs w:val="24"/>
          <w:lang w:eastAsia="zh-CN"/>
        </w:rPr>
        <w:t>0/0.</w:t>
      </w:r>
    </w:p>
    <w:p w:rsidR="003B5709" w:rsidRPr="003B5709" w:rsidRDefault="003B5709" w:rsidP="003B5709">
      <w:pPr>
        <w:spacing w:line="240" w:lineRule="auto"/>
        <w:ind w:leftChars="300" w:left="720"/>
        <w:rPr>
          <w:szCs w:val="24"/>
          <w:lang w:eastAsia="zh-CN"/>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bookmarkStart w:id="0" w:name="OLE_LINK1"/>
      <w:bookmarkStart w:id="1" w:name="OLE_LINK2"/>
      <w:r w:rsidRPr="00385D22">
        <w:rPr>
          <w:rFonts w:ascii="Times New Roman" w:hAnsi="Times New Roman" w:cs="Times New Roman"/>
          <w:sz w:val="24"/>
          <w:szCs w:val="24"/>
        </w:rPr>
        <w:t>How do the Identifier and Sequence Number compare for an echo request and the corresponding echo reply</w:t>
      </w:r>
      <w:bookmarkEnd w:id="0"/>
      <w:bookmarkEnd w:id="1"/>
      <w:r w:rsidRPr="00385D22">
        <w:rPr>
          <w:rFonts w:ascii="Times New Roman" w:hAnsi="Times New Roman" w:cs="Times New Roman"/>
          <w:sz w:val="24"/>
          <w:szCs w:val="24"/>
        </w:rPr>
        <w:t xml:space="preserve">? </w:t>
      </w:r>
    </w:p>
    <w:p w:rsidR="00F75070" w:rsidRPr="00F75070" w:rsidRDefault="00B85227" w:rsidP="00F75070">
      <w:pPr>
        <w:spacing w:line="240" w:lineRule="auto"/>
        <w:ind w:left="556"/>
        <w:rPr>
          <w:szCs w:val="24"/>
          <w:lang w:eastAsia="zh-CN"/>
        </w:rPr>
      </w:pPr>
      <w:r>
        <w:rPr>
          <w:rFonts w:hint="eastAsia"/>
          <w:szCs w:val="24"/>
          <w:lang w:eastAsia="zh-CN"/>
        </w:rPr>
        <w:t>请求回显分组和相对应的回应回显分组</w:t>
      </w:r>
      <w:r w:rsidR="00F75070">
        <w:rPr>
          <w:rFonts w:hint="eastAsia"/>
          <w:szCs w:val="24"/>
          <w:lang w:eastAsia="zh-CN"/>
        </w:rPr>
        <w:t>中的标识符和序列号相同。</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successive echo request packets? </w:t>
      </w:r>
    </w:p>
    <w:p w:rsidR="00F75070" w:rsidRPr="00385D22" w:rsidRDefault="00B85227" w:rsidP="00F75070">
      <w:pPr>
        <w:spacing w:line="240" w:lineRule="auto"/>
        <w:ind w:left="556"/>
        <w:rPr>
          <w:szCs w:val="24"/>
          <w:lang w:eastAsia="zh-CN"/>
        </w:rPr>
      </w:pPr>
      <w:r>
        <w:rPr>
          <w:rFonts w:hint="eastAsia"/>
          <w:szCs w:val="24"/>
          <w:lang w:eastAsia="zh-CN"/>
        </w:rPr>
        <w:t>连续的请求回显分组</w:t>
      </w:r>
      <w:r w:rsidR="00F75070">
        <w:rPr>
          <w:rFonts w:hint="eastAsia"/>
          <w:szCs w:val="24"/>
          <w:lang w:eastAsia="zh-CN"/>
        </w:rPr>
        <w:t>中标识符不变，序列号递增。</w:t>
      </w: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Is the data in the echo reply the same as in the echo request or different? </w:t>
      </w:r>
    </w:p>
    <w:p w:rsidR="00385D22" w:rsidRPr="00385D22" w:rsidRDefault="007370DA" w:rsidP="007370DA">
      <w:pPr>
        <w:spacing w:line="240" w:lineRule="auto"/>
        <w:ind w:left="360" w:firstLineChars="200" w:firstLine="480"/>
        <w:rPr>
          <w:szCs w:val="24"/>
          <w:lang w:eastAsia="zh-CN"/>
        </w:rPr>
      </w:pPr>
      <w:r>
        <w:rPr>
          <w:rFonts w:hint="eastAsia"/>
          <w:szCs w:val="24"/>
          <w:lang w:eastAsia="zh-CN"/>
        </w:rPr>
        <w:lastRenderedPageBreak/>
        <w:t>相同！</w:t>
      </w:r>
    </w:p>
    <w:p w:rsidR="000B22FC" w:rsidRPr="000B22FC" w:rsidRDefault="000B22FC"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3: </w:t>
      </w:r>
      <w:r w:rsidR="00385D22">
        <w:rPr>
          <w:b/>
          <w:bCs/>
          <w:sz w:val="28"/>
          <w:szCs w:val="28"/>
        </w:rPr>
        <w:t>TTL Exceeded (traceroute) Packets</w:t>
      </w:r>
    </w:p>
    <w:p w:rsidR="00385D22" w:rsidRDefault="00385D22" w:rsidP="00784F25">
      <w:pPr>
        <w:spacing w:line="240" w:lineRule="auto"/>
        <w:ind w:firstLineChars="200" w:firstLine="480"/>
        <w:rPr>
          <w:szCs w:val="24"/>
          <w:lang w:eastAsia="zh-CN"/>
        </w:rPr>
      </w:pPr>
      <w:r w:rsidRPr="00385D22">
        <w:rPr>
          <w:szCs w:val="24"/>
        </w:rPr>
        <w:t xml:space="preserve">Next, explore </w:t>
      </w:r>
      <w:r w:rsidRPr="00385D22">
        <w:rPr>
          <w:rFonts w:ascii="Courier New" w:hAnsi="Courier New" w:cs="Courier New"/>
          <w:szCs w:val="24"/>
        </w:rPr>
        <w:t>traceroute</w:t>
      </w:r>
      <w:r w:rsidRPr="00385D22">
        <w:rPr>
          <w:szCs w:val="24"/>
        </w:rPr>
        <w:t xml:space="preserve"> traffic by selecting any Time Exceeded ICMP packet in your trace. Expand the ICMP block (by using the “+” expander or icon) to see the ICMP header and payl</w:t>
      </w:r>
      <w:r>
        <w:rPr>
          <w:szCs w:val="24"/>
        </w:rPr>
        <w:t>oad details</w:t>
      </w:r>
      <w:r>
        <w:rPr>
          <w:rFonts w:hint="eastAsia"/>
          <w:szCs w:val="24"/>
          <w:lang w:eastAsia="zh-CN"/>
        </w:rPr>
        <w:t>.</w:t>
      </w:r>
    </w:p>
    <w:p w:rsidR="00385D22" w:rsidRDefault="00385D22" w:rsidP="00784F25">
      <w:pPr>
        <w:spacing w:line="240" w:lineRule="auto"/>
        <w:ind w:firstLineChars="200" w:firstLine="482"/>
        <w:rPr>
          <w:szCs w:val="24"/>
          <w:lang w:eastAsia="zh-CN"/>
        </w:rPr>
      </w:pPr>
      <w:r w:rsidRPr="00385D22">
        <w:rPr>
          <w:b/>
          <w:szCs w:val="24"/>
          <w:lang w:eastAsia="zh-CN"/>
        </w:rPr>
        <w:t>Draw</w:t>
      </w:r>
      <w:r w:rsidRPr="00385D22">
        <w:rPr>
          <w:szCs w:val="24"/>
          <w:lang w:eastAsia="zh-CN"/>
        </w:rPr>
        <w:t xml:space="preserve"> a picture of one ICMP TTL Exceeded packet to make sure that you understand its nested structure. On your figure, show the position and size in bytes of the IP header, ICMP header with details of the Type/Code and checksum subfields, and the ICMP payload. Within the ICMP payload, draw another rec-tangle that shows the overall structure of the contents of the payload. As usual, your figure can simply show the packet as a long, thin rectangle. To work out sizes, observe that when you click on a protocol block in the middle panel (the block itself, not the “+” expander) then Wireshark will highlight the bytes it corresponds to in the packet in the lower panel and display the length at the bottom of the window.</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is the Type/Code value for an ICMP TTL Exceeded packet? </w:t>
      </w:r>
    </w:p>
    <w:p w:rsidR="00385D22" w:rsidRPr="00385D22" w:rsidRDefault="00FB5FDE" w:rsidP="00FB5FDE">
      <w:pPr>
        <w:spacing w:line="240" w:lineRule="auto"/>
        <w:ind w:left="556"/>
        <w:rPr>
          <w:szCs w:val="24"/>
          <w:lang w:eastAsia="zh-CN"/>
        </w:rPr>
      </w:pPr>
      <w:r>
        <w:rPr>
          <w:rFonts w:hint="eastAsia"/>
          <w:szCs w:val="24"/>
          <w:lang w:eastAsia="zh-CN"/>
        </w:rPr>
        <w:t>ICMP TTL</w:t>
      </w:r>
      <w:r>
        <w:rPr>
          <w:szCs w:val="24"/>
          <w:lang w:eastAsia="zh-CN"/>
        </w:rPr>
        <w:t xml:space="preserve"> </w:t>
      </w:r>
      <w:r>
        <w:rPr>
          <w:rFonts w:hint="eastAsia"/>
          <w:szCs w:val="24"/>
          <w:lang w:eastAsia="zh-CN"/>
        </w:rPr>
        <w:t>Exceed</w:t>
      </w:r>
      <w:r>
        <w:rPr>
          <w:szCs w:val="24"/>
          <w:lang w:eastAsia="zh-CN"/>
        </w:rPr>
        <w:t xml:space="preserve">ed </w:t>
      </w:r>
      <w:r w:rsidR="00B85227">
        <w:rPr>
          <w:rFonts w:hint="eastAsia"/>
          <w:szCs w:val="24"/>
          <w:lang w:eastAsia="zh-CN"/>
        </w:rPr>
        <w:t>分组</w:t>
      </w:r>
      <w:r>
        <w:rPr>
          <w:rFonts w:hint="eastAsia"/>
          <w:szCs w:val="24"/>
          <w:lang w:eastAsia="zh-CN"/>
        </w:rPr>
        <w:t>的类型</w:t>
      </w:r>
      <w:r>
        <w:rPr>
          <w:rFonts w:hint="eastAsia"/>
          <w:szCs w:val="24"/>
          <w:lang w:eastAsia="zh-CN"/>
        </w:rPr>
        <w:t>/</w:t>
      </w:r>
      <w:r>
        <w:rPr>
          <w:rFonts w:hint="eastAsia"/>
          <w:szCs w:val="24"/>
          <w:lang w:eastAsia="zh-CN"/>
        </w:rPr>
        <w:t>代码值为：</w:t>
      </w:r>
      <w:r>
        <w:rPr>
          <w:rFonts w:hint="eastAsia"/>
          <w:szCs w:val="24"/>
          <w:lang w:eastAsia="zh-CN"/>
        </w:rPr>
        <w:t>11/0.</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Say how the receiver can safely find and process all the ICMP fields if it does not know ahead of time what kind of ICMP message to expect. The potential issue, as you have probably noticed, is that different ICMP messages can have different formats. For instance, Echo has Sequence and Identifier fields while TTL Exceeded does not. </w:t>
      </w:r>
    </w:p>
    <w:p w:rsidR="00385D22" w:rsidRDefault="00385D22" w:rsidP="00244034">
      <w:pPr>
        <w:pStyle w:val="a5"/>
        <w:ind w:left="840"/>
        <w:jc w:val="both"/>
        <w:rPr>
          <w:rFonts w:ascii="Times New Roman" w:hAnsi="Times New Roman" w:cs="Times New Roman"/>
          <w:sz w:val="24"/>
          <w:szCs w:val="24"/>
        </w:rPr>
      </w:pPr>
    </w:p>
    <w:p w:rsidR="00244034" w:rsidRPr="00385D22" w:rsidRDefault="00244034" w:rsidP="00244034">
      <w:pPr>
        <w:pStyle w:val="a5"/>
        <w:ind w:left="840"/>
        <w:jc w:val="both"/>
        <w:rPr>
          <w:rFonts w:ascii="Times New Roman" w:hAnsi="Times New Roman" w:cs="Times New Roman"/>
          <w:sz w:val="24"/>
          <w:szCs w:val="24"/>
        </w:rPr>
      </w:pPr>
      <w:r>
        <w:rPr>
          <w:rFonts w:ascii="Times New Roman" w:hAnsi="Times New Roman" w:cs="Times New Roman" w:hint="eastAsia"/>
          <w:sz w:val="24"/>
          <w:szCs w:val="24"/>
        </w:rPr>
        <w:t>所有的</w:t>
      </w:r>
      <w:r>
        <w:rPr>
          <w:rFonts w:ascii="Times New Roman" w:hAnsi="Times New Roman" w:cs="Times New Roman" w:hint="eastAsia"/>
          <w:sz w:val="24"/>
          <w:szCs w:val="24"/>
        </w:rPr>
        <w:t>ICMP</w:t>
      </w:r>
      <w:r>
        <w:rPr>
          <w:rFonts w:ascii="Times New Roman" w:hAnsi="Times New Roman" w:cs="Times New Roman" w:hint="eastAsia"/>
          <w:sz w:val="24"/>
          <w:szCs w:val="24"/>
        </w:rPr>
        <w:t>消息都是以</w:t>
      </w:r>
      <w:r>
        <w:rPr>
          <w:rFonts w:ascii="Times New Roman" w:hAnsi="Times New Roman" w:cs="Times New Roman" w:hint="eastAsia"/>
          <w:sz w:val="24"/>
          <w:szCs w:val="24"/>
        </w:rPr>
        <w:t>Type/Code</w:t>
      </w:r>
      <w:r>
        <w:rPr>
          <w:rFonts w:ascii="Times New Roman" w:hAnsi="Times New Roman" w:cs="Times New Roman" w:hint="eastAsia"/>
          <w:sz w:val="24"/>
          <w:szCs w:val="24"/>
        </w:rPr>
        <w:t>开头的，接收方会先接收到这两个字节，然后通过这两个字节判断出该</w:t>
      </w:r>
      <w:r>
        <w:rPr>
          <w:rFonts w:ascii="Times New Roman" w:hAnsi="Times New Roman" w:cs="Times New Roman" w:hint="eastAsia"/>
          <w:sz w:val="24"/>
          <w:szCs w:val="24"/>
        </w:rPr>
        <w:t>ICMP</w:t>
      </w:r>
      <w:r>
        <w:rPr>
          <w:rFonts w:ascii="Times New Roman" w:hAnsi="Times New Roman" w:cs="Times New Roman" w:hint="eastAsia"/>
          <w:sz w:val="24"/>
          <w:szCs w:val="24"/>
        </w:rPr>
        <w:t>类型，然后就知道后续都有那些字段了。</w:t>
      </w:r>
    </w:p>
    <w:p w:rsidR="00385D22" w:rsidRPr="00385D22" w:rsidRDefault="00385D22" w:rsidP="00784F25">
      <w:pPr>
        <w:spacing w:line="240" w:lineRule="auto"/>
        <w:rPr>
          <w:szCs w:val="24"/>
          <w:lang w:eastAsia="zh-CN"/>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long is the ICMP header of a TTL Exceeded packet? Select different parts of the header in Wireshark to see how they correspond to the bytes in the packet. </w:t>
      </w:r>
    </w:p>
    <w:p w:rsidR="00385D22" w:rsidRDefault="00244034" w:rsidP="00244034">
      <w:pPr>
        <w:spacing w:line="240" w:lineRule="auto"/>
        <w:ind w:left="556"/>
        <w:rPr>
          <w:szCs w:val="24"/>
          <w:lang w:eastAsia="zh-CN"/>
        </w:rPr>
      </w:pPr>
      <w:r>
        <w:rPr>
          <w:rFonts w:hint="eastAsia"/>
          <w:szCs w:val="24"/>
          <w:lang w:eastAsia="zh-CN"/>
        </w:rPr>
        <w:t>4</w:t>
      </w:r>
      <w:r>
        <w:rPr>
          <w:rFonts w:hint="eastAsia"/>
          <w:szCs w:val="24"/>
          <w:lang w:eastAsia="zh-CN"/>
        </w:rPr>
        <w:t>字节。</w:t>
      </w:r>
    </w:p>
    <w:p w:rsidR="00244034" w:rsidRPr="00385D22" w:rsidRDefault="00244034" w:rsidP="00784F25">
      <w:pPr>
        <w:spacing w:line="240" w:lineRule="auto"/>
        <w:rPr>
          <w:szCs w:val="24"/>
          <w:lang w:eastAsia="zh-CN"/>
        </w:rPr>
      </w:pP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The ICMP payload contains an IP header. What is the TTL value in this header? Explain why it has this value. Guess what it will be before you look! </w:t>
      </w:r>
    </w:p>
    <w:p w:rsidR="00244034" w:rsidRDefault="00244034" w:rsidP="00244034">
      <w:pPr>
        <w:spacing w:line="240" w:lineRule="auto"/>
        <w:ind w:left="840" w:firstLine="0"/>
        <w:rPr>
          <w:szCs w:val="24"/>
          <w:lang w:eastAsia="zh-CN"/>
        </w:rPr>
      </w:pPr>
      <w:r>
        <w:rPr>
          <w:rFonts w:hint="eastAsia"/>
          <w:szCs w:val="24"/>
          <w:lang w:eastAsia="zh-CN"/>
        </w:rPr>
        <w:t>IP</w:t>
      </w:r>
      <w:r>
        <w:rPr>
          <w:rFonts w:hint="eastAsia"/>
          <w:szCs w:val="24"/>
          <w:lang w:eastAsia="zh-CN"/>
        </w:rPr>
        <w:t>头中</w:t>
      </w:r>
      <w:r>
        <w:rPr>
          <w:rFonts w:hint="eastAsia"/>
          <w:szCs w:val="24"/>
          <w:lang w:eastAsia="zh-CN"/>
        </w:rPr>
        <w:t>TTL</w:t>
      </w:r>
      <w:r>
        <w:rPr>
          <w:rFonts w:hint="eastAsia"/>
          <w:szCs w:val="24"/>
          <w:lang w:eastAsia="zh-CN"/>
        </w:rPr>
        <w:t>值为：</w:t>
      </w:r>
      <w:r>
        <w:rPr>
          <w:rFonts w:hint="eastAsia"/>
          <w:szCs w:val="24"/>
          <w:lang w:eastAsia="zh-CN"/>
        </w:rPr>
        <w:t>1</w:t>
      </w:r>
      <w:r>
        <w:rPr>
          <w:rFonts w:hint="eastAsia"/>
          <w:szCs w:val="24"/>
          <w:lang w:eastAsia="zh-CN"/>
        </w:rPr>
        <w:t>。</w:t>
      </w:r>
    </w:p>
    <w:p w:rsidR="00244034" w:rsidRPr="00391E06" w:rsidRDefault="00244034" w:rsidP="004C6406">
      <w:pPr>
        <w:spacing w:line="240" w:lineRule="auto"/>
        <w:ind w:left="840" w:firstLine="0"/>
        <w:rPr>
          <w:szCs w:val="24"/>
          <w:lang w:eastAsia="zh-CN"/>
        </w:rPr>
      </w:pPr>
      <w:r>
        <w:rPr>
          <w:rFonts w:hint="eastAsia"/>
          <w:szCs w:val="24"/>
          <w:lang w:eastAsia="zh-CN"/>
        </w:rPr>
        <w:t>根据</w:t>
      </w:r>
      <w:r w:rsidR="004C6406">
        <w:rPr>
          <w:rFonts w:hint="eastAsia"/>
          <w:szCs w:val="24"/>
          <w:lang w:eastAsia="zh-CN"/>
        </w:rPr>
        <w:t>TTL</w:t>
      </w:r>
      <w:r w:rsidR="004C6406">
        <w:rPr>
          <w:rFonts w:hint="eastAsia"/>
          <w:szCs w:val="24"/>
          <w:lang w:eastAsia="zh-CN"/>
        </w:rPr>
        <w:t>每到一个路由器或者</w:t>
      </w:r>
      <w:r w:rsidR="004C6406">
        <w:rPr>
          <w:rFonts w:hint="eastAsia"/>
          <w:szCs w:val="24"/>
          <w:lang w:eastAsia="zh-CN"/>
        </w:rPr>
        <w:t>1</w:t>
      </w:r>
      <w:r w:rsidR="004C6406">
        <w:rPr>
          <w:rFonts w:hint="eastAsia"/>
          <w:szCs w:val="24"/>
          <w:lang w:eastAsia="zh-CN"/>
        </w:rPr>
        <w:t>秒时会</w:t>
      </w:r>
      <w:r w:rsidR="00CF5EF5">
        <w:rPr>
          <w:rFonts w:hint="eastAsia"/>
          <w:szCs w:val="24"/>
          <w:lang w:eastAsia="zh-CN"/>
        </w:rPr>
        <w:t>减</w:t>
      </w:r>
      <w:r w:rsidR="00CF5EF5">
        <w:rPr>
          <w:rFonts w:hint="eastAsia"/>
          <w:szCs w:val="24"/>
          <w:lang w:eastAsia="zh-CN"/>
        </w:rPr>
        <w:t>1</w:t>
      </w:r>
      <w:r w:rsidR="004C6406">
        <w:rPr>
          <w:rFonts w:hint="eastAsia"/>
          <w:szCs w:val="24"/>
          <w:lang w:eastAsia="zh-CN"/>
        </w:rPr>
        <w:t>，减到</w:t>
      </w:r>
      <w:r w:rsidR="004C6406">
        <w:rPr>
          <w:rFonts w:hint="eastAsia"/>
          <w:szCs w:val="24"/>
          <w:lang w:eastAsia="zh-CN"/>
        </w:rPr>
        <w:t>0</w:t>
      </w:r>
      <w:r w:rsidR="00B85227">
        <w:rPr>
          <w:rFonts w:hint="eastAsia"/>
          <w:szCs w:val="24"/>
          <w:lang w:eastAsia="zh-CN"/>
        </w:rPr>
        <w:t>时超时，返回超时信息，所以路由器遇到超时的分组</w:t>
      </w:r>
      <w:r w:rsidR="004C6406">
        <w:rPr>
          <w:rFonts w:hint="eastAsia"/>
          <w:szCs w:val="24"/>
          <w:lang w:eastAsia="zh-CN"/>
        </w:rPr>
        <w:t>就将</w:t>
      </w:r>
      <w:r w:rsidR="00CF5EF5">
        <w:rPr>
          <w:rFonts w:hint="eastAsia"/>
          <w:szCs w:val="24"/>
          <w:lang w:eastAsia="zh-CN"/>
        </w:rPr>
        <w:t>减</w:t>
      </w:r>
      <w:r w:rsidR="00CF5EF5">
        <w:rPr>
          <w:rFonts w:hint="eastAsia"/>
          <w:szCs w:val="24"/>
          <w:lang w:eastAsia="zh-CN"/>
        </w:rPr>
        <w:t>1</w:t>
      </w:r>
      <w:r w:rsidR="004C6406">
        <w:rPr>
          <w:rFonts w:hint="eastAsia"/>
          <w:szCs w:val="24"/>
          <w:lang w:eastAsia="zh-CN"/>
        </w:rPr>
        <w:t>前的</w:t>
      </w:r>
      <w:r w:rsidR="00B85227">
        <w:rPr>
          <w:rFonts w:hint="eastAsia"/>
          <w:szCs w:val="24"/>
          <w:lang w:eastAsia="zh-CN"/>
        </w:rPr>
        <w:t>分组</w:t>
      </w:r>
      <w:r w:rsidR="004C6406">
        <w:rPr>
          <w:rFonts w:hint="eastAsia"/>
          <w:szCs w:val="24"/>
          <w:lang w:eastAsia="zh-CN"/>
        </w:rPr>
        <w:t>返回给发送方了。所以我们收到的</w:t>
      </w:r>
      <w:r w:rsidR="004C6406">
        <w:rPr>
          <w:rFonts w:hint="eastAsia"/>
          <w:szCs w:val="24"/>
          <w:lang w:eastAsia="zh-CN"/>
        </w:rPr>
        <w:t>TTL Exceed</w:t>
      </w:r>
      <w:r w:rsidR="004C6406">
        <w:rPr>
          <w:szCs w:val="24"/>
          <w:lang w:eastAsia="zh-CN"/>
        </w:rPr>
        <w:t>ed</w:t>
      </w:r>
      <w:r w:rsidR="00B85227">
        <w:rPr>
          <w:rFonts w:hint="eastAsia"/>
          <w:szCs w:val="24"/>
          <w:lang w:eastAsia="zh-CN"/>
        </w:rPr>
        <w:t>分组</w:t>
      </w:r>
      <w:r w:rsidR="004C6406">
        <w:rPr>
          <w:rFonts w:hint="eastAsia"/>
          <w:szCs w:val="24"/>
          <w:lang w:eastAsia="zh-CN"/>
        </w:rPr>
        <w:t>中</w:t>
      </w:r>
      <w:r w:rsidR="004C6406">
        <w:rPr>
          <w:rFonts w:hint="eastAsia"/>
          <w:szCs w:val="24"/>
          <w:lang w:eastAsia="zh-CN"/>
        </w:rPr>
        <w:t>IP</w:t>
      </w:r>
      <w:r w:rsidR="004C6406">
        <w:rPr>
          <w:rFonts w:hint="eastAsia"/>
          <w:szCs w:val="24"/>
          <w:lang w:eastAsia="zh-CN"/>
        </w:rPr>
        <w:t>包中</w:t>
      </w:r>
      <w:r w:rsidR="004C6406">
        <w:rPr>
          <w:rFonts w:hint="eastAsia"/>
          <w:szCs w:val="24"/>
          <w:lang w:eastAsia="zh-CN"/>
        </w:rPr>
        <w:t>TTL</w:t>
      </w:r>
      <w:r w:rsidR="004C6406">
        <w:rPr>
          <w:rFonts w:hint="eastAsia"/>
          <w:szCs w:val="24"/>
          <w:lang w:eastAsia="zh-CN"/>
        </w:rPr>
        <w:t>都为</w:t>
      </w:r>
      <w:r w:rsidR="004C6406">
        <w:rPr>
          <w:rFonts w:hint="eastAsia"/>
          <w:szCs w:val="24"/>
          <w:lang w:eastAsia="zh-CN"/>
        </w:rPr>
        <w:t>1.</w:t>
      </w:r>
    </w:p>
    <w:p w:rsidR="00391E06" w:rsidRPr="00391E06" w:rsidRDefault="00391E06"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lastRenderedPageBreak/>
        <w:t xml:space="preserve">Step 4: Internet Paths </w:t>
      </w:r>
    </w:p>
    <w:p w:rsidR="00EF033D" w:rsidRPr="00391E06" w:rsidRDefault="00EF033D" w:rsidP="00784F25">
      <w:pPr>
        <w:spacing w:line="240" w:lineRule="auto"/>
        <w:ind w:firstLineChars="200" w:firstLine="480"/>
        <w:rPr>
          <w:szCs w:val="24"/>
        </w:rPr>
      </w:pPr>
      <w:r w:rsidRPr="00391E06">
        <w:rPr>
          <w:szCs w:val="24"/>
          <w:lang w:eastAsia="zh-CN"/>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lang w:eastAsia="zh-CN"/>
        </w:rPr>
        <w:t>traceroute</w:t>
      </w:r>
      <w:r w:rsidRPr="00391E06">
        <w:rPr>
          <w:szCs w:val="24"/>
          <w:lang w:eastAsia="zh-CN"/>
        </w:rPr>
        <w:t xml:space="preserve"> is a utility for discovering this path. </w:t>
      </w:r>
      <w:r w:rsidRPr="00391E06">
        <w:rPr>
          <w:szCs w:val="24"/>
        </w:rPr>
        <w:t xml:space="preserve">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CE655B" w:rsidRDefault="00CE655B" w:rsidP="00784F25">
      <w:pPr>
        <w:spacing w:line="240" w:lineRule="auto"/>
        <w:ind w:firstLineChars="200" w:firstLine="480"/>
        <w:rPr>
          <w:szCs w:val="24"/>
        </w:rPr>
      </w:pPr>
      <w:r w:rsidRPr="00CE655B">
        <w:rPr>
          <w:szCs w:val="24"/>
        </w:rPr>
        <w:t xml:space="preserve">Look at the </w:t>
      </w:r>
      <w:r w:rsidRPr="00CE655B">
        <w:rPr>
          <w:rFonts w:ascii="Courier New" w:hAnsi="Courier New" w:cs="Courier New"/>
          <w:szCs w:val="24"/>
        </w:rPr>
        <w:t>traceroute</w:t>
      </w:r>
      <w:r w:rsidRPr="00CE655B">
        <w:rPr>
          <w:szCs w:val="24"/>
        </w:rPr>
        <w:t xml:space="preserve"> portion of the trace, which will have a series o</w:t>
      </w:r>
      <w:r>
        <w:rPr>
          <w:szCs w:val="24"/>
        </w:rPr>
        <w:t>f ICMP echo request packets fol</w:t>
      </w:r>
      <w:r w:rsidRPr="00CE655B">
        <w:rPr>
          <w:szCs w:val="24"/>
        </w:rPr>
        <w:t>lowed by ICMP TTL Exceeded packets. The echo requests are sent from the source (your computer) to the destination whose path is being probed. The TTL Exceeded packets are coming from routers along the path back to your computer, triggered by the TTL field counting down to zero.</w:t>
      </w:r>
    </w:p>
    <w:p w:rsidR="00CE655B" w:rsidRPr="00816DA9" w:rsidRDefault="00CE655B" w:rsidP="00784F25">
      <w:pPr>
        <w:spacing w:line="240" w:lineRule="auto"/>
        <w:ind w:firstLineChars="200" w:firstLine="482"/>
        <w:rPr>
          <w:b/>
          <w:color w:val="FF0000"/>
          <w:szCs w:val="24"/>
          <w:lang w:eastAsia="zh-CN"/>
        </w:rPr>
      </w:pPr>
      <w:r w:rsidRPr="00816DA9">
        <w:rPr>
          <w:b/>
          <w:color w:val="FF0000"/>
          <w:szCs w:val="24"/>
          <w:lang w:eastAsia="zh-CN"/>
        </w:rPr>
        <w:t>By looking at the details of the packets, answer the following questions:</w:t>
      </w:r>
    </w:p>
    <w:p w:rsid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does your computer (the source) learn the IP address of a router along the path from a TTL exceeded packet? Say where on this packet the IP address is found. You might proceed by looking at an echo packet to see the source and destination IP addresses. The routers along the path will have a different IP address, and this address will be present on the TTL Exceeded packet. If you are unsure, you can examine the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text output </w:t>
      </w:r>
      <w:r>
        <w:rPr>
          <w:rFonts w:ascii="Times New Roman" w:hAnsi="Times New Roman" w:cs="Times New Roman"/>
          <w:sz w:val="24"/>
          <w:szCs w:val="24"/>
        </w:rPr>
        <w:t>to see the IP addresses of rout</w:t>
      </w:r>
      <w:r w:rsidRPr="00CE655B">
        <w:rPr>
          <w:rFonts w:ascii="Times New Roman" w:hAnsi="Times New Roman" w:cs="Times New Roman"/>
          <w:sz w:val="24"/>
          <w:szCs w:val="24"/>
        </w:rPr>
        <w:t xml:space="preserve">ers and look for these addresses on the TTL Exceeded packets. </w:t>
      </w:r>
    </w:p>
    <w:p w:rsidR="00CE655B" w:rsidRPr="00CE655B" w:rsidRDefault="00487DCF" w:rsidP="00487DCF">
      <w:pPr>
        <w:spacing w:line="240" w:lineRule="auto"/>
        <w:ind w:left="556"/>
        <w:rPr>
          <w:szCs w:val="24"/>
          <w:lang w:eastAsia="zh-CN"/>
        </w:rPr>
      </w:pPr>
      <w:r>
        <w:rPr>
          <w:rFonts w:hint="eastAsia"/>
          <w:szCs w:val="24"/>
          <w:lang w:eastAsia="zh-CN"/>
        </w:rPr>
        <w:t>主机通过接收到</w:t>
      </w:r>
      <w:r>
        <w:rPr>
          <w:rFonts w:hint="eastAsia"/>
          <w:szCs w:val="24"/>
          <w:lang w:eastAsia="zh-CN"/>
        </w:rPr>
        <w:t>T</w:t>
      </w:r>
      <w:r>
        <w:rPr>
          <w:szCs w:val="24"/>
          <w:lang w:eastAsia="zh-CN"/>
        </w:rPr>
        <w:t xml:space="preserve">TL </w:t>
      </w:r>
      <w:r w:rsidRPr="00CE655B">
        <w:rPr>
          <w:szCs w:val="24"/>
        </w:rPr>
        <w:t>Exceeded</w:t>
      </w:r>
      <w:r w:rsidR="00B85227">
        <w:rPr>
          <w:rFonts w:hint="eastAsia"/>
          <w:szCs w:val="24"/>
          <w:lang w:eastAsia="zh-CN"/>
        </w:rPr>
        <w:t>分组</w:t>
      </w:r>
      <w:r>
        <w:rPr>
          <w:rFonts w:hint="eastAsia"/>
          <w:szCs w:val="24"/>
          <w:lang w:eastAsia="zh-CN"/>
        </w:rPr>
        <w:t>后得到发送方的</w:t>
      </w:r>
      <w:r>
        <w:rPr>
          <w:rFonts w:hint="eastAsia"/>
          <w:szCs w:val="24"/>
          <w:lang w:eastAsia="zh-CN"/>
        </w:rPr>
        <w:t>IP</w:t>
      </w:r>
      <w:r>
        <w:rPr>
          <w:rFonts w:hint="eastAsia"/>
          <w:szCs w:val="24"/>
          <w:lang w:eastAsia="zh-CN"/>
        </w:rPr>
        <w:t>得知路由路径上的路由器的</w:t>
      </w:r>
      <w:r>
        <w:rPr>
          <w:rFonts w:hint="eastAsia"/>
          <w:szCs w:val="24"/>
          <w:lang w:eastAsia="zh-CN"/>
        </w:rPr>
        <w:t>IP</w:t>
      </w:r>
      <w:r>
        <w:rPr>
          <w:rFonts w:hint="eastAsia"/>
          <w:szCs w:val="24"/>
          <w:lang w:eastAsia="zh-CN"/>
        </w:rPr>
        <w:t>地址。主机可以通过序列号判断跳数。</w:t>
      </w:r>
    </w:p>
    <w:p w:rsid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many times is each router along the path probed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Look at the TTL Ex-ceeded responses and see if you can discern a pattern. </w:t>
      </w:r>
    </w:p>
    <w:p w:rsidR="00CE655B" w:rsidRPr="00CE655B" w:rsidRDefault="00C16796" w:rsidP="00C16796">
      <w:pPr>
        <w:spacing w:line="240" w:lineRule="auto"/>
        <w:ind w:left="616"/>
        <w:rPr>
          <w:szCs w:val="24"/>
          <w:lang w:eastAsia="zh-CN"/>
        </w:rPr>
      </w:pPr>
      <w:r>
        <w:rPr>
          <w:rFonts w:hint="eastAsia"/>
          <w:szCs w:val="24"/>
          <w:lang w:eastAsia="zh-CN"/>
        </w:rPr>
        <w:t>3</w:t>
      </w:r>
      <w:r>
        <w:rPr>
          <w:rFonts w:hint="eastAsia"/>
          <w:szCs w:val="24"/>
          <w:lang w:eastAsia="zh-CN"/>
        </w:rPr>
        <w:t>次。在命令行下，如果对于一个域名的返回时间没有“</w:t>
      </w:r>
      <w:r>
        <w:rPr>
          <w:rFonts w:hint="eastAsia"/>
          <w:szCs w:val="24"/>
          <w:lang w:eastAsia="zh-CN"/>
        </w:rPr>
        <w:t>*</w:t>
      </w:r>
      <w:r>
        <w:rPr>
          <w:rFonts w:hint="eastAsia"/>
          <w:szCs w:val="24"/>
          <w:lang w:eastAsia="zh-CN"/>
        </w:rPr>
        <w:t>”表示每次探索都收到了回复。从</w:t>
      </w:r>
      <w:r>
        <w:rPr>
          <w:rFonts w:hint="eastAsia"/>
          <w:szCs w:val="24"/>
          <w:lang w:eastAsia="zh-CN"/>
        </w:rPr>
        <w:t>Wireshark</w:t>
      </w:r>
      <w:r>
        <w:rPr>
          <w:rFonts w:hint="eastAsia"/>
          <w:szCs w:val="24"/>
          <w:lang w:eastAsia="zh-CN"/>
        </w:rPr>
        <w:t>可以看到同一个域名会返回</w:t>
      </w:r>
      <w:r>
        <w:rPr>
          <w:rFonts w:hint="eastAsia"/>
          <w:szCs w:val="24"/>
          <w:lang w:eastAsia="zh-CN"/>
        </w:rPr>
        <w:t>3</w:t>
      </w:r>
      <w:r>
        <w:rPr>
          <w:rFonts w:hint="eastAsia"/>
          <w:szCs w:val="24"/>
          <w:lang w:eastAsia="zh-CN"/>
        </w:rPr>
        <w:t>次</w:t>
      </w:r>
      <w:r>
        <w:rPr>
          <w:rFonts w:hint="eastAsia"/>
          <w:szCs w:val="24"/>
          <w:lang w:eastAsia="zh-CN"/>
        </w:rPr>
        <w:t xml:space="preserve">TTL </w:t>
      </w:r>
      <w:r>
        <w:rPr>
          <w:szCs w:val="24"/>
        </w:rPr>
        <w:t>Ex</w:t>
      </w:r>
      <w:r w:rsidRPr="00CE655B">
        <w:rPr>
          <w:szCs w:val="24"/>
        </w:rPr>
        <w:t>ceeded</w:t>
      </w:r>
      <w:r w:rsidR="00B85227">
        <w:rPr>
          <w:rFonts w:hint="eastAsia"/>
          <w:szCs w:val="24"/>
          <w:lang w:eastAsia="zh-CN"/>
        </w:rPr>
        <w:t>分组</w:t>
      </w:r>
      <w:r>
        <w:rPr>
          <w:rFonts w:hint="eastAsia"/>
          <w:szCs w:val="24"/>
          <w:lang w:eastAsia="zh-CN"/>
        </w:rPr>
        <w:t>。</w:t>
      </w:r>
    </w:p>
    <w:p w:rsidR="00CE655B" w:rsidRPr="00CE655B" w:rsidRDefault="00CE655B" w:rsidP="00784F25">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How does your computer (the source) craft an echo request packet</w:t>
      </w:r>
      <w:r>
        <w:rPr>
          <w:rFonts w:ascii="Times New Roman" w:hAnsi="Times New Roman" w:cs="Times New Roman"/>
          <w:sz w:val="24"/>
          <w:szCs w:val="24"/>
        </w:rPr>
        <w:t xml:space="preserve"> to find </w:t>
      </w:r>
      <w:bookmarkStart w:id="2" w:name="_GoBack"/>
      <w:r>
        <w:rPr>
          <w:rFonts w:ascii="Times New Roman" w:hAnsi="Times New Roman" w:cs="Times New Roman"/>
          <w:sz w:val="24"/>
          <w:szCs w:val="24"/>
        </w:rPr>
        <w:t>(by eliciting a TTL Ex</w:t>
      </w:r>
      <w:r w:rsidRPr="00CE655B">
        <w:rPr>
          <w:rFonts w:ascii="Times New Roman" w:hAnsi="Times New Roman" w:cs="Times New Roman"/>
          <w:sz w:val="24"/>
          <w:szCs w:val="24"/>
        </w:rPr>
        <w:t xml:space="preserve">ceeded response) the router N hops along the path </w:t>
      </w:r>
      <w:bookmarkEnd w:id="2"/>
      <w:r w:rsidRPr="00CE655B">
        <w:rPr>
          <w:rFonts w:ascii="Times New Roman" w:hAnsi="Times New Roman" w:cs="Times New Roman"/>
          <w:sz w:val="24"/>
          <w:szCs w:val="24"/>
        </w:rPr>
        <w:t>towards the destinati</w:t>
      </w:r>
      <w:r>
        <w:rPr>
          <w:rFonts w:ascii="Times New Roman" w:hAnsi="Times New Roman" w:cs="Times New Roman"/>
          <w:sz w:val="24"/>
          <w:szCs w:val="24"/>
        </w:rPr>
        <w:t>on? Describe the key at</w:t>
      </w:r>
      <w:r w:rsidRPr="00CE655B">
        <w:rPr>
          <w:rFonts w:ascii="Times New Roman" w:hAnsi="Times New Roman" w:cs="Times New Roman"/>
          <w:sz w:val="24"/>
          <w:szCs w:val="24"/>
        </w:rPr>
        <w:t xml:space="preserve">tributes of the echo request packet. The echo request packets sent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w:t>
      </w:r>
      <w:r>
        <w:rPr>
          <w:rFonts w:ascii="Times New Roman" w:hAnsi="Times New Roman" w:cs="Times New Roman"/>
          <w:sz w:val="24"/>
          <w:szCs w:val="24"/>
        </w:rPr>
        <w:t>are prob</w:t>
      </w:r>
      <w:r w:rsidRPr="00CE655B">
        <w:rPr>
          <w:rFonts w:ascii="Times New Roman" w:hAnsi="Times New Roman" w:cs="Times New Roman"/>
          <w:sz w:val="24"/>
          <w:szCs w:val="24"/>
        </w:rPr>
        <w:t xml:space="preserve">ing successively more distant routers along the path. You can look at these packets and see how they differ when they elicit responses from different routers. </w:t>
      </w:r>
    </w:p>
    <w:p w:rsidR="00CE655B" w:rsidRDefault="00062346" w:rsidP="00D9640D">
      <w:pPr>
        <w:spacing w:line="240" w:lineRule="auto"/>
        <w:ind w:left="420" w:firstLine="420"/>
        <w:rPr>
          <w:szCs w:val="24"/>
          <w:lang w:eastAsia="zh-CN"/>
        </w:rPr>
      </w:pPr>
      <w:r>
        <w:rPr>
          <w:rFonts w:hint="eastAsia"/>
          <w:szCs w:val="24"/>
          <w:lang w:eastAsia="zh-CN"/>
        </w:rPr>
        <w:lastRenderedPageBreak/>
        <w:t>请求回显报文中应该有源</w:t>
      </w:r>
      <w:r>
        <w:rPr>
          <w:rFonts w:hint="eastAsia"/>
          <w:szCs w:val="24"/>
          <w:lang w:eastAsia="zh-CN"/>
        </w:rPr>
        <w:t>IP</w:t>
      </w:r>
      <w:r>
        <w:rPr>
          <w:rFonts w:hint="eastAsia"/>
          <w:szCs w:val="24"/>
          <w:lang w:eastAsia="zh-CN"/>
        </w:rPr>
        <w:t>，目标</w:t>
      </w:r>
      <w:r>
        <w:rPr>
          <w:rFonts w:hint="eastAsia"/>
          <w:szCs w:val="24"/>
          <w:lang w:eastAsia="zh-CN"/>
        </w:rPr>
        <w:t>IP</w:t>
      </w:r>
      <w:r>
        <w:rPr>
          <w:rFonts w:hint="eastAsia"/>
          <w:szCs w:val="24"/>
          <w:lang w:eastAsia="zh-CN"/>
        </w:rPr>
        <w:t>和设置好</w:t>
      </w:r>
      <w:r>
        <w:rPr>
          <w:rFonts w:hint="eastAsia"/>
          <w:szCs w:val="24"/>
          <w:lang w:eastAsia="zh-CN"/>
        </w:rPr>
        <w:t>TTL</w:t>
      </w:r>
      <w:r>
        <w:rPr>
          <w:rFonts w:hint="eastAsia"/>
          <w:szCs w:val="24"/>
          <w:lang w:eastAsia="zh-CN"/>
        </w:rPr>
        <w:t>为</w:t>
      </w:r>
      <w:r>
        <w:rPr>
          <w:rFonts w:hint="eastAsia"/>
          <w:szCs w:val="24"/>
          <w:lang w:eastAsia="zh-CN"/>
        </w:rPr>
        <w:t>N</w:t>
      </w:r>
      <w:r>
        <w:rPr>
          <w:rFonts w:hint="eastAsia"/>
          <w:szCs w:val="24"/>
          <w:lang w:eastAsia="zh-CN"/>
        </w:rPr>
        <w:t>。其中设置</w:t>
      </w:r>
      <w:r>
        <w:rPr>
          <w:rFonts w:hint="eastAsia"/>
          <w:szCs w:val="24"/>
          <w:lang w:eastAsia="zh-CN"/>
        </w:rPr>
        <w:t>TTL</w:t>
      </w:r>
      <w:r>
        <w:rPr>
          <w:rFonts w:hint="eastAsia"/>
          <w:szCs w:val="24"/>
          <w:lang w:eastAsia="zh-CN"/>
        </w:rPr>
        <w:t>为</w:t>
      </w:r>
      <w:r>
        <w:rPr>
          <w:rFonts w:hint="eastAsia"/>
          <w:szCs w:val="24"/>
          <w:lang w:eastAsia="zh-CN"/>
        </w:rPr>
        <w:t>N</w:t>
      </w:r>
      <w:r>
        <w:rPr>
          <w:rFonts w:hint="eastAsia"/>
          <w:szCs w:val="24"/>
          <w:lang w:eastAsia="zh-CN"/>
        </w:rPr>
        <w:t>最为关键。每到一跳后路由器会对</w:t>
      </w:r>
      <w:r>
        <w:rPr>
          <w:rFonts w:hint="eastAsia"/>
          <w:szCs w:val="24"/>
          <w:lang w:eastAsia="zh-CN"/>
        </w:rPr>
        <w:t>TTL</w:t>
      </w:r>
      <w:r>
        <w:rPr>
          <w:rFonts w:hint="eastAsia"/>
          <w:szCs w:val="24"/>
          <w:lang w:eastAsia="zh-CN"/>
        </w:rPr>
        <w:t>减</w:t>
      </w:r>
      <w:r>
        <w:rPr>
          <w:rFonts w:hint="eastAsia"/>
          <w:szCs w:val="24"/>
          <w:lang w:eastAsia="zh-CN"/>
        </w:rPr>
        <w:t>1</w:t>
      </w:r>
      <w:r>
        <w:rPr>
          <w:rFonts w:hint="eastAsia"/>
          <w:szCs w:val="24"/>
          <w:lang w:eastAsia="zh-CN"/>
        </w:rPr>
        <w:t>，正好到第</w:t>
      </w:r>
      <w:r>
        <w:rPr>
          <w:rFonts w:hint="eastAsia"/>
          <w:szCs w:val="24"/>
          <w:lang w:eastAsia="zh-CN"/>
        </w:rPr>
        <w:t>N</w:t>
      </w:r>
      <w:r>
        <w:rPr>
          <w:rFonts w:hint="eastAsia"/>
          <w:szCs w:val="24"/>
          <w:lang w:eastAsia="zh-CN"/>
        </w:rPr>
        <w:t>跳减到</w:t>
      </w:r>
      <w:r>
        <w:rPr>
          <w:rFonts w:hint="eastAsia"/>
          <w:szCs w:val="24"/>
          <w:lang w:eastAsia="zh-CN"/>
        </w:rPr>
        <w:t>0</w:t>
      </w:r>
      <w:r>
        <w:rPr>
          <w:rFonts w:hint="eastAsia"/>
          <w:szCs w:val="24"/>
          <w:lang w:eastAsia="zh-CN"/>
        </w:rPr>
        <w:t>，然后该路由器会向源返回</w:t>
      </w:r>
      <w:r>
        <w:rPr>
          <w:rFonts w:hint="eastAsia"/>
          <w:szCs w:val="24"/>
          <w:lang w:eastAsia="zh-CN"/>
        </w:rPr>
        <w:t xml:space="preserve">TTL </w:t>
      </w:r>
      <w:r>
        <w:rPr>
          <w:szCs w:val="24"/>
          <w:lang w:eastAsia="zh-CN"/>
        </w:rPr>
        <w:t>Ex</w:t>
      </w:r>
      <w:r w:rsidRPr="00CE655B">
        <w:rPr>
          <w:szCs w:val="24"/>
          <w:lang w:eastAsia="zh-CN"/>
        </w:rPr>
        <w:t>ceeded</w:t>
      </w:r>
      <w:r>
        <w:rPr>
          <w:rFonts w:hint="eastAsia"/>
          <w:szCs w:val="24"/>
          <w:lang w:eastAsia="zh-CN"/>
        </w:rPr>
        <w:t>消息。</w:t>
      </w:r>
      <w:r>
        <w:rPr>
          <w:rFonts w:hint="eastAsia"/>
          <w:szCs w:val="24"/>
          <w:lang w:eastAsia="zh-CN"/>
        </w:rPr>
        <w:t xml:space="preserve">TTL </w:t>
      </w:r>
      <w:r>
        <w:rPr>
          <w:szCs w:val="24"/>
          <w:lang w:eastAsia="zh-CN"/>
        </w:rPr>
        <w:t>Ex</w:t>
      </w:r>
      <w:r w:rsidRPr="00CE655B">
        <w:rPr>
          <w:szCs w:val="24"/>
          <w:lang w:eastAsia="zh-CN"/>
        </w:rPr>
        <w:t>ceeded</w:t>
      </w:r>
      <w:r>
        <w:rPr>
          <w:rFonts w:hint="eastAsia"/>
          <w:szCs w:val="24"/>
          <w:lang w:eastAsia="zh-CN"/>
        </w:rPr>
        <w:t>消息中含有超时的请求回显报文，通过其中序列号可以判断跳数。</w:t>
      </w:r>
    </w:p>
    <w:p w:rsidR="00062346" w:rsidRPr="00062346" w:rsidRDefault="00062346" w:rsidP="00062346">
      <w:pPr>
        <w:spacing w:line="240" w:lineRule="auto"/>
        <w:ind w:left="840" w:firstLine="0"/>
        <w:rPr>
          <w:szCs w:val="24"/>
          <w:lang w:eastAsia="zh-CN"/>
        </w:rPr>
      </w:pPr>
    </w:p>
    <w:p w:rsidR="00CE655B" w:rsidRPr="00EF033D" w:rsidRDefault="00CE655B" w:rsidP="00784F25">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816DA9">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683F0F" w:rsidRDefault="00EF033D" w:rsidP="00683F0F">
      <w:pPr>
        <w:spacing w:line="240" w:lineRule="auto"/>
        <w:ind w:firstLineChars="200" w:firstLine="480"/>
        <w:rPr>
          <w:szCs w:val="24"/>
          <w:lang w:eastAsia="zh-CN"/>
        </w:rPr>
      </w:pPr>
      <w:r w:rsidRPr="00391E06">
        <w:rPr>
          <w:szCs w:val="24"/>
          <w:lang w:eastAsia="zh-CN"/>
        </w:rPr>
        <w:t xml:space="preserve">To finish your drawing,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Default="00B85227" w:rsidP="00683F0F">
      <w:pPr>
        <w:spacing w:line="360" w:lineRule="auto"/>
        <w:ind w:firstLine="0"/>
        <w:jc w:val="center"/>
        <w:rPr>
          <w:b/>
          <w:szCs w:val="24"/>
          <w:lang w:eastAsia="zh-CN"/>
        </w:rPr>
      </w:pPr>
      <w:r>
        <w:rPr>
          <w:b/>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7.25pt">
            <v:imagedata r:id="rId12" o:title="1-2-traceroute"/>
          </v:shape>
        </w:pict>
      </w:r>
    </w:p>
    <w:p w:rsidR="00977EC5" w:rsidRDefault="00977EC5" w:rsidP="00784F25">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DC0" w:rsidRDefault="00D82DC0" w:rsidP="00C37B0E">
      <w:pPr>
        <w:spacing w:line="240" w:lineRule="auto"/>
      </w:pPr>
      <w:r>
        <w:separator/>
      </w:r>
    </w:p>
  </w:endnote>
  <w:endnote w:type="continuationSeparator" w:id="0">
    <w:p w:rsidR="00D82DC0" w:rsidRDefault="00D82DC0"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431834"/>
      <w:docPartObj>
        <w:docPartGallery w:val="Page Numbers (Bottom of Page)"/>
        <w:docPartUnique/>
      </w:docPartObj>
    </w:sdtPr>
    <w:sdtEndPr/>
    <w:sdtContent>
      <w:sdt>
        <w:sdtPr>
          <w:id w:val="98381352"/>
          <w:docPartObj>
            <w:docPartGallery w:val="Page Numbers (Top of Page)"/>
            <w:docPartUnique/>
          </w:docPartObj>
        </w:sdtPr>
        <w:sdtEndPr/>
        <w:sdtContent>
          <w:p w:rsidR="00DB75B4" w:rsidRDefault="00DB75B4" w:rsidP="00DB75B4">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B85227">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B85227">
              <w:rPr>
                <w:b/>
                <w:bCs/>
                <w:noProof/>
              </w:rPr>
              <w:t>7</w:t>
            </w:r>
            <w:r>
              <w:rPr>
                <w:b/>
                <w:bCs/>
                <w:sz w:val="24"/>
                <w:szCs w:val="24"/>
              </w:rPr>
              <w:fldChar w:fldCharType="end"/>
            </w:r>
          </w:p>
        </w:sdtContent>
      </w:sdt>
    </w:sdtContent>
  </w:sdt>
  <w:p w:rsidR="00DB75B4" w:rsidRDefault="00DB75B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DC0" w:rsidRDefault="00D82DC0" w:rsidP="00C37B0E">
      <w:pPr>
        <w:spacing w:line="240" w:lineRule="auto"/>
      </w:pPr>
      <w:r>
        <w:separator/>
      </w:r>
    </w:p>
  </w:footnote>
  <w:footnote w:type="continuationSeparator" w:id="0">
    <w:p w:rsidR="00D82DC0" w:rsidRDefault="00D82DC0"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C6012C"/>
    <w:multiLevelType w:val="hybridMultilevel"/>
    <w:tmpl w:val="5A46A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E7032F"/>
    <w:multiLevelType w:val="hybridMultilevel"/>
    <w:tmpl w:val="51F4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7"/>
  </w:num>
  <w:num w:numId="3">
    <w:abstractNumId w:val="18"/>
  </w:num>
  <w:num w:numId="4">
    <w:abstractNumId w:val="10"/>
  </w:num>
  <w:num w:numId="5">
    <w:abstractNumId w:val="12"/>
  </w:num>
  <w:num w:numId="6">
    <w:abstractNumId w:val="11"/>
  </w:num>
  <w:num w:numId="7">
    <w:abstractNumId w:val="9"/>
  </w:num>
  <w:num w:numId="8">
    <w:abstractNumId w:val="13"/>
  </w:num>
  <w:num w:numId="9">
    <w:abstractNumId w:val="14"/>
  </w:num>
  <w:num w:numId="10">
    <w:abstractNumId w:val="0"/>
  </w:num>
  <w:num w:numId="11">
    <w:abstractNumId w:val="8"/>
  </w:num>
  <w:num w:numId="12">
    <w:abstractNumId w:val="2"/>
  </w:num>
  <w:num w:numId="13">
    <w:abstractNumId w:val="4"/>
  </w:num>
  <w:num w:numId="14">
    <w:abstractNumId w:val="3"/>
  </w:num>
  <w:num w:numId="15">
    <w:abstractNumId w:val="5"/>
  </w:num>
  <w:num w:numId="16">
    <w:abstractNumId w:val="1"/>
  </w:num>
  <w:num w:numId="17">
    <w:abstractNumId w:val="7"/>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2346"/>
    <w:rsid w:val="0008220A"/>
    <w:rsid w:val="00097662"/>
    <w:rsid w:val="000B22FC"/>
    <w:rsid w:val="000D605E"/>
    <w:rsid w:val="00123FC3"/>
    <w:rsid w:val="0015177E"/>
    <w:rsid w:val="00161121"/>
    <w:rsid w:val="00185F89"/>
    <w:rsid w:val="00204E81"/>
    <w:rsid w:val="00244034"/>
    <w:rsid w:val="002A7B61"/>
    <w:rsid w:val="002F7EE8"/>
    <w:rsid w:val="0030421C"/>
    <w:rsid w:val="0030589D"/>
    <w:rsid w:val="003534FD"/>
    <w:rsid w:val="00385D22"/>
    <w:rsid w:val="00391E06"/>
    <w:rsid w:val="003B38C1"/>
    <w:rsid w:val="003B5709"/>
    <w:rsid w:val="00487DCF"/>
    <w:rsid w:val="004C6406"/>
    <w:rsid w:val="005372FD"/>
    <w:rsid w:val="00605316"/>
    <w:rsid w:val="006468C4"/>
    <w:rsid w:val="00673D06"/>
    <w:rsid w:val="00683F0F"/>
    <w:rsid w:val="007370DA"/>
    <w:rsid w:val="00784F25"/>
    <w:rsid w:val="008136DF"/>
    <w:rsid w:val="00816DA9"/>
    <w:rsid w:val="0085336E"/>
    <w:rsid w:val="00977EC5"/>
    <w:rsid w:val="009D052B"/>
    <w:rsid w:val="009D6351"/>
    <w:rsid w:val="00A8594C"/>
    <w:rsid w:val="00AA1502"/>
    <w:rsid w:val="00B85227"/>
    <w:rsid w:val="00C15FC3"/>
    <w:rsid w:val="00C16796"/>
    <w:rsid w:val="00C37B0E"/>
    <w:rsid w:val="00CB0DB5"/>
    <w:rsid w:val="00CD14EC"/>
    <w:rsid w:val="00CE655B"/>
    <w:rsid w:val="00CE7A7B"/>
    <w:rsid w:val="00CF5EF5"/>
    <w:rsid w:val="00D82DC0"/>
    <w:rsid w:val="00D9640D"/>
    <w:rsid w:val="00DA1A19"/>
    <w:rsid w:val="00DB75B4"/>
    <w:rsid w:val="00DE49C0"/>
    <w:rsid w:val="00E22D70"/>
    <w:rsid w:val="00EA7CA9"/>
    <w:rsid w:val="00EF033D"/>
    <w:rsid w:val="00F65A98"/>
    <w:rsid w:val="00F75070"/>
    <w:rsid w:val="00F8291F"/>
    <w:rsid w:val="00FB32C0"/>
    <w:rsid w:val="00FB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C12C5"/>
  <w15:docId w15:val="{BB9AAE2E-38A7-450A-B2D9-D48959E9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19258">
      <w:bodyDiv w:val="1"/>
      <w:marLeft w:val="0"/>
      <w:marRight w:val="0"/>
      <w:marTop w:val="0"/>
      <w:marBottom w:val="0"/>
      <w:divBdr>
        <w:top w:val="none" w:sz="0" w:space="0" w:color="auto"/>
        <w:left w:val="none" w:sz="0" w:space="0" w:color="auto"/>
        <w:bottom w:val="none" w:sz="0" w:space="0" w:color="auto"/>
        <w:right w:val="none" w:sz="0" w:space="0" w:color="auto"/>
      </w:divBdr>
    </w:div>
    <w:div w:id="127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it.edu.cn"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1723</Words>
  <Characters>9823</Characters>
  <Application>Microsoft Office Word</Application>
  <DocSecurity>0</DocSecurity>
  <Lines>81</Lines>
  <Paragraphs>23</Paragraphs>
  <ScaleCrop>false</ScaleCrop>
  <Company>920</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21</cp:revision>
  <dcterms:created xsi:type="dcterms:W3CDTF">2015-03-13T06:54:00Z</dcterms:created>
  <dcterms:modified xsi:type="dcterms:W3CDTF">2017-06-10T11:37:00Z</dcterms:modified>
</cp:coreProperties>
</file>