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C86E0">
      <w:pPr>
        <w:ind w:firstLine="1920" w:firstLineChars="60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保教部门AI管理系统清单描述</w:t>
      </w:r>
    </w:p>
    <w:p w14:paraId="1392BD1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第一条：教案审核与批阅</w:t>
      </w:r>
    </w:p>
    <w:p w14:paraId="7D21459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现存</w:t>
      </w:r>
      <w:r>
        <w:rPr>
          <w:rFonts w:hint="eastAsia" w:ascii="宋体" w:hAnsi="宋体" w:eastAsia="宋体" w:cs="宋体"/>
          <w:sz w:val="28"/>
          <w:szCs w:val="28"/>
        </w:rPr>
        <w:t>问题描述】</w:t>
      </w:r>
    </w:p>
    <w:p w14:paraId="26ACB9A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时间成本高：面对几十位教师提交的大量教案，逐字逐句阅读并给出反馈需要耗费大量时间，往往导致反馈滞后。</w:t>
      </w:r>
    </w:p>
    <w:p w14:paraId="14D10B2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反馈同质化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管理者给出的评语（如“目标明确”、“环节清晰”）往往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根据已知经验和能力水平</w:t>
      </w:r>
      <w:r>
        <w:rPr>
          <w:rFonts w:hint="eastAsia" w:ascii="宋体" w:hAnsi="宋体" w:eastAsia="宋体" w:cs="宋体"/>
          <w:sz w:val="28"/>
          <w:szCs w:val="28"/>
        </w:rPr>
        <w:t>，缺乏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更加</w:t>
      </w:r>
      <w:r>
        <w:rPr>
          <w:rFonts w:hint="eastAsia" w:ascii="宋体" w:hAnsi="宋体" w:eastAsia="宋体" w:cs="宋体"/>
          <w:sz w:val="28"/>
          <w:szCs w:val="28"/>
        </w:rPr>
        <w:t>针对性的专业指导，难以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进一步大幅度</w:t>
      </w:r>
      <w:r>
        <w:rPr>
          <w:rFonts w:hint="eastAsia" w:ascii="宋体" w:hAnsi="宋体" w:eastAsia="宋体" w:cs="宋体"/>
          <w:sz w:val="28"/>
          <w:szCs w:val="28"/>
        </w:rPr>
        <w:t>提升教师的课程设计能力。</w:t>
      </w:r>
    </w:p>
    <w:p w14:paraId="63481AB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标准不一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对不同教龄、不同能力水平教师的评价标准难以在短时间内精准切换，可能对新教师要求过高，或对老教师缺乏挑战性建议。</w:t>
      </w:r>
    </w:p>
    <w:p w14:paraId="7FD8AFF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【借助AI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想法预设</w:t>
      </w:r>
      <w:r>
        <w:rPr>
          <w:rFonts w:hint="eastAsia" w:ascii="宋体" w:hAnsi="宋体" w:eastAsia="宋体" w:cs="宋体"/>
          <w:sz w:val="28"/>
          <w:szCs w:val="28"/>
        </w:rPr>
        <w:t>】</w:t>
      </w:r>
    </w:p>
    <w:p w14:paraId="1F7FEB9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1.建立“专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业</w:t>
      </w:r>
      <w:r>
        <w:rPr>
          <w:rFonts w:hint="eastAsia" w:ascii="宋体" w:hAnsi="宋体" w:eastAsia="宋体" w:cs="宋体"/>
          <w:sz w:val="28"/>
          <w:szCs w:val="28"/>
        </w:rPr>
        <w:t>评审库”：</w:t>
      </w:r>
    </w:p>
    <w:p w14:paraId="6513B5DB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利用AI预设不同领域（语言、科学、艺术等）和不同年龄段的优质教案评价维度。</w:t>
      </w:r>
    </w:p>
    <w:p w14:paraId="75BEFCF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2.批量初筛与诊断：</w:t>
      </w:r>
    </w:p>
    <w:p w14:paraId="69EC82EC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将教师提交的教案上传给AI指令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AI可以快速识别出教案中的常识性错误（如目标与过程不匹配）或格式问题。</w:t>
      </w:r>
    </w:p>
    <w:p w14:paraId="733264F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3.生成个性化建议：</w:t>
      </w:r>
    </w:p>
    <w:p w14:paraId="5675972C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针对有问题的教案，AI可以提供具体的修改话术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给出相应教育建议。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1E051B3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第二条：家园共育督促（了解教师家长工作开展情况）</w:t>
      </w:r>
    </w:p>
    <w:p w14:paraId="723D8F7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现存</w:t>
      </w:r>
      <w:r>
        <w:rPr>
          <w:rFonts w:hint="eastAsia" w:ascii="宋体" w:hAnsi="宋体" w:eastAsia="宋体" w:cs="宋体"/>
          <w:sz w:val="28"/>
          <w:szCs w:val="28"/>
        </w:rPr>
        <w:t>问题描述】</w:t>
      </w:r>
    </w:p>
    <w:p w14:paraId="2203C2B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过程不可见：家园沟通多发生在微信私聊或接送瞬间，管理者很难实时掌握每位教师沟通的频率、深度和专业度，往往只能通过家长投诉或问卷才能发现问题。</w:t>
      </w:r>
    </w:p>
    <w:p w14:paraId="0EEC72A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典型案例难挖掘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难以全面捕捉教师在处理棘手家长问题时的亮点案例，导致优秀经验无法快速推广。</w:t>
      </w:r>
    </w:p>
    <w:p w14:paraId="2AE0015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沟通质量监控难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无法判断教师的回复是否得体、是否具有教育引导性，还是仅仅停留在“报平安”的浅层阶段。</w:t>
      </w:r>
    </w:p>
    <w:p w14:paraId="6D085F9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【借助AI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想法预设</w:t>
      </w:r>
      <w:r>
        <w:rPr>
          <w:rFonts w:hint="eastAsia" w:ascii="宋体" w:hAnsi="宋体" w:eastAsia="宋体" w:cs="宋体"/>
          <w:sz w:val="28"/>
          <w:szCs w:val="28"/>
        </w:rPr>
        <w:t>】</w:t>
      </w:r>
    </w:p>
    <w:p w14:paraId="638A0F3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1.沟通记录智能分析：</w:t>
      </w:r>
    </w:p>
    <w:p w14:paraId="6ED12817">
      <w:pPr>
        <w:ind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让教师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利用专门软件进行沟通，对沟通频率和质量进行动态监测。设置园所管理员角色，当沟通频率低或回复不当时，发出“预警”以便及时处理跟进。</w:t>
      </w:r>
    </w:p>
    <w:p w14:paraId="5638717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2.话术优化与培训：</w:t>
      </w:r>
    </w:p>
    <w:p w14:paraId="0E338FF8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针对AI识别出的“生硬”或“不当”回复，让AI生成“高情商沟通范本”，直接推送给教师学习。</w:t>
      </w:r>
    </w:p>
    <w:p w14:paraId="121298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3.数据化画像：</w:t>
      </w:r>
    </w:p>
    <w:p w14:paraId="176E1138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通过关键词提取，AI可以帮助管理者生成班级家园工作热力图，分析哪个班级沟通频率低，或者哪个班级在“习惯培养”话题上沟通最多，从而进行精准督促。</w:t>
      </w:r>
    </w:p>
    <w:p w14:paraId="678CB43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第三条：监督一日作息开展情况</w:t>
      </w:r>
    </w:p>
    <w:p w14:paraId="34FE996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现存</w:t>
      </w:r>
      <w:r>
        <w:rPr>
          <w:rFonts w:hint="eastAsia" w:ascii="宋体" w:hAnsi="宋体" w:eastAsia="宋体" w:cs="宋体"/>
          <w:sz w:val="28"/>
          <w:szCs w:val="28"/>
        </w:rPr>
        <w:t>问题描述】</w:t>
      </w:r>
    </w:p>
    <w:p w14:paraId="4D3B434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主观性强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传统的“推门听课”或“巡视”具有随机性，难以反映班级常态的作息执行情况。</w:t>
      </w:r>
    </w:p>
    <w:p w14:paraId="7E494CB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记录繁琐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依靠行政人员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去</w:t>
      </w:r>
      <w:r>
        <w:rPr>
          <w:rFonts w:hint="eastAsia" w:ascii="宋体" w:hAnsi="宋体" w:eastAsia="宋体" w:cs="宋体"/>
          <w:sz w:val="28"/>
          <w:szCs w:val="28"/>
        </w:rPr>
        <w:t>各个班级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巡查</w:t>
      </w:r>
      <w:r>
        <w:rPr>
          <w:rFonts w:hint="eastAsia" w:ascii="宋体" w:hAnsi="宋体" w:eastAsia="宋体" w:cs="宋体"/>
          <w:sz w:val="28"/>
          <w:szCs w:val="28"/>
        </w:rPr>
        <w:t>记录，容易干扰幼儿活动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且容易因为无法同时开展错过关键巡查点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51186A2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缺乏连续性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很难对某个班级的作息执行情况进行长期的纵向追踪，导致“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作息不符</w:t>
      </w:r>
      <w:r>
        <w:rPr>
          <w:rFonts w:hint="eastAsia" w:ascii="宋体" w:hAnsi="宋体" w:eastAsia="宋体" w:cs="宋体"/>
          <w:sz w:val="28"/>
          <w:szCs w:val="28"/>
        </w:rPr>
        <w:t>”、“过渡环节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消极等待</w:t>
      </w:r>
      <w:r>
        <w:rPr>
          <w:rFonts w:hint="eastAsia" w:ascii="宋体" w:hAnsi="宋体" w:eastAsia="宋体" w:cs="宋体"/>
          <w:sz w:val="28"/>
          <w:szCs w:val="28"/>
        </w:rPr>
        <w:t>”等难以根治。</w:t>
      </w:r>
    </w:p>
    <w:p w14:paraId="13CC0FE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【借助AI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想法预设</w:t>
      </w:r>
      <w:r>
        <w:rPr>
          <w:rFonts w:hint="eastAsia" w:ascii="宋体" w:hAnsi="宋体" w:eastAsia="宋体" w:cs="宋体"/>
          <w:sz w:val="28"/>
          <w:szCs w:val="28"/>
        </w:rPr>
        <w:t>】</w:t>
      </w:r>
    </w:p>
    <w:p w14:paraId="4526BF1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 AI辅助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监测</w:t>
      </w:r>
      <w:r>
        <w:rPr>
          <w:rFonts w:hint="eastAsia" w:ascii="宋体" w:hAnsi="宋体" w:eastAsia="宋体" w:cs="宋体"/>
          <w:sz w:val="28"/>
          <w:szCs w:val="28"/>
        </w:rPr>
        <w:t>校验：</w:t>
      </w:r>
    </w:p>
    <w:p w14:paraId="73643674">
      <w:pPr>
        <w:ind w:firstLine="280" w:firstLineChars="1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利用手环或其他辅助仪器，录入班级固定作息安排，自动检索</w:t>
      </w:r>
      <w:r>
        <w:rPr>
          <w:rFonts w:hint="eastAsia" w:ascii="宋体" w:hAnsi="宋体" w:eastAsia="宋体" w:cs="宋体"/>
          <w:sz w:val="28"/>
          <w:szCs w:val="28"/>
        </w:rPr>
        <w:t>教师在关键时间节点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的组织开展情况。</w:t>
      </w:r>
    </w:p>
    <w:p w14:paraId="39B024C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 异常预警：</w:t>
      </w:r>
    </w:p>
    <w:p w14:paraId="527B59BE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未按要求/与作息不符时对教师和管理者提出预警提示。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41D6982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第四条：一对一倾听和教育策略</w:t>
      </w:r>
    </w:p>
    <w:p w14:paraId="4E2CC0A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现存</w:t>
      </w:r>
      <w:r>
        <w:rPr>
          <w:rFonts w:hint="eastAsia" w:ascii="宋体" w:hAnsi="宋体" w:eastAsia="宋体" w:cs="宋体"/>
          <w:sz w:val="28"/>
          <w:szCs w:val="28"/>
        </w:rPr>
        <w:t>问题描述】</w:t>
      </w:r>
    </w:p>
    <w:p w14:paraId="74AF0D5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教师专业能力差异大： 很多一线教师（特别是新教师）虽然能拍下照片，但缺乏“看见儿童”的能力，写出来的观察记录（白描）往往是流水账，抓不住核心发展点。</w:t>
      </w:r>
    </w:p>
    <w:p w14:paraId="47C8A81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策略制定空泛： 教师在观察后，提出的支持策略往往是“多关注”、“多鼓励”等无效建议，缺乏具体的介入手段。</w:t>
      </w:r>
    </w:p>
    <w:p w14:paraId="6810251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【借助AI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想法预设</w:t>
      </w:r>
      <w:r>
        <w:rPr>
          <w:rFonts w:hint="eastAsia" w:ascii="宋体" w:hAnsi="宋体" w:eastAsia="宋体" w:cs="宋体"/>
          <w:sz w:val="28"/>
          <w:szCs w:val="28"/>
        </w:rPr>
        <w:t>】</w:t>
      </w:r>
    </w:p>
    <w:p w14:paraId="36E0A84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1.白描润色与核心经验提炼：</w:t>
      </w:r>
    </w:p>
    <w:p w14:paraId="24A85DF3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教师上传照片+简单的几句话描述（白描）。AI介入“基于《3-6岁儿童学习与发展指南》，分析照片中幼儿的行为体现了领域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中</w:t>
      </w:r>
      <w:r>
        <w:rPr>
          <w:rFonts w:hint="eastAsia" w:ascii="宋体" w:hAnsi="宋体" w:eastAsia="宋体" w:cs="宋体"/>
          <w:sz w:val="28"/>
          <w:szCs w:val="28"/>
        </w:rPr>
        <w:t>的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哪些</w:t>
      </w:r>
      <w:r>
        <w:rPr>
          <w:rFonts w:hint="eastAsia" w:ascii="宋体" w:hAnsi="宋体" w:eastAsia="宋体" w:cs="宋体"/>
          <w:sz w:val="28"/>
          <w:szCs w:val="28"/>
        </w:rPr>
        <w:t>核心经验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t>将白描转化为专业的观察记录。</w:t>
      </w:r>
    </w:p>
    <w:p w14:paraId="06347F4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>生成个性化教育策略：</w:t>
      </w:r>
    </w:p>
    <w:p w14:paraId="4CF68805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AI根据分析出的儿童行为，自动生成“下一步支持策略”。教师不仅得到一份高质量的观察记录，还能通过AI的反馈学习到“原来这个行为背后是这个发展需求”，实现了“以评促教”。</w:t>
      </w:r>
    </w:p>
    <w:p w14:paraId="6BFA1CB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>一键生成“一对一倾听”话术：</w:t>
      </w:r>
    </w:p>
    <w:p w14:paraId="1728E7E6">
      <w:pPr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AI可以模拟幼儿的视角，或者生成教师在进行“一对一倾听”时的提问话术，帮助教师更好地去了解幼儿画笔下或行为背后的想法。</w:t>
      </w:r>
    </w:p>
    <w:p w14:paraId="7CBEF635"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96DA0"/>
    <w:rsid w:val="0229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2025-12-12T00:45:00Z</dcterms:created>
  <dc:creator> 橙</dc:creator>
  <cp:lastModifiedBy> 橙</cp:lastModifiedBy>
  <dcterms:modified xsi:type="dcterms:W3CDTF">2025-12-12T01:26:57Z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96CAD8B5FAFF41F2A370D1A05604E99A_11</vt:lpwstr>
  </property>
  <property fmtid="{D5CDD505-2E9C-101B-9397-08002B2CF9AE}" pid="4" name="KSOTemplateDocerSaveRecord">
    <vt:lpwstr>eyJoZGlkIjoiNmE1YjlmMjc0ZWJjYjc0YmYzZDFhNTUxYmM2N2MwOTMiLCJ1c2VySWQiOiI0NDk2MjExOTcifQ==</vt:lpwstr>
  </property>
</Properties>
</file>