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320" w:lineRule="auto"/>
        <w:jc w:val="both"/>
      </w:pPr>
    </w:p>
    <w:p>
      <w:pPr>
        <w:spacing w:before="0" w:after="200" w:line="320" w:lineRule="auto"/>
        <w:jc w:val="center"/>
      </w:pPr>
      <w:r>
        <w:rPr>
          <w:rFonts w:ascii="Calibri" w:hAnsi="Calibri" w:eastAsia="宋体"/>
          <w:b/>
          <w:color w:val="555555"/>
          <w:sz w:val="24"/>
        </w:rPr>
        <w:t>短学期课程项目 · 立项报告</w:t>
      </w:r>
    </w:p>
    <w:p>
      <w:pPr>
        <w:spacing w:before="0" w:after="120" w:line="320" w:lineRule="auto"/>
        <w:jc w:val="center"/>
      </w:pPr>
      <w:r>
        <w:rPr>
          <w:rFonts w:ascii="Calibri" w:hAnsi="Calibri" w:eastAsia="宋体"/>
          <w:b/>
          <w:color w:val="0B2545"/>
          <w:sz w:val="52"/>
        </w:rPr>
        <w:t>自动化求职工具</w:t>
      </w:r>
    </w:p>
    <w:p>
      <w:pPr>
        <w:spacing w:before="0" w:after="400" w:line="320" w:lineRule="auto"/>
        <w:jc w:val="center"/>
      </w:pPr>
      <w:r>
        <w:rPr>
          <w:rFonts w:ascii="Calibri" w:hAnsi="Calibri" w:eastAsia="宋体"/>
          <w:color w:val="555555"/>
          <w:sz w:val="28"/>
        </w:rPr>
        <w:t>招聘职位数据可视化分析与个性化推荐系统</w:t>
      </w:r>
    </w:p>
    <w:p>
      <w:pPr>
        <w:spacing w:before="0" w:after="80" w:line="320" w:lineRule="auto"/>
        <w:jc w:val="center"/>
      </w:pPr>
      <w:r>
        <w:rPr>
          <w:rFonts w:ascii="Calibri" w:hAnsi="Calibri" w:eastAsia="宋体"/>
          <w:color w:val="555555"/>
          <w:sz w:val="22"/>
        </w:rPr>
        <w:t>课程：Python 数据分析与可视化（短学期 · 32 学时）</w:t>
      </w:r>
    </w:p>
    <w:p>
      <w:pPr>
        <w:spacing w:before="0" w:after="80" w:line="320" w:lineRule="auto"/>
        <w:jc w:val="center"/>
      </w:pPr>
      <w:r>
        <w:rPr>
          <w:rFonts w:ascii="Calibri" w:hAnsi="Calibri" w:eastAsia="宋体"/>
          <w:color w:val="555555"/>
          <w:sz w:val="22"/>
        </w:rPr>
        <w:t>小组：＿＿＿＿＿＿（5 人）</w:t>
      </w:r>
    </w:p>
    <w:p>
      <w:pPr>
        <w:spacing w:before="0" w:after="80" w:line="320" w:lineRule="auto"/>
        <w:jc w:val="center"/>
      </w:pPr>
      <w:r>
        <w:rPr>
          <w:rFonts w:ascii="Calibri" w:hAnsi="Calibri" w:eastAsia="宋体"/>
          <w:color w:val="555555"/>
          <w:sz w:val="22"/>
        </w:rPr>
        <w:t>成员：＿＿＿＿＿＿　　学号：＿＿＿＿＿＿</w:t>
      </w:r>
    </w:p>
    <w:p>
      <w:pPr>
        <w:spacing w:before="0" w:after="360" w:line="320" w:lineRule="auto"/>
        <w:jc w:val="center"/>
      </w:pPr>
      <w:r>
        <w:rPr>
          <w:rFonts w:ascii="Calibri" w:hAnsi="Calibri" w:eastAsia="宋体"/>
          <w:color w:val="555555"/>
          <w:sz w:val="22"/>
        </w:rPr>
        <w:t>日期：2026 年 9 月 1 日</w:t>
      </w:r>
    </w:p>
    <w:p>
      <w:pPr>
        <w:pBdr>
          <w:bottom w:val="single" w:sz="8" w:space="1" w:color="2E74B5"/>
        </w:pBdr>
      </w:pPr>
      <w:r>
        <w:rPr>
          <w:rFonts w:ascii="Calibri" w:hAnsi="Calibri" w:eastAsia="宋体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摘要</w:t>
      </w:r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针对招聘信息海量分散、求职筛选费时的痛点，本项目面向学生求职者，构建自动化求职工具。系统爬取招聘网站的大数据相关职位信息，经清洗标准化后存入数据库，从薪资、技能需求、企业画像等维度挖掘分析，结合用户简历画像，采用TF-IDF余弦相似度、随机森林回归、KMeans聚类等算法，给出个性化岗位推荐与求职报告，以Streamlit Web应用可视化展示全流程，帮助求职者高效了解行业待遇、定位合适岗位。</w:t>
      </w:r>
    </w:p>
    <w:p>
      <w:pPr>
        <w:spacing w:before="120" w:after="160" w:line="320" w:lineRule="auto"/>
        <w:jc w:val="left"/>
      </w:pPr>
      <w:r>
        <w:rPr>
          <w:rFonts w:ascii="Calibri" w:hAnsi="Calibri" w:eastAsia="宋体"/>
          <w:b/>
          <w:color w:val="555555"/>
          <w:sz w:val="22"/>
        </w:rPr>
        <w:t>关键词：Python；数据爬取；数据分析；个性化推荐；Streamlit</w:t>
      </w:r>
    </w:p>
    <w:p>
      <w:r>
        <w:br w:type="page"/>
      </w:r>
    </w:p>
    <w:p>
      <w:bookmarkStart w:id="22115" w:name="TOC"/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目录</w:t>
      </w:r>
      <w:bookmarkEnd w:id="22115"/>
    </w:p>
    <w:p>
      <w:pPr>
        <w:spacing w:before="40" w:after="40" w:line="288" w:lineRule="auto"/>
      </w:pPr>
      <w:hyperlink w:anchor="h1-background">
        <w:r>
          <w:rPr>
            <w:rStyle w:val="Hyperlink"/>
          </w:rPr>
          <w:t>1  项目背景</w:t>
        </w:r>
      </w:hyperlink>
    </w:p>
    <w:p>
      <w:pPr>
        <w:spacing w:before="40" w:after="40" w:line="288" w:lineRule="auto"/>
        <w:ind w:left="540"/>
      </w:pPr>
      <w:hyperlink w:anchor="h11-course">
        <w:r>
          <w:rPr>
            <w:rStyle w:val="Hyperlink"/>
          </w:rPr>
          <w:t>1.1  课程背景</w:t>
        </w:r>
      </w:hyperlink>
    </w:p>
    <w:p>
      <w:pPr>
        <w:spacing w:before="40" w:after="40" w:line="288" w:lineRule="auto"/>
        <w:ind w:left="540"/>
      </w:pPr>
      <w:hyperlink w:anchor="h12-pain">
        <w:r>
          <w:rPr>
            <w:rStyle w:val="Hyperlink"/>
          </w:rPr>
          <w:t>1.2  问题与痛点</w:t>
        </w:r>
      </w:hyperlink>
    </w:p>
    <w:p>
      <w:pPr>
        <w:spacing w:before="40" w:after="40" w:line="288" w:lineRule="auto"/>
        <w:ind w:left="540"/>
      </w:pPr>
      <w:hyperlink w:anchor="h13-goal">
        <w:r>
          <w:rPr>
            <w:rStyle w:val="Hyperlink"/>
          </w:rPr>
          <w:t>1.3  项目目标</w:t>
        </w:r>
      </w:hyperlink>
    </w:p>
    <w:p>
      <w:pPr>
        <w:spacing w:before="40" w:after="40" w:line="288" w:lineRule="auto"/>
      </w:pPr>
      <w:hyperlink w:anchor="h2-products">
        <w:r>
          <w:rPr>
            <w:rStyle w:val="Hyperlink"/>
          </w:rPr>
          <w:t>2  同类产品分析</w:t>
        </w:r>
      </w:hyperlink>
    </w:p>
    <w:p>
      <w:pPr>
        <w:spacing w:before="40" w:after="40" w:line="288" w:lineRule="auto"/>
      </w:pPr>
      <w:hyperlink w:anchor="h3-requirements">
        <w:r>
          <w:rPr>
            <w:rStyle w:val="Hyperlink"/>
          </w:rPr>
          <w:t>3  需求分析</w:t>
        </w:r>
      </w:hyperlink>
    </w:p>
    <w:p>
      <w:pPr>
        <w:spacing w:before="40" w:after="40" w:line="288" w:lineRule="auto"/>
        <w:ind w:left="540"/>
      </w:pPr>
      <w:hyperlink w:anchor="h31-roles">
        <w:r>
          <w:rPr>
            <w:rStyle w:val="Hyperlink"/>
          </w:rPr>
          <w:t>3.1  用户角色与使用场景</w:t>
        </w:r>
      </w:hyperlink>
    </w:p>
    <w:p>
      <w:pPr>
        <w:spacing w:before="40" w:after="40" w:line="288" w:lineRule="auto"/>
        <w:ind w:left="540"/>
      </w:pPr>
      <w:hyperlink w:anchor="h32-functional">
        <w:r>
          <w:rPr>
            <w:rStyle w:val="Hyperlink"/>
          </w:rPr>
          <w:t>3.2  功能需求</w:t>
        </w:r>
      </w:hyperlink>
    </w:p>
    <w:p>
      <w:pPr>
        <w:spacing w:before="40" w:after="40" w:line="288" w:lineRule="auto"/>
        <w:ind w:left="540"/>
      </w:pPr>
      <w:hyperlink w:anchor="h33-nonfunctional">
        <w:r>
          <w:rPr>
            <w:rStyle w:val="Hyperlink"/>
          </w:rPr>
          <w:t>3.3  非功能需求</w:t>
        </w:r>
      </w:hyperlink>
    </w:p>
    <w:p>
      <w:pPr>
        <w:spacing w:before="40" w:after="40" w:line="288" w:lineRule="auto"/>
      </w:pPr>
      <w:hyperlink w:anchor="h4-tech">
        <w:r>
          <w:rPr>
            <w:rStyle w:val="Hyperlink"/>
          </w:rPr>
          <w:t>4  技术方案</w:t>
        </w:r>
      </w:hyperlink>
    </w:p>
    <w:p>
      <w:pPr>
        <w:spacing w:before="40" w:after="40" w:line="288" w:lineRule="auto"/>
        <w:ind w:left="540"/>
      </w:pPr>
      <w:hyperlink w:anchor="h41-route">
        <w:r>
          <w:rPr>
            <w:rStyle w:val="Hyperlink"/>
          </w:rPr>
          <w:t>4.1  技术路线</w:t>
        </w:r>
      </w:hyperlink>
    </w:p>
    <w:p>
      <w:pPr>
        <w:spacing w:before="40" w:after="40" w:line="288" w:lineRule="auto"/>
        <w:ind w:left="540"/>
      </w:pPr>
      <w:hyperlink w:anchor="h42-stack">
        <w:r>
          <w:rPr>
            <w:rStyle w:val="Hyperlink"/>
          </w:rPr>
          <w:t>4.2  技术栈</w:t>
        </w:r>
      </w:hyperlink>
    </w:p>
    <w:p>
      <w:pPr>
        <w:spacing w:before="40" w:after="40" w:line="288" w:lineRule="auto"/>
        <w:ind w:left="540"/>
      </w:pPr>
      <w:hyperlink w:anchor="h43-database">
        <w:r>
          <w:rPr>
            <w:rStyle w:val="Hyperlink"/>
          </w:rPr>
          <w:t>4.3  数据库设计</w:t>
        </w:r>
      </w:hyperlink>
    </w:p>
    <w:p>
      <w:pPr>
        <w:spacing w:before="40" w:after="40" w:line="288" w:lineRule="auto"/>
        <w:ind w:left="540"/>
      </w:pPr>
      <w:hyperlink w:anchor="h44-algorithms">
        <w:r>
          <w:rPr>
            <w:rStyle w:val="Hyperlink"/>
          </w:rPr>
          <w:t>4.4  算法设计</w:t>
        </w:r>
      </w:hyperlink>
    </w:p>
    <w:p>
      <w:pPr>
        <w:spacing w:before="40" w:after="40" w:line="288" w:lineRule="auto"/>
      </w:pPr>
      <w:hyperlink w:anchor="h5-feasibility">
        <w:r>
          <w:rPr>
            <w:rStyle w:val="Hyperlink"/>
          </w:rPr>
          <w:t>5  项目可行性分析</w:t>
        </w:r>
      </w:hyperlink>
    </w:p>
    <w:p>
      <w:pPr>
        <w:spacing w:before="40" w:after="40" w:line="288" w:lineRule="auto"/>
        <w:ind w:left="540"/>
      </w:pPr>
      <w:hyperlink w:anchor="h51-tech-feasibility">
        <w:r>
          <w:rPr>
            <w:rStyle w:val="Hyperlink"/>
          </w:rPr>
          <w:t>5.1  技术可行性</w:t>
        </w:r>
      </w:hyperlink>
    </w:p>
    <w:p>
      <w:pPr>
        <w:spacing w:before="40" w:after="40" w:line="288" w:lineRule="auto"/>
        <w:ind w:left="540"/>
      </w:pPr>
      <w:hyperlink w:anchor="h52-team-feasibility">
        <w:r>
          <w:rPr>
            <w:rStyle w:val="Hyperlink"/>
          </w:rPr>
          <w:t>5.2  团队可行性</w:t>
        </w:r>
      </w:hyperlink>
    </w:p>
    <w:p>
      <w:pPr>
        <w:spacing w:before="40" w:after="40" w:line="288" w:lineRule="auto"/>
        <w:ind w:left="540"/>
      </w:pPr>
      <w:hyperlink w:anchor="h53-plan">
        <w:r>
          <w:rPr>
            <w:rStyle w:val="Hyperlink"/>
          </w:rPr>
          <w:t>5.3  开发计划与里程碑</w:t>
        </w:r>
      </w:hyperlink>
    </w:p>
    <w:p>
      <w:pPr>
        <w:spacing w:before="40" w:after="40" w:line="288" w:lineRule="auto"/>
        <w:ind w:left="540"/>
      </w:pPr>
      <w:hyperlink w:anchor="h54-risk">
        <w:r>
          <w:rPr>
            <w:rStyle w:val="Hyperlink"/>
          </w:rPr>
          <w:t>5.4  数据与风险应对</w:t>
        </w:r>
      </w:hyperlink>
    </w:p>
    <w:p>
      <w:pPr>
        <w:spacing w:before="40" w:after="40" w:line="288" w:lineRule="auto"/>
      </w:pPr>
      <w:hyperlink w:anchor="h6-references">
        <w:r>
          <w:rPr>
            <w:rStyle w:val="Hyperlink"/>
          </w:rPr>
          <w:t>6  技术参考与参考资料</w:t>
        </w:r>
      </w:hyperlink>
    </w:p>
    <w:p>
      <w:r>
        <w:br w:type="page"/>
      </w:r>
    </w:p>
    <w:p>
      <w:bookmarkStart w:id="35256" w:name="h1-background"/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1  项目背景</w:t>
      </w:r>
      <w:bookmarkEnd w:id="35256"/>
    </w:p>
    <w:p>
      <w:bookmarkStart w:id="17794" w:name="h11-course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1.1  课程背景</w:t>
      </w:r>
      <w:bookmarkEnd w:id="17794"/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本课程为短学期《Python 数据分析与可视化》，共 32 学时，要求以 Python 及相关工具为技术栈，组队完成一个面向数据分析与可视化的软件开发项目。项目一般应为 Web 项目，包含数据爬取、清洗、分析与可视化，且至少包含三个不同类型的算法。本选题参照往届题目 3「招聘网站职位信息可视化分析与个性化推荐」，并将其升级为自动化求职工具，突出“自动化”特色。</w:t>
      </w:r>
    </w:p>
    <w:p>
      <w:bookmarkStart w:id="37889" w:name="h12-pain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1.2  问题与痛点</w:t>
      </w:r>
      <w:bookmarkEnd w:id="37889"/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在线招聘平台每天发布大量职位信息，职位、薪资、技能与公司信息分散且口径不一；求职者手工筛选费时费力，难以横向比较不同岗位的待遇与要求，也缺少与自身画像匹配的个性化参考，容易错过合适岗位或高估自身竞争力。</w:t>
      </w:r>
    </w:p>
    <w:p>
      <w:bookmarkStart w:id="15882" w:name="h13-goal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1.3  项目目标</w:t>
      </w:r>
      <w:bookmarkEnd w:id="15882"/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本项目构建自动化求职工具，形成「采集—清洗—分析—推荐—报告」闭环。功能目标：自动采集招聘职位数据、清洗标准化入库、开展薪资 / 技能需求 / 企业画像分析、基于简历画像做个性化推荐，并自动生成求职报告；技术目标：采用分层架构与可配置爬虫，实现至少四个可评估算法，全链路可视化，并以自动化测试保障代码质量。</w:t>
      </w:r>
    </w:p>
    <w:p>
      <w:r>
        <w:br w:type="page"/>
      </w:r>
    </w:p>
    <w:p>
      <w:bookmarkStart w:id="8863" w:name="h2-products"/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2  同类产品分析</w:t>
      </w:r>
      <w:bookmarkEnd w:id="8863"/>
    </w:p>
    <w:p>
      <w:pPr>
        <w:spacing w:before="120" w:after="80" w:line="320" w:lineRule="auto"/>
        <w:jc w:val="left"/>
      </w:pPr>
      <w:r>
        <w:rPr>
          <w:rFonts w:ascii="Calibri" w:hAnsi="Calibri" w:eastAsia="宋体"/>
          <w:i/>
          <w:color w:val="555555"/>
          <w:sz w:val="19"/>
        </w:rPr>
        <w:t>表 1  同类产品对比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026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2300"/>
        <w:gridCol w:w="2400"/>
        <w:gridCol w:w="2726"/>
      </w:tblGrid>
      <w:tr>
        <w:trPr>
          <w:tblHeader/>
        </w:trPr>
        <w:tc>
          <w:tcPr>
            <w:tcW w:type="dxa" w:w="32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产品</w:t>
            </w:r>
          </w:p>
        </w:tc>
        <w:tc>
          <w:tcPr>
            <w:tcW w:type="dxa" w:w="46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数据来源</w:t>
            </w:r>
          </w:p>
        </w:tc>
        <w:tc>
          <w:tcPr>
            <w:tcW w:type="dxa" w:w="48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推荐依据</w:t>
            </w:r>
          </w:p>
        </w:tc>
        <w:tc>
          <w:tcPr>
            <w:tcW w:type="dxa" w:w="5452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可复现性与局限</w:t>
            </w:r>
          </w:p>
        </w:tc>
      </w:tr>
      <w:tr>
        <w:tc>
          <w:tcPr>
            <w:tcW w:type="dxa" w:w="32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BOSS 直聘 / 智联招聘</w:t>
            </w:r>
          </w:p>
        </w:tc>
        <w:tc>
          <w:tcPr>
            <w:tcW w:type="dxa" w:w="4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站内职位与用户行为数据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登录后的浏览、投递历史</w:t>
            </w:r>
          </w:p>
        </w:tc>
        <w:tc>
          <w:tcPr>
            <w:tcW w:type="dxa" w:w="54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依赖平台账号，算法不可见，无法离线复现</w:t>
            </w:r>
          </w:p>
        </w:tc>
      </w:tr>
      <w:tr>
        <w:tc>
          <w:tcPr>
            <w:tcW w:type="dxa" w:w="32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LinkedIn Job Match</w:t>
            </w:r>
          </w:p>
        </w:tc>
        <w:tc>
          <w:tcPr>
            <w:tcW w:type="dxa" w:w="4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站内简历与技能图谱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结构化简历画像匹配</w:t>
            </w:r>
          </w:p>
        </w:tc>
        <w:tc>
          <w:tcPr>
            <w:tcW w:type="dxa" w:w="54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面向海外数据，数据封闭，不支持自定义数据集</w:t>
            </w:r>
          </w:p>
        </w:tc>
      </w:tr>
      <w:tr>
        <w:tc>
          <w:tcPr>
            <w:tcW w:type="dxa" w:w="32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拉勾 / 猎聘推荐</w:t>
            </w:r>
          </w:p>
        </w:tc>
        <w:tc>
          <w:tcPr>
            <w:tcW w:type="dxa" w:w="4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单一平台职位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浏览历史与收藏</w:t>
            </w:r>
          </w:p>
        </w:tc>
        <w:tc>
          <w:tcPr>
            <w:tcW w:type="dxa" w:w="54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聚焦单平台，缺少薪资、技能等多维分析</w:t>
            </w:r>
          </w:p>
        </w:tc>
      </w:tr>
      <w:tr>
        <w:tc>
          <w:tcPr>
            <w:tcW w:type="dxa" w:w="32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本项目（自动化求职工具）</w:t>
            </w:r>
          </w:p>
        </w:tc>
        <w:tc>
          <w:tcPr>
            <w:tcW w:type="dxa" w:w="4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公开职位接口 / 样例数据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职位文本 TF-IDF 匹配 + 硬过滤</w:t>
            </w:r>
          </w:p>
        </w:tc>
        <w:tc>
          <w:tcPr>
            <w:tcW w:type="dxa" w:w="54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数据源可配置、算法可复现，面向校园求职场景</w:t>
            </w:r>
          </w:p>
        </w:tc>
      </w:tr>
    </w:tbl>
    <w:p>
      <w:pPr>
        <w:spacing w:before="0" w:after="40" w:line="320" w:lineRule="auto"/>
        <w:jc w:val="left"/>
      </w:pPr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对比可见，主流产品均依赖平台封闭数据与行为日志，推荐依据不可见、难以复现。本项目以公开职位文本为基础，推荐过程完全可解释、可离线复现，并补充薪资分析、技能图谱与自动报告能力，更适合作为课程项目进行完整的数据采集、分析与展示。</w:t>
      </w:r>
    </w:p>
    <w:p>
      <w:bookmarkStart w:id="69924" w:name="h3-requirements"/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3  需求分析</w:t>
      </w:r>
      <w:bookmarkEnd w:id="69924"/>
    </w:p>
    <w:p>
      <w:bookmarkStart w:id="70464" w:name="h31-roles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3.1  用户角色与使用场景</w:t>
      </w:r>
      <w:bookmarkEnd w:id="70464"/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系统的主要用户为求职者（以应届生为主）与小组内部运维角色。求职者希望在求职前快速了解行业待遇与岗位要求，输入自身画像后获得匹配岗位与薪资预期，并定期收到新增岗位提醒；组长与成员需要一键运行完整数据流程，以便演示、验收与答辩。</w:t>
      </w:r>
    </w:p>
    <w:p>
      <w:bookmarkStart w:id="60526" w:name="h32-functional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3.2  功能需求</w:t>
      </w:r>
      <w:bookmarkEnd w:id="60526"/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核心功能以用户故事描述如下：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作为求职者，我能输入技能、城市、学历与期望薪资，系统返回 Top-N 匹配岗位与匹配度。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作为求职者，我能按城市、学历、经验查看薪资分布，评估自身待遇水平。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作为求职者，我能查看热门技能及组合关系，规划学习方向。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作为求职者，我能获得新增岗位与匹配提醒（自动日报）。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作为组长，我能一键运行「采集—清洗—分析—展示」全流程。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作为评审，我能查看数据质量报告与清洗前后对比，验证数据可靠性。</w:t>
      </w:r>
    </w:p>
    <w:p>
      <w:bookmarkStart w:id="56123" w:name="h33-nonfunctional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3.3  非功能需求</w:t>
      </w:r>
      <w:bookmarkEnd w:id="56123"/>
    </w:p>
    <w:p>
      <w:pPr>
        <w:spacing w:before="0" w:after="80" w:line="290" w:lineRule="auto"/>
        <w:ind w:left="540" w:hanging="279"/>
        <w:numPr>
          <w:ilvl w:val="0"/>
          <w:numId w:val="2"/>
        </w:numPr>
      </w:pPr>
      <w:r>
        <w:rPr>
          <w:rFonts w:ascii="Calibri" w:hAnsi="Calibri" w:eastAsia="宋体"/>
          <w:sz w:val="22"/>
        </w:rPr>
        <w:t>性能：数据加载使用缓存，页面交互响应及时。</w:t>
      </w:r>
    </w:p>
    <w:p>
      <w:pPr>
        <w:spacing w:before="0" w:after="80" w:line="290" w:lineRule="auto"/>
        <w:ind w:left="540" w:hanging="279"/>
        <w:numPr>
          <w:ilvl w:val="0"/>
          <w:numId w:val="2"/>
        </w:numPr>
      </w:pPr>
      <w:r>
        <w:rPr>
          <w:rFonts w:ascii="Calibri" w:hAnsi="Calibri" w:eastAsia="宋体"/>
          <w:sz w:val="22"/>
        </w:rPr>
        <w:t>可靠性：真实站点抓取失败时自动降级为样例数据，保证演示链路不中断。</w:t>
      </w:r>
    </w:p>
    <w:p>
      <w:pPr>
        <w:spacing w:before="0" w:after="80" w:line="290" w:lineRule="auto"/>
        <w:ind w:left="540" w:hanging="279"/>
        <w:numPr>
          <w:ilvl w:val="0"/>
          <w:numId w:val="2"/>
        </w:numPr>
      </w:pPr>
      <w:r>
        <w:rPr>
          <w:rFonts w:ascii="Calibri" w:hAnsi="Calibri" w:eastAsia="宋体"/>
          <w:sz w:val="22"/>
        </w:rPr>
        <w:t>可维护性：分层模块化设计，单元测试覆盖关键函数，代码通过 ruff 规范检查。</w:t>
      </w:r>
    </w:p>
    <w:p>
      <w:pPr>
        <w:spacing w:before="0" w:after="80" w:line="290" w:lineRule="auto"/>
        <w:ind w:left="540" w:hanging="279"/>
        <w:numPr>
          <w:ilvl w:val="0"/>
          <w:numId w:val="2"/>
        </w:numPr>
      </w:pPr>
      <w:r>
        <w:rPr>
          <w:rFonts w:ascii="Calibri" w:hAnsi="Calibri" w:eastAsia="宋体"/>
          <w:sz w:val="22"/>
        </w:rPr>
        <w:t>合规：仅采集公开信息，限速并尊重站点规则，不代替用户自动投递简历。</w:t>
      </w:r>
    </w:p>
    <w:p>
      <w:bookmarkStart w:id="15560" w:name="h4-tech"/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4  技术方案</w:t>
      </w:r>
      <w:bookmarkEnd w:id="15560"/>
    </w:p>
    <w:p>
      <w:bookmarkStart w:id="96864" w:name="h41-route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4.1  技术路线</w:t>
      </w:r>
      <w:bookmarkEnd w:id="96864"/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系统采用五层架构：采集层通过可配置爬虫（关键词 × 城市 × 页码，BFS/DFS 调度，UA 池、限速与重试）获取职位数据；数据层完成薪资解析、去重与标准化，存入 SQLite / CSV；算法层实现个性化推荐、薪资预测、岗位聚类与技能图谱；展示层以 Streamlit 多页面应用呈现全部结果；自动化层负责定时爬取、自动日报与投递材料包生成。</w:t>
      </w:r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开发流程采用 TDD：每个任务先编写 REQUIREMENTS.md 需求文档，测试先行，小步实现并持续验证；以 pytest 作为回归保障，以 ruff 作为代码质量门禁。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177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77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宋体"/>
          <w:i/>
          <w:color w:val="555555"/>
          <w:sz w:val="19"/>
        </w:rPr>
        <w:t>图 1  系统五层架构（数据流方向：左 → 右）</w:t>
      </w:r>
    </w:p>
    <w:p>
      <w:bookmarkStart w:id="74863" w:name="h42-stack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4.2  技术栈</w:t>
      </w:r>
      <w:bookmarkEnd w:id="74863"/>
    </w:p>
    <w:p>
      <w:pPr>
        <w:spacing w:before="120" w:after="80" w:line="320" w:lineRule="auto"/>
        <w:jc w:val="left"/>
      </w:pPr>
      <w:r>
        <w:rPr>
          <w:rFonts w:ascii="Calibri" w:hAnsi="Calibri" w:eastAsia="宋体"/>
          <w:i/>
          <w:color w:val="555555"/>
          <w:sz w:val="19"/>
        </w:rPr>
        <w:t>表 2  技术栈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026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36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类别</w:t>
            </w:r>
          </w:p>
        </w:tc>
        <w:tc>
          <w:tcPr>
            <w:tcW w:type="dxa" w:w="64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工具 / 框架</w:t>
            </w:r>
          </w:p>
        </w:tc>
        <w:tc>
          <w:tcPr>
            <w:tcW w:type="dxa" w:w="8052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用途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语言与环境</w:t>
            </w:r>
          </w:p>
        </w:tc>
        <w:tc>
          <w:tcPr>
            <w:tcW w:type="dxa" w:w="64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Python 3.12 / venv</w:t>
            </w:r>
          </w:p>
        </w:tc>
        <w:tc>
          <w:tcPr>
            <w:tcW w:type="dxa" w:w="8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开发与运行环境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爬虫</w:t>
            </w:r>
          </w:p>
        </w:tc>
        <w:tc>
          <w:tcPr>
            <w:tcW w:type="dxa" w:w="64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requests / BeautifulSoup</w:t>
            </w:r>
          </w:p>
        </w:tc>
        <w:tc>
          <w:tcPr>
            <w:tcW w:type="dxa" w:w="8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职位数据采集与解析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数据处理</w:t>
            </w:r>
          </w:p>
        </w:tc>
        <w:tc>
          <w:tcPr>
            <w:tcW w:type="dxa" w:w="64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pandas / jieba</w:t>
            </w:r>
          </w:p>
        </w:tc>
        <w:tc>
          <w:tcPr>
            <w:tcW w:type="dxa" w:w="8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清洗、标准化、技能提取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算法</w:t>
            </w:r>
          </w:p>
        </w:tc>
        <w:tc>
          <w:tcPr>
            <w:tcW w:type="dxa" w:w="64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scikit-learn</w:t>
            </w:r>
          </w:p>
        </w:tc>
        <w:tc>
          <w:tcPr>
            <w:tcW w:type="dxa" w:w="8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TF-IDF、随机森林、KMeans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可视化</w:t>
            </w:r>
          </w:p>
        </w:tc>
        <w:tc>
          <w:tcPr>
            <w:tcW w:type="dxa" w:w="64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matplotlib / wordcloud / networkx</w:t>
            </w:r>
          </w:p>
        </w:tc>
        <w:tc>
          <w:tcPr>
            <w:tcW w:type="dxa" w:w="8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图表、词云、共现网络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Web 应用</w:t>
            </w:r>
          </w:p>
        </w:tc>
        <w:tc>
          <w:tcPr>
            <w:tcW w:type="dxa" w:w="64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Streamlit</w:t>
            </w:r>
          </w:p>
        </w:tc>
        <w:tc>
          <w:tcPr>
            <w:tcW w:type="dxa" w:w="8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多页面交互界面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存储</w:t>
            </w:r>
          </w:p>
        </w:tc>
        <w:tc>
          <w:tcPr>
            <w:tcW w:type="dxa" w:w="64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SQLite / CSV</w:t>
            </w:r>
          </w:p>
        </w:tc>
        <w:tc>
          <w:tcPr>
            <w:tcW w:type="dxa" w:w="8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数据持久化与共享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工程化</w:t>
            </w:r>
          </w:p>
        </w:tc>
        <w:tc>
          <w:tcPr>
            <w:tcW w:type="dxa" w:w="64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pytest / ruff / git</w:t>
            </w:r>
          </w:p>
        </w:tc>
        <w:tc>
          <w:tcPr>
            <w:tcW w:type="dxa" w:w="8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测试、规范检查、协作管理</w:t>
            </w:r>
          </w:p>
        </w:tc>
      </w:tr>
    </w:tbl>
    <w:p>
      <w:pPr>
        <w:spacing w:before="0" w:after="40" w:line="320" w:lineRule="auto"/>
        <w:jc w:val="left"/>
      </w:pP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55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c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55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宋体"/>
          <w:i/>
          <w:color w:val="555555"/>
          <w:sz w:val="19"/>
        </w:rPr>
        <w:t>图 2  分城市薪资分布箱线图（项目真实数据）</w:t>
      </w:r>
    </w:p>
    <w:p>
      <w:bookmarkStart w:id="79021" w:name="h43-database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4.3  数据库设计</w:t>
      </w:r>
      <w:bookmarkEnd w:id="79021"/>
    </w:p>
    <w:p>
      <w:pPr>
        <w:spacing w:before="0" w:after="120" w:line="320" w:lineRule="auto"/>
        <w:jc w:val="both"/>
      </w:pPr>
      <w:r>
        <w:rPr>
          <w:rFonts w:ascii="Calibri" w:hAnsi="Calibri" w:eastAsia="宋体"/>
          <w:sz w:val="22"/>
        </w:rPr>
        <w:t>数据以 jobs 主表存储于 SQLite，清洗后字段如下；salary_min / salary_max / salary_avg 由薪资文本解析为数值（单位 K/月），“面议”岗位薪资为空、不参与预测训练；技能以逗号分隔字符串存储，分析时再解析为列表。</w:t>
      </w:r>
    </w:p>
    <w:p>
      <w:pPr>
        <w:spacing w:before="120" w:after="80" w:line="320" w:lineRule="auto"/>
        <w:jc w:val="left"/>
      </w:pPr>
      <w:r>
        <w:rPr>
          <w:rFonts w:ascii="Calibri" w:hAnsi="Calibri" w:eastAsia="宋体"/>
          <w:i/>
          <w:color w:val="555555"/>
          <w:sz w:val="19"/>
        </w:rPr>
        <w:t>表 3  jobs 表字段设计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026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56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28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9652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title / city</w:t>
            </w:r>
          </w:p>
        </w:tc>
        <w:tc>
          <w:tcPr>
            <w:tcW w:type="dxa" w:w="28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str</w:t>
            </w:r>
          </w:p>
        </w:tc>
        <w:tc>
          <w:tcPr>
            <w:tcW w:type="dxa" w:w="96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职位名称 / 工作城市</w:t>
            </w:r>
          </w:p>
        </w:tc>
      </w:tr>
      <w:tr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education / experience</w:t>
            </w:r>
          </w:p>
        </w:tc>
        <w:tc>
          <w:tcPr>
            <w:tcW w:type="dxa" w:w="28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str</w:t>
            </w:r>
          </w:p>
        </w:tc>
        <w:tc>
          <w:tcPr>
            <w:tcW w:type="dxa" w:w="96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学历要求 / 经验要求（已标准化）</w:t>
            </w:r>
          </w:p>
        </w:tc>
      </w:tr>
      <w:tr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company / company_size / company_type</w:t>
            </w:r>
          </w:p>
        </w:tc>
        <w:tc>
          <w:tcPr>
            <w:tcW w:type="dxa" w:w="28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str</w:t>
            </w:r>
          </w:p>
        </w:tc>
        <w:tc>
          <w:tcPr>
            <w:tcW w:type="dxa" w:w="96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公司名称、规模、性质</w:t>
            </w:r>
          </w:p>
        </w:tc>
      </w:tr>
      <w:tr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salary_text</w:t>
            </w:r>
          </w:p>
        </w:tc>
        <w:tc>
          <w:tcPr>
            <w:tcW w:type="dxa" w:w="28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str</w:t>
            </w:r>
          </w:p>
        </w:tc>
        <w:tc>
          <w:tcPr>
            <w:tcW w:type="dxa" w:w="9652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原始薪资文本</w:t>
            </w:r>
          </w:p>
        </w:tc>
      </w:tr>
      <w:tr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salary_min / salary_max / salary_avg</w:t>
            </w:r>
          </w:p>
        </w:tc>
        <w:tc>
          <w:tcPr>
            <w:tcW w:type="dxa" w:w="28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float</w:t>
            </w:r>
          </w:p>
        </w:tc>
        <w:tc>
          <w:tcPr>
            <w:tcW w:type="dxa" w:w="96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月薪区间与均值（K/月）</w:t>
            </w:r>
          </w:p>
        </w:tc>
      </w:tr>
      <w:tr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skills / skill_count</w:t>
            </w:r>
          </w:p>
        </w:tc>
        <w:tc>
          <w:tcPr>
            <w:tcW w:type="dxa" w:w="2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str / int</w:t>
            </w:r>
          </w:p>
        </w:tc>
        <w:tc>
          <w:tcPr>
            <w:tcW w:type="dxa" w:w="96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技能标签与数量</w:t>
            </w:r>
          </w:p>
        </w:tc>
      </w:tr>
      <w:tr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description</w:t>
            </w:r>
          </w:p>
        </w:tc>
        <w:tc>
          <w:tcPr>
            <w:tcW w:type="dxa" w:w="28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str</w:t>
            </w:r>
          </w:p>
        </w:tc>
        <w:tc>
          <w:tcPr>
            <w:tcW w:type="dxa" w:w="9652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职位描述</w:t>
            </w:r>
          </w:p>
        </w:tc>
      </w:tr>
      <w:tr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publish_date / link</w:t>
            </w:r>
          </w:p>
        </w:tc>
        <w:tc>
          <w:tcPr>
            <w:tcW w:type="dxa" w:w="28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str</w:t>
            </w:r>
          </w:p>
        </w:tc>
        <w:tc>
          <w:tcPr>
            <w:tcW w:type="dxa" w:w="96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发布日期 / 职位链接</w:t>
            </w:r>
          </w:p>
        </w:tc>
      </w:tr>
    </w:tbl>
    <w:p>
      <w:pPr>
        <w:spacing w:before="0" w:after="40" w:line="320" w:lineRule="auto"/>
        <w:jc w:val="left"/>
      </w:pPr>
    </w:p>
    <w:p>
      <w:bookmarkStart w:id="12937" w:name="h44-algorithms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4.4  算法设计</w:t>
      </w:r>
      <w:bookmarkEnd w:id="12937"/>
    </w:p>
    <w:p>
      <w:pPr>
        <w:spacing w:before="120" w:after="80" w:line="320" w:lineRule="auto"/>
        <w:jc w:val="left"/>
      </w:pPr>
      <w:r>
        <w:rPr>
          <w:rFonts w:ascii="Calibri" w:hAnsi="Calibri" w:eastAsia="宋体"/>
          <w:i/>
          <w:color w:val="555555"/>
          <w:sz w:val="19"/>
        </w:rPr>
        <w:t>表 4  算法设计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026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300"/>
        <w:gridCol w:w="2400"/>
        <w:gridCol w:w="2800"/>
        <w:gridCol w:w="2526"/>
      </w:tblGrid>
      <w:tr>
        <w:trPr>
          <w:tblHeader/>
        </w:trPr>
        <w:tc>
          <w:tcPr>
            <w:tcW w:type="dxa" w:w="26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算法</w:t>
            </w:r>
          </w:p>
        </w:tc>
        <w:tc>
          <w:tcPr>
            <w:tcW w:type="dxa" w:w="48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原理</w:t>
            </w:r>
          </w:p>
        </w:tc>
        <w:tc>
          <w:tcPr>
            <w:tcW w:type="dxa" w:w="56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输入 → 输出</w:t>
            </w:r>
          </w:p>
        </w:tc>
        <w:tc>
          <w:tcPr>
            <w:tcW w:type="dxa" w:w="5052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评估指标</w:t>
            </w:r>
          </w:p>
        </w:tc>
      </w:tr>
      <w:tr>
        <w:tc>
          <w:tcPr>
            <w:tcW w:type="dxa" w:w="2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个性化推荐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TF-IDF + 余弦相似度 + 硬过滤</w:t>
            </w:r>
          </w:p>
        </w:tc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简历画像 + 职位文本 → Top-N 与匹配度</w:t>
            </w:r>
          </w:p>
        </w:tc>
        <w:tc>
          <w:tcPr>
            <w:tcW w:type="dxa" w:w="5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Top-N 人工校验</w:t>
            </w:r>
          </w:p>
        </w:tc>
      </w:tr>
      <w:tr>
        <w:tc>
          <w:tcPr>
            <w:tcW w:type="dxa" w:w="2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薪资预测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随机森林回归</w:t>
            </w:r>
          </w:p>
        </w:tc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城市/学历/经验/规模/技能数 → 薪资区间</w:t>
            </w:r>
          </w:p>
        </w:tc>
        <w:tc>
          <w:tcPr>
            <w:tcW w:type="dxa" w:w="5052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MAE、R²</w:t>
            </w:r>
          </w:p>
        </w:tc>
      </w:tr>
      <w:tr>
        <w:tc>
          <w:tcPr>
            <w:tcW w:type="dxa" w:w="2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岗位聚类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KMeans</w:t>
            </w:r>
          </w:p>
        </w:tc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职位描述向量 → 岗位簇与画像</w:t>
            </w:r>
          </w:p>
        </w:tc>
        <w:tc>
          <w:tcPr>
            <w:tcW w:type="dxa" w:w="5052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轮廓系数</w:t>
            </w:r>
          </w:p>
        </w:tc>
      </w:tr>
      <w:tr>
        <w:tc>
          <w:tcPr>
            <w:tcW w:type="dxa" w:w="2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技能图谱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词频 + 共现统计</w:t>
            </w:r>
          </w:p>
        </w:tc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技能标签 → 词云与共现网络</w:t>
            </w:r>
          </w:p>
        </w:tc>
        <w:tc>
          <w:tcPr>
            <w:tcW w:type="dxa" w:w="50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频次 / 共现权重</w:t>
            </w:r>
          </w:p>
        </w:tc>
      </w:tr>
    </w:tbl>
    <w:p>
      <w:pPr>
        <w:spacing w:before="0" w:after="40" w:line="320" w:lineRule="auto"/>
        <w:jc w:val="left"/>
      </w:pPr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四个算法分属内容匹配、回归预测、无监督聚类与统计图分析四类，满足课程“至少包含三个不同类型算法”的要求；每个算法均提供可视化页面与可解释的评估指标，便于现场答辩。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278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7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宋体"/>
          <w:i/>
          <w:color w:val="555555"/>
          <w:sz w:val="19"/>
        </w:rPr>
        <w:t>图 3  薪资预测特征重要性（随机森林回归）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596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clou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9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 w:eastAsia="宋体"/>
          <w:i/>
          <w:color w:val="555555"/>
          <w:sz w:val="19"/>
        </w:rPr>
        <w:t>图 4  职位技能词云（项目真实数据）</w:t>
      </w:r>
    </w:p>
    <w:p>
      <w:r>
        <w:br w:type="page"/>
      </w:r>
    </w:p>
    <w:p>
      <w:bookmarkStart w:id="11154" w:name="h5-feasibility"/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5  项目可行性分析</w:t>
      </w:r>
      <w:bookmarkEnd w:id="11154"/>
    </w:p>
    <w:p>
      <w:bookmarkStart w:id="97877" w:name="h51-tech-feasibility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5.1  技术可行性</w:t>
      </w:r>
      <w:bookmarkEnd w:id="97877"/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团队成员具备《程序设计》《Python》《数据分析》等前置课程基础，课程推荐技术栈（pandas、scikit-learn、matplotlib、Streamlit）均已在本机验证：320 条样例数据全链路跑通，44 个自动化测试通过，Streamlit 四页面渲染无异常。真实招聘网站存在反爬风险，已实测并记录（接口存活但返回空结果），方案上通过限速、UA 池与多数据源规避，并在抓取失败时自动降级样例数据，保证演示不中断。</w:t>
      </w:r>
    </w:p>
    <w:p>
      <w:bookmarkStart w:id="52526" w:name="h52-team-feasibility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5.2  团队可行性</w:t>
      </w:r>
      <w:bookmarkEnd w:id="52526"/>
    </w:p>
    <w:p>
      <w:pPr>
        <w:spacing w:before="0" w:after="160" w:line="320" w:lineRule="auto"/>
        <w:jc w:val="both"/>
      </w:pPr>
      <w:r>
        <w:rPr>
          <w:rFonts w:ascii="Calibri" w:hAnsi="Calibri" w:eastAsia="宋体"/>
          <w:sz w:val="22"/>
        </w:rPr>
        <w:t>小组共 5 人，按采集层、数据层、算法层、可视化与自动化分工，模块间通过 CSV / SQLite 解耦，可并行开发；采用 git 提交记录、例会纪要与代码审查保障协同；答辩采用随机抽题，要求每位成员深度掌握自己负责的模块，并对 AI 生成的代码逐行理解。</w:t>
      </w:r>
    </w:p>
    <w:p>
      <w:pPr>
        <w:spacing w:before="120" w:after="80" w:line="320" w:lineRule="auto"/>
        <w:jc w:val="left"/>
      </w:pPr>
      <w:r>
        <w:rPr>
          <w:rFonts w:ascii="Calibri" w:hAnsi="Calibri" w:eastAsia="宋体"/>
          <w:i/>
          <w:color w:val="555555"/>
          <w:sz w:val="19"/>
        </w:rPr>
        <w:t>表 5  团队分工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026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30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角色</w:t>
            </w:r>
          </w:p>
        </w:tc>
        <w:tc>
          <w:tcPr>
            <w:tcW w:type="dxa" w:w="56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负责模块</w:t>
            </w:r>
          </w:p>
        </w:tc>
        <w:tc>
          <w:tcPr>
            <w:tcW w:type="dxa" w:w="9452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主要任务</w:t>
            </w:r>
          </w:p>
        </w:tc>
      </w:tr>
      <w:tr>
        <w:tc>
          <w:tcPr>
            <w:tcW w:type="dxa" w:w="30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组长</w:t>
            </w:r>
          </w:p>
        </w:tc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架构 / 进度 / 联调</w:t>
            </w:r>
          </w:p>
        </w:tc>
        <w:tc>
          <w:tcPr>
            <w:tcW w:type="dxa" w:w="94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总体设计、里程碑管理、答辩统筹</w:t>
            </w:r>
          </w:p>
        </w:tc>
      </w:tr>
      <w:tr>
        <w:tc>
          <w:tcPr>
            <w:tcW w:type="dxa" w:w="30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成员 A</w:t>
            </w:r>
          </w:p>
        </w:tc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采集层</w:t>
            </w:r>
          </w:p>
        </w:tc>
        <w:tc>
          <w:tcPr>
            <w:tcW w:type="dxa" w:w="94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站点配置、调度策略、反爬对策、解析器</w:t>
            </w:r>
          </w:p>
        </w:tc>
      </w:tr>
      <w:tr>
        <w:tc>
          <w:tcPr>
            <w:tcW w:type="dxa" w:w="30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成员 B</w:t>
            </w:r>
          </w:p>
        </w:tc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数据层</w:t>
            </w:r>
          </w:p>
        </w:tc>
        <w:tc>
          <w:tcPr>
            <w:tcW w:type="dxa" w:w="94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清洗流水线、数据字典、SQLite、质量报告</w:t>
            </w:r>
          </w:p>
        </w:tc>
      </w:tr>
      <w:tr>
        <w:tc>
          <w:tcPr>
            <w:tcW w:type="dxa" w:w="30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成员 C</w:t>
            </w:r>
          </w:p>
        </w:tc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算法层</w:t>
            </w:r>
          </w:p>
        </w:tc>
        <w:tc>
          <w:tcPr>
            <w:tcW w:type="dxa" w:w="94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推荐算法、薪资预测模型与评估</w:t>
            </w:r>
          </w:p>
        </w:tc>
      </w:tr>
      <w:tr>
        <w:tc>
          <w:tcPr>
            <w:tcW w:type="dxa" w:w="30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成员 D</w:t>
            </w:r>
          </w:p>
        </w:tc>
        <w:tc>
          <w:tcPr>
            <w:tcW w:type="dxa" w:w="5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可视化 / 自动化</w:t>
            </w:r>
          </w:p>
        </w:tc>
        <w:tc>
          <w:tcPr>
            <w:tcW w:type="dxa" w:w="94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Streamlit 页面、图表选型、自动报告</w:t>
            </w:r>
          </w:p>
        </w:tc>
      </w:tr>
    </w:tbl>
    <w:p>
      <w:pPr>
        <w:spacing w:before="0" w:after="40" w:line="320" w:lineRule="auto"/>
        <w:jc w:val="left"/>
      </w:pPr>
    </w:p>
    <w:p>
      <w:bookmarkStart w:id="43318" w:name="h53-plan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5.3  开发计划与里程碑</w:t>
      </w:r>
      <w:bookmarkEnd w:id="43318"/>
    </w:p>
    <w:p>
      <w:pPr>
        <w:spacing w:before="120" w:after="80" w:line="320" w:lineRule="auto"/>
        <w:jc w:val="left"/>
      </w:pPr>
      <w:r>
        <w:rPr>
          <w:rFonts w:ascii="Calibri" w:hAnsi="Calibri" w:eastAsia="宋体"/>
          <w:i/>
          <w:color w:val="555555"/>
          <w:sz w:val="19"/>
        </w:rPr>
        <w:t>表 6  项目开发计划与里程碑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026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1700"/>
        <w:gridCol w:w="2400"/>
        <w:gridCol w:w="3126"/>
      </w:tblGrid>
      <w:tr>
        <w:trPr>
          <w:tblHeader/>
        </w:trPr>
        <w:tc>
          <w:tcPr>
            <w:tcW w:type="dxa" w:w="36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版本</w:t>
            </w:r>
          </w:p>
        </w:tc>
        <w:tc>
          <w:tcPr>
            <w:tcW w:type="dxa" w:w="34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时间节点</w:t>
            </w:r>
          </w:p>
        </w:tc>
        <w:tc>
          <w:tcPr>
            <w:tcW w:type="dxa" w:w="4800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里程碑</w:t>
            </w:r>
          </w:p>
        </w:tc>
        <w:tc>
          <w:tcPr>
            <w:tcW w:type="dxa" w:w="62520"/>
            <w:vAlign w:val="center"/>
            <w:shd w:val="clear" w:fill="F4F6F9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color w:val="1F4D78"/>
                <w:sz w:val="20"/>
              </w:rPr>
              <w:t>交付物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V0.1 概念验证</w:t>
            </w:r>
          </w:p>
        </w:tc>
        <w:tc>
          <w:tcPr>
            <w:tcW w:type="dxa" w:w="34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Day1–2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M1 立项通过</w:t>
            </w:r>
          </w:p>
        </w:tc>
        <w:tc>
          <w:tcPr>
            <w:tcW w:type="dxa" w:w="62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可运行原型 + 立项报告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V0.5 中期可演示</w:t>
            </w:r>
          </w:p>
        </w:tc>
        <w:tc>
          <w:tcPr>
            <w:tcW w:type="dxa" w:w="34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Day3–4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M2 中期检查</w:t>
            </w:r>
          </w:p>
        </w:tc>
        <w:tc>
          <w:tcPr>
            <w:tcW w:type="dxa" w:w="62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全链路演示 + 中期报告</w:t>
            </w:r>
          </w:p>
        </w:tc>
      </w:tr>
      <w:tr>
        <w:tc>
          <w:tcPr>
            <w:tcW w:type="dxa" w:w="36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V1.0 项目验收</w:t>
            </w:r>
          </w:p>
        </w:tc>
        <w:tc>
          <w:tcPr>
            <w:tcW w:type="dxa" w:w="34000"/>
            <w:vAlign w:val="center"/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20"/>
              </w:rPr>
              <w:t>Day5–6</w:t>
            </w:r>
          </w:p>
        </w:tc>
        <w:tc>
          <w:tcPr>
            <w:tcW w:type="dxa" w:w="4800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M3 验收答辩</w:t>
            </w:r>
          </w:p>
        </w:tc>
        <w:tc>
          <w:tcPr>
            <w:tcW w:type="dxa" w:w="62520"/>
            <w:vAlign w:val="center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 w:eastAsia="宋体"/>
                <w:b w:val="0"/>
                <w:sz w:val="20"/>
              </w:rPr>
              <w:t>完整功能 + 答辩材料</w:t>
            </w:r>
          </w:p>
        </w:tc>
      </w:tr>
    </w:tbl>
    <w:p>
      <w:pPr>
        <w:spacing w:before="0" w:after="40" w:line="320" w:lineRule="auto"/>
        <w:jc w:val="left"/>
      </w:pPr>
    </w:p>
    <w:p>
      <w:bookmarkStart w:id="65009" w:name="h54-risk"/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5.4  数据与风险应对</w:t>
      </w:r>
      <w:bookmarkEnd w:id="65009"/>
    </w:p>
    <w:p>
      <w:pPr>
        <w:spacing w:before="0" w:after="80" w:line="290" w:lineRule="auto"/>
        <w:ind w:left="540" w:hanging="279"/>
        <w:numPr>
          <w:ilvl w:val="0"/>
          <w:numId w:val="2"/>
        </w:numPr>
      </w:pPr>
      <w:r>
        <w:rPr>
          <w:rFonts w:ascii="Calibri" w:hAnsi="Calibri" w:eastAsia="宋体"/>
          <w:sz w:val="22"/>
        </w:rPr>
        <w:t>反爬风险：限速、UA 池、多站点切换；全部失败时自动降级内置样例数据（≥300 条）。</w:t>
      </w:r>
    </w:p>
    <w:p>
      <w:pPr>
        <w:spacing w:before="0" w:after="80" w:line="290" w:lineRule="auto"/>
        <w:ind w:left="540" w:hanging="279"/>
        <w:numPr>
          <w:ilvl w:val="0"/>
          <w:numId w:val="2"/>
        </w:numPr>
      </w:pPr>
      <w:r>
        <w:rPr>
          <w:rFonts w:ascii="Calibri" w:hAnsi="Calibri" w:eastAsia="宋体"/>
          <w:sz w:val="22"/>
        </w:rPr>
        <w:t>数据源改版：解析器与站点配置独立成模块，可快速替换解析规则。</w:t>
      </w:r>
    </w:p>
    <w:p>
      <w:pPr>
        <w:spacing w:before="0" w:after="80" w:line="290" w:lineRule="auto"/>
        <w:ind w:left="540" w:hanging="279"/>
        <w:numPr>
          <w:ilvl w:val="0"/>
          <w:numId w:val="2"/>
        </w:numPr>
      </w:pPr>
      <w:r>
        <w:rPr>
          <w:rFonts w:ascii="Calibri" w:hAnsi="Calibri" w:eastAsia="宋体"/>
          <w:sz w:val="22"/>
        </w:rPr>
        <w:t>时间紧张：遵循“链路优先、美化后置”，每天保持可运行版本。</w:t>
      </w:r>
    </w:p>
    <w:p>
      <w:pPr>
        <w:spacing w:before="0" w:after="80" w:line="290" w:lineRule="auto"/>
        <w:ind w:left="540" w:hanging="279"/>
        <w:numPr>
          <w:ilvl w:val="0"/>
          <w:numId w:val="2"/>
        </w:numPr>
      </w:pPr>
      <w:r>
        <w:rPr>
          <w:rFonts w:ascii="Calibri" w:hAnsi="Calibri" w:eastAsia="宋体"/>
          <w:sz w:val="22"/>
        </w:rPr>
        <w:t>AI 生成代码不可控：强制逐行理解、加注释，并以测试兜底。</w:t>
      </w:r>
    </w:p>
    <w:p>
      <w:bookmarkStart w:id="54538" w:name="h6-references"/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6  技术参考与参考资料</w:t>
      </w:r>
      <w:bookmarkEnd w:id="54538"/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6.1  课程参考材料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Python 基础教程：https://www.runoob.com/python/python-install.html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Python 基础教程（W3School）：https://www.w3school.com.cn/python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requests 中文文档：https://requests.readthedocs.io/projects/cn/zh-cn/latest/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Python3 requests 教程：https://www.runoob.com/python3/python-requests.html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requests-html 中文文档：https://wthahaha.github.io/requests-html-doc-cn/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pandas 中文文档：https://pandas.ac.cn/docs/index.html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scikit-learn 中文文档：https://scikit-learn.org.cn/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matplotlib 官方文档：https://www.matplotlib.net/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Streamlit 官方文档：https://streamlit.io/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《利用 Python 进行数据分析（原书第 3 版）》：https://github.com/iamseancheney/python_for_data_analysis_2nd_chinese_version</w:t>
      </w:r>
    </w:p>
    <w:p>
      <w:pPr>
        <w:pStyle w:val="Heading2"/>
      </w:pPr>
      <w:r>
        <w:rPr>
          <w:rFonts w:ascii="Calibri" w:hAnsi="Calibri" w:eastAsia="宋体"/>
          <w:b/>
          <w:color w:val="2E74B5"/>
          <w:sz w:val="26"/>
        </w:rPr>
        <w:t>6.2  项目参考资料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项目 README（安装与使用说明）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docs/data_dictionary.md（数据字典）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docs/爬虫调研与反爬笔记.md（真实站点实测记录）</w:t>
      </w:r>
    </w:p>
    <w:p>
      <w:pPr>
        <w:spacing w:before="0" w:after="80" w:line="290" w:lineRule="auto"/>
        <w:ind w:left="540" w:hanging="279"/>
        <w:numPr>
          <w:ilvl w:val="0"/>
          <w:numId w:val="1"/>
        </w:numPr>
      </w:pPr>
      <w:r>
        <w:rPr>
          <w:rFonts w:ascii="Calibri" w:hAnsi="Calibri" w:eastAsia="宋体"/>
          <w:sz w:val="22"/>
        </w:rPr>
        <w:t>.requirements/ 需求文档（TDD 过程记录）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555555"/>
        <w:sz w:val="18"/>
      </w:rPr>
      <w:t xml:space="preserve">第 </w:t>
    </w:r>
    <w:fldSimple w:instr="PAGE">
      <w:r>
        <w:rPr>
          <w:rFonts w:ascii="Calibri" w:eastAsia="宋体"/>
          <w:sz w:val="18"/>
        </w:rPr>
        <w:t>1</w:t>
      </w:r>
    </w:fldSimple>
    <w:r>
      <w:rPr>
        <w:rFonts w:ascii="Calibri" w:hAnsi="Calibri" w:eastAsia="宋体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宋体"/>
        <w:color w:val="555555"/>
        <w:sz w:val="18"/>
      </w:rPr>
      <w:t>自动化求职工具 · 立项报告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