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5D84C6">
      <w:pPr>
        <w:pStyle w:val="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AI作业助手拍照搜题MVP产品需求文档</w:t>
      </w:r>
    </w:p>
    <w:p w14:paraId="44D08DE5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一</w:t>
      </w:r>
      <w:r>
        <w:rPr>
          <w:rFonts w:hint="eastAsia" w:ascii="微软雅黑" w:hAnsi="微软雅黑" w:eastAsia="微软雅黑" w:cs="微软雅黑"/>
        </w:rPr>
        <w:t>、项目背景：</w:t>
      </w:r>
    </w:p>
    <w:p w14:paraId="25F74977">
      <w:pPr>
        <w:numPr>
          <w:ilvl w:val="0"/>
          <w:numId w:val="1"/>
        </w:numPr>
        <w:ind w:left="420" w:leftChars="0" w:hanging="42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lang w:val="en-US" w:eastAsia="zh-CN"/>
        </w:rPr>
        <w:t>快乐学教育集团</w:t>
      </w:r>
      <w:r>
        <w:rPr>
          <w:rFonts w:hint="eastAsia" w:ascii="微软雅黑" w:hAnsi="微软雅黑" w:eastAsia="微软雅黑" w:cs="微软雅黑"/>
          <w:b/>
        </w:rPr>
        <w:t>：</w:t>
      </w:r>
      <w:r>
        <w:rPr>
          <w:rFonts w:hint="eastAsia" w:ascii="微软雅黑" w:hAnsi="微软雅黑" w:eastAsia="微软雅黑" w:cs="微软雅黑"/>
        </w:rPr>
        <w:t>目前</w:t>
      </w:r>
      <w:r>
        <w:rPr>
          <w:rFonts w:hint="eastAsia" w:ascii="微软雅黑" w:hAnsi="微软雅黑" w:eastAsia="微软雅黑" w:cs="微软雅黑"/>
          <w:lang w:val="en-US" w:eastAsia="zh-CN"/>
        </w:rPr>
        <w:t>各个业务部全国近10万名学员，以浙江省为核心。主要业务为1v1学科培训。</w:t>
      </w:r>
      <w:r>
        <w:rPr>
          <w:rFonts w:hint="eastAsia" w:ascii="微软雅黑" w:hAnsi="微软雅黑" w:eastAsia="微软雅黑" w:cs="微软雅黑"/>
        </w:rPr>
        <w:t>初中为主，其中70%的学员在补习数学，学员主要分布在浙江省内。</w:t>
      </w:r>
    </w:p>
    <w:p w14:paraId="419E9DA8">
      <w:pPr>
        <w:numPr>
          <w:ilvl w:val="0"/>
          <w:numId w:val="1"/>
        </w:numPr>
        <w:ind w:left="420" w:leftChars="0" w:hanging="420" w:firstLineChars="0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所在部门</w:t>
      </w:r>
      <w:r>
        <w:rPr>
          <w:rFonts w:hint="eastAsia" w:ascii="微软雅黑" w:hAnsi="微软雅黑" w:eastAsia="微软雅黑" w:cs="微软雅黑"/>
          <w:lang w:val="en-US" w:eastAsia="zh-CN"/>
        </w:rPr>
        <w:t>：学习机研发部，产品4人，技术/测试7人。负责乐马旗下的学习机的研发以及各个业务部的IT探索性项目支持。</w:t>
      </w:r>
    </w:p>
    <w:p w14:paraId="2F2A1AD2">
      <w:pPr>
        <w:numPr>
          <w:ilvl w:val="0"/>
          <w:numId w:val="1"/>
        </w:numPr>
        <w:ind w:left="420" w:leftChars="0" w:hanging="420" w:firstLineChars="0"/>
        <w:rPr>
          <w:rFonts w:hint="eastAsia" w:ascii="微软雅黑" w:hAnsi="微软雅黑" w:eastAsia="微软雅黑" w:cs="微软雅黑"/>
          <w:i w:val="0"/>
          <w:strike w:val="0"/>
          <w:color w:val="000000"/>
          <w:sz w:val="21"/>
          <w:u w:val="none"/>
        </w:rPr>
      </w:pPr>
      <w:r>
        <w:rPr>
          <w:rFonts w:hint="eastAsia" w:ascii="微软雅黑" w:hAnsi="微软雅黑" w:eastAsia="微软雅黑" w:cs="微软雅黑"/>
          <w:b/>
        </w:rPr>
        <w:t>AI作业助手</w:t>
      </w:r>
      <w:r>
        <w:rPr>
          <w:rFonts w:hint="eastAsia" w:ascii="微软雅黑" w:hAnsi="微软雅黑" w:eastAsia="微软雅黑" w:cs="微软雅黑"/>
          <w:b/>
          <w:lang w:val="en-US" w:eastAsia="zh-CN"/>
        </w:rPr>
        <w:t>项目</w:t>
      </w:r>
      <w:r>
        <w:rPr>
          <w:rFonts w:hint="eastAsia" w:ascii="微软雅黑" w:hAnsi="微软雅黑" w:eastAsia="微软雅黑" w:cs="微软雅黑"/>
          <w:b/>
        </w:rPr>
        <w:t>：</w:t>
      </w:r>
      <w:r>
        <w:rPr>
          <w:rFonts w:hint="eastAsia" w:ascii="微软雅黑" w:hAnsi="微软雅黑" w:eastAsia="微软雅黑" w:cs="微软雅黑"/>
        </w:rPr>
        <w:t>通过AI批改</w:t>
      </w:r>
      <w:r>
        <w:rPr>
          <w:rFonts w:hint="eastAsia" w:ascii="微软雅黑" w:hAnsi="微软雅黑" w:eastAsia="微软雅黑" w:cs="微软雅黑"/>
          <w:lang w:val="en-US" w:eastAsia="zh-CN"/>
        </w:rPr>
        <w:t>作业的教学服务应用，内嵌在学生的学习app中</w:t>
      </w:r>
      <w:r>
        <w:rPr>
          <w:rFonts w:hint="eastAsia" w:ascii="微软雅黑" w:hAnsi="微软雅黑" w:eastAsia="微软雅黑" w:cs="微软雅黑"/>
        </w:rPr>
        <w:t>。</w:t>
      </w:r>
    </w:p>
    <w:p w14:paraId="162FA307">
      <w:pPr>
        <w:numPr>
          <w:ilvl w:val="0"/>
          <w:numId w:val="1"/>
        </w:numPr>
        <w:ind w:left="420" w:leftChars="0" w:hanging="420" w:firstLineChars="0"/>
        <w:rPr>
          <w:rFonts w:hint="eastAsia" w:ascii="微软雅黑" w:hAnsi="微软雅黑" w:eastAsia="微软雅黑" w:cs="微软雅黑"/>
          <w:i w:val="0"/>
          <w:strike w:val="0"/>
          <w:color w:val="000000"/>
          <w:sz w:val="21"/>
          <w:u w:val="none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目的：</w:t>
      </w: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优先MVP</w:t>
      </w:r>
      <w:r>
        <w:rPr>
          <w:rFonts w:hint="eastAsia" w:ascii="微软雅黑" w:hAnsi="微软雅黑" w:eastAsia="微软雅黑" w:cs="微软雅黑"/>
        </w:rPr>
        <w:t>初中数学</w:t>
      </w:r>
      <w:r>
        <w:rPr>
          <w:rFonts w:hint="eastAsia" w:ascii="微软雅黑" w:hAnsi="微软雅黑" w:eastAsia="微软雅黑" w:cs="微软雅黑"/>
          <w:lang w:eastAsia="zh-CN"/>
        </w:rPr>
        <w:t>（</w:t>
      </w:r>
      <w:r>
        <w:rPr>
          <w:rFonts w:hint="eastAsia" w:ascii="微软雅黑" w:hAnsi="微软雅黑" w:eastAsia="微软雅黑" w:cs="微软雅黑"/>
          <w:lang w:val="en-US" w:eastAsia="zh-CN"/>
        </w:rPr>
        <w:t>初二</w:t>
      </w:r>
      <w:r>
        <w:rPr>
          <w:rFonts w:hint="eastAsia" w:ascii="微软雅黑" w:hAnsi="微软雅黑" w:eastAsia="微软雅黑" w:cs="微软雅黑"/>
          <w:lang w:eastAsia="zh-CN"/>
        </w:rPr>
        <w:t>）</w:t>
      </w:r>
      <w:r>
        <w:rPr>
          <w:rFonts w:hint="eastAsia" w:ascii="微软雅黑" w:hAnsi="微软雅黑" w:eastAsia="微软雅黑" w:cs="微软雅黑"/>
        </w:rPr>
        <w:t>拍照搜题功能，是掌握学员日常学习中的疑难问题，对学生的学情进行综合分析，</w:t>
      </w:r>
      <w:r>
        <w:rPr>
          <w:rFonts w:hint="eastAsia" w:ascii="微软雅黑" w:hAnsi="微软雅黑" w:eastAsia="微软雅黑" w:cs="微软雅黑"/>
          <w:lang w:val="en-US" w:eastAsia="zh-CN"/>
        </w:rPr>
        <w:t>以便老师可以</w:t>
      </w:r>
      <w:r>
        <w:rPr>
          <w:rFonts w:hint="eastAsia" w:ascii="微软雅黑" w:hAnsi="微软雅黑" w:eastAsia="微软雅黑" w:cs="微软雅黑"/>
        </w:rPr>
        <w:t>针对性地备课</w:t>
      </w:r>
      <w:r>
        <w:rPr>
          <w:rFonts w:hint="eastAsia" w:ascii="微软雅黑" w:hAnsi="微软雅黑" w:eastAsia="微软雅黑" w:cs="微软雅黑"/>
          <w:lang w:eastAsia="zh-CN"/>
        </w:rPr>
        <w:t>，</w:t>
      </w:r>
      <w:r>
        <w:rPr>
          <w:rFonts w:hint="eastAsia" w:ascii="微软雅黑" w:hAnsi="微软雅黑" w:eastAsia="微软雅黑" w:cs="微软雅黑"/>
          <w:lang w:val="en-US" w:eastAsia="zh-CN"/>
        </w:rPr>
        <w:t>更好提升学生学习成绩。</w:t>
      </w:r>
    </w:p>
    <w:p w14:paraId="4BEA401A">
      <w:pPr>
        <w:pBdr>
          <w:bottom w:val="none" w:color="auto" w:sz="0" w:space="0"/>
        </w:pBdr>
        <w:rPr>
          <w:rFonts w:hint="eastAsia" w:ascii="微软雅黑" w:hAnsi="微软雅黑" w:eastAsia="微软雅黑" w:cs="微软雅黑"/>
          <w:i w:val="0"/>
          <w:strike w:val="0"/>
          <w:color w:val="000000"/>
          <w:sz w:val="21"/>
          <w:u w:val="none"/>
        </w:rPr>
      </w:pPr>
    </w:p>
    <w:p w14:paraId="3BA40C2A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三、需求分析：</w:t>
      </w:r>
    </w:p>
    <w:p w14:paraId="53C479DE">
      <w:pPr>
        <w:numPr>
          <w:ilvl w:val="0"/>
          <w:numId w:val="2"/>
        </w:numPr>
        <w:pBdr>
          <w:bottom w:val="none" w:color="auto" w:sz="0" w:space="0"/>
        </w:pBdr>
        <w:rPr>
          <w:rFonts w:hint="eastAsia" w:ascii="微软雅黑" w:hAnsi="微软雅黑" w:eastAsia="微软雅黑" w:cs="微软雅黑"/>
          <w:b/>
          <w:i w:val="0"/>
          <w:strike w:val="0"/>
          <w:color w:val="000000"/>
          <w:sz w:val="22"/>
          <w:u w:val="none"/>
        </w:rPr>
      </w:pPr>
      <w:r>
        <w:rPr>
          <w:rFonts w:hint="eastAsia" w:ascii="微软雅黑" w:hAnsi="微软雅黑" w:eastAsia="微软雅黑" w:cs="微软雅黑"/>
          <w:b/>
          <w:i w:val="0"/>
          <w:strike w:val="0"/>
          <w:color w:val="000000"/>
          <w:sz w:val="22"/>
          <w:u w:val="none"/>
        </w:rPr>
        <w:t>调研样本说明：</w:t>
      </w:r>
      <w:r>
        <w:rPr>
          <w:rFonts w:hint="eastAsia" w:ascii="微软雅黑" w:hAnsi="微软雅黑" w:eastAsia="微软雅黑" w:cs="微软雅黑"/>
          <w:b w:val="0"/>
          <w:i w:val="0"/>
          <w:strike w:val="0"/>
          <w:color w:val="000000"/>
          <w:sz w:val="22"/>
          <w:u w:val="none"/>
        </w:rPr>
        <w:t>以本机构在读学生作为调查样本（访谈5人+问卷102份）</w:t>
      </w:r>
      <w:r>
        <w:rPr>
          <w:rFonts w:hint="eastAsia" w:ascii="微软雅黑" w:hAnsi="微软雅黑" w:eastAsia="微软雅黑" w:cs="微软雅黑"/>
          <w:b/>
          <w:i w:val="0"/>
          <w:strike w:val="0"/>
          <w:color w:val="000000"/>
          <w:sz w:val="22"/>
          <w:u w:val="none"/>
        </w:rPr>
        <w:t>。</w:t>
      </w:r>
    </w:p>
    <w:p w14:paraId="1D645099">
      <w:pPr>
        <w:numPr>
          <w:ilvl w:val="0"/>
          <w:numId w:val="2"/>
        </w:numPr>
        <w:pBdr>
          <w:bottom w:val="none" w:color="auto" w:sz="0" w:space="0"/>
        </w:pBdr>
        <w:rPr>
          <w:rFonts w:hint="eastAsia" w:ascii="微软雅黑" w:hAnsi="微软雅黑" w:eastAsia="微软雅黑" w:cs="微软雅黑"/>
          <w:i w:val="0"/>
          <w:strike w:val="0"/>
          <w:color w:val="000000"/>
          <w:sz w:val="22"/>
          <w:u w:val="none"/>
        </w:rPr>
      </w:pPr>
      <w:r>
        <w:rPr>
          <w:rFonts w:hint="eastAsia" w:ascii="微软雅黑" w:hAnsi="微软雅黑" w:eastAsia="微软雅黑" w:cs="微软雅黑"/>
          <w:b/>
          <w:i w:val="0"/>
          <w:strike w:val="0"/>
          <w:color w:val="000000"/>
          <w:sz w:val="22"/>
          <w:u w:val="none"/>
        </w:rPr>
        <w:t>用户的核心需求：</w:t>
      </w:r>
    </w:p>
    <w:p w14:paraId="2C58271A">
      <w:pPr>
        <w:numPr>
          <w:ilvl w:val="1"/>
          <w:numId w:val="2"/>
        </w:numPr>
        <w:pBdr>
          <w:bottom w:val="none" w:color="auto" w:sz="0" w:space="0"/>
        </w:pBdr>
        <w:ind w:left="776" w:leftChars="0" w:hanging="336" w:firstLineChars="0"/>
        <w:rPr>
          <w:rFonts w:hint="eastAsia" w:ascii="微软雅黑" w:hAnsi="微软雅黑" w:eastAsia="微软雅黑" w:cs="微软雅黑"/>
          <w:i w:val="0"/>
          <w:strike w:val="0"/>
          <w:color w:val="000000"/>
          <w:sz w:val="22"/>
          <w:u w:val="none"/>
        </w:rPr>
      </w:pPr>
      <w:r>
        <w:rPr>
          <w:rFonts w:hint="eastAsia" w:ascii="微软雅黑" w:hAnsi="微软雅黑" w:eastAsia="微软雅黑" w:cs="微软雅黑"/>
          <w:b/>
          <w:bCs/>
          <w:i w:val="0"/>
          <w:strike w:val="0"/>
          <w:color w:val="000000"/>
          <w:sz w:val="22"/>
          <w:u w:val="none"/>
          <w:lang w:val="en-US" w:eastAsia="zh-CN"/>
        </w:rPr>
        <w:t>根本需求：</w:t>
      </w: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22"/>
          <w:u w:val="none"/>
        </w:rPr>
        <w:t>学生在做作业时，遇到不会的题目，希望尽快得到解答</w:t>
      </w: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22"/>
          <w:u w:val="none"/>
          <w:lang w:eastAsia="zh-CN"/>
        </w:rPr>
        <w:t>，</w:t>
      </w: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22"/>
          <w:u w:val="none"/>
          <w:lang w:val="en-US" w:eastAsia="zh-CN"/>
        </w:rPr>
        <w:t>而</w:t>
      </w: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22"/>
          <w:u w:val="none"/>
        </w:rPr>
        <w:t>问老师（不敢）、问家长（不会）、问同学（不会/不好意思）都有种种不便，且可及性无法保障。</w:t>
      </w:r>
    </w:p>
    <w:p w14:paraId="64998983">
      <w:pPr>
        <w:numPr>
          <w:ilvl w:val="1"/>
          <w:numId w:val="2"/>
        </w:numPr>
        <w:pBdr>
          <w:bottom w:val="none" w:color="auto" w:sz="0" w:space="0"/>
        </w:pBdr>
        <w:ind w:left="776" w:leftChars="0" w:hanging="336" w:firstLineChars="0"/>
        <w:rPr>
          <w:rFonts w:hint="eastAsia" w:ascii="微软雅黑" w:hAnsi="微软雅黑" w:eastAsia="微软雅黑" w:cs="微软雅黑"/>
          <w:i w:val="0"/>
          <w:strike w:val="0"/>
          <w:color w:val="000000"/>
          <w:sz w:val="22"/>
          <w:u w:val="none"/>
        </w:rPr>
      </w:pPr>
      <w:r>
        <w:rPr>
          <w:rFonts w:hint="eastAsia" w:ascii="微软雅黑" w:hAnsi="微软雅黑" w:eastAsia="微软雅黑" w:cs="微软雅黑"/>
          <w:b/>
          <w:i w:val="0"/>
          <w:strike w:val="0"/>
          <w:color w:val="000000"/>
          <w:sz w:val="22"/>
          <w:u w:val="none"/>
          <w:lang w:val="en-US" w:eastAsia="zh-CN"/>
        </w:rPr>
        <w:t>调研发现：</w:t>
      </w: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22"/>
          <w:u w:val="none"/>
        </w:rPr>
        <w:t>使用拍搜工具的学员，40%抄答案为主，20%以自学为主，40%自学和抄答案并存——“为主”指的是超过80%）</w:t>
      </w:r>
      <w:r>
        <w:rPr>
          <w:rFonts w:hint="eastAsia" w:ascii="微软雅黑" w:hAnsi="微软雅黑" w:eastAsia="微软雅黑" w:cs="微软雅黑"/>
          <w:i w:val="0"/>
          <w:strike w:val="0"/>
          <w:color w:val="0000FF"/>
          <w:sz w:val="22"/>
          <w:u w:val="none"/>
          <w:lang w:eastAsia="zh-CN"/>
        </w:rPr>
        <w:t>【</w:t>
      </w:r>
      <w:r>
        <w:rPr>
          <w:rFonts w:hint="eastAsia" w:ascii="微软雅黑" w:hAnsi="微软雅黑" w:eastAsia="微软雅黑" w:cs="微软雅黑"/>
          <w:i w:val="0"/>
          <w:strike w:val="0"/>
          <w:color w:val="0000FF"/>
          <w:sz w:val="22"/>
          <w:u w:val="none"/>
          <w:lang w:val="en-US" w:eastAsia="zh-CN"/>
        </w:rPr>
        <w:t>60%是有学习意愿的</w:t>
      </w:r>
      <w:r>
        <w:rPr>
          <w:rFonts w:hint="eastAsia" w:ascii="微软雅黑" w:hAnsi="微软雅黑" w:eastAsia="微软雅黑" w:cs="微软雅黑"/>
          <w:i w:val="0"/>
          <w:strike w:val="0"/>
          <w:color w:val="0000FF"/>
          <w:sz w:val="22"/>
          <w:u w:val="none"/>
          <w:lang w:eastAsia="zh-CN"/>
        </w:rPr>
        <w:t>】</w:t>
      </w:r>
    </w:p>
    <w:p w14:paraId="5CF35037">
      <w:pPr>
        <w:numPr>
          <w:ilvl w:val="0"/>
          <w:numId w:val="2"/>
        </w:numPr>
        <w:snapToGrid w:val="0"/>
        <w:spacing w:after="30" w:line="360" w:lineRule="exact"/>
        <w:jc w:val="both"/>
        <w:rPr>
          <w:rFonts w:hint="eastAsia" w:ascii="微软雅黑" w:hAnsi="微软雅黑" w:eastAsia="微软雅黑" w:cs="微软雅黑"/>
          <w:sz w:val="22"/>
        </w:rPr>
      </w:pPr>
      <w:r>
        <w:rPr>
          <w:rFonts w:hint="eastAsia" w:ascii="微软雅黑" w:hAnsi="微软雅黑" w:eastAsia="微软雅黑" w:cs="微软雅黑"/>
          <w:b/>
          <w:i w:val="0"/>
          <w:strike w:val="0"/>
          <w:color w:val="000000"/>
          <w:sz w:val="22"/>
          <w:u w:val="none"/>
        </w:rPr>
        <w:t>学生使用传统拍照搜题时的痛点</w:t>
      </w:r>
      <w:r>
        <w:rPr>
          <w:rFonts w:hint="eastAsia" w:ascii="微软雅黑" w:hAnsi="微软雅黑" w:eastAsia="微软雅黑" w:cs="微软雅黑"/>
          <w:b/>
          <w:i w:val="0"/>
          <w:strike w:val="0"/>
          <w:color w:val="000000"/>
          <w:sz w:val="22"/>
          <w:u w:val="none"/>
          <w:lang w:eastAsia="zh-CN"/>
        </w:rPr>
        <w:t>：</w:t>
      </w:r>
    </w:p>
    <w:p w14:paraId="53AEF8A6">
      <w:pPr>
        <w:numPr>
          <w:ilvl w:val="1"/>
          <w:numId w:val="2"/>
        </w:numPr>
        <w:snapToGrid w:val="0"/>
        <w:spacing w:after="30" w:line="360" w:lineRule="exact"/>
        <w:ind w:left="776" w:leftChars="0" w:hanging="336" w:firstLineChars="0"/>
        <w:jc w:val="both"/>
        <w:rPr>
          <w:rFonts w:hint="eastAsia" w:ascii="微软雅黑" w:hAnsi="微软雅黑" w:eastAsia="微软雅黑" w:cs="微软雅黑"/>
          <w:sz w:val="22"/>
        </w:rPr>
      </w:pPr>
      <w:r>
        <w:rPr>
          <w:rFonts w:hint="eastAsia" w:ascii="微软雅黑" w:hAnsi="微软雅黑" w:eastAsia="微软雅黑" w:cs="微软雅黑"/>
          <w:sz w:val="22"/>
        </w:rPr>
        <w:t>40%学生使用拍照搜题时有心理负担，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觉得是“作弊行为”，</w:t>
      </w:r>
      <w:r>
        <w:rPr>
          <w:rFonts w:hint="eastAsia" w:ascii="微软雅黑" w:hAnsi="微软雅黑" w:eastAsia="微软雅黑" w:cs="微软雅黑"/>
          <w:sz w:val="22"/>
        </w:rPr>
        <w:t>我们的课程设计可以帮助他们向家长澄清事实）</w:t>
      </w:r>
    </w:p>
    <w:p w14:paraId="01B33997">
      <w:pPr>
        <w:numPr>
          <w:ilvl w:val="1"/>
          <w:numId w:val="2"/>
        </w:numPr>
        <w:snapToGrid w:val="0"/>
        <w:spacing w:after="30" w:line="360" w:lineRule="exact"/>
        <w:ind w:left="776" w:leftChars="0" w:hanging="336" w:firstLineChars="0"/>
        <w:jc w:val="both"/>
        <w:rPr>
          <w:rFonts w:hint="eastAsia" w:ascii="微软雅黑" w:hAnsi="微软雅黑" w:eastAsia="微软雅黑" w:cs="微软雅黑"/>
          <w:sz w:val="22"/>
        </w:rPr>
      </w:pPr>
      <w:r>
        <w:rPr>
          <w:rFonts w:hint="eastAsia" w:ascii="微软雅黑" w:hAnsi="微软雅黑" w:eastAsia="微软雅黑" w:cs="微软雅黑"/>
          <w:sz w:val="22"/>
          <w:lang w:val="en-US" w:eastAsia="zh-CN"/>
        </w:rPr>
        <w:t>约20%的学生在拍搜后，还希望把题目转录到错题本上，但实际操作很困难。</w:t>
      </w:r>
    </w:p>
    <w:p w14:paraId="4BDF3AEF">
      <w:pPr>
        <w:numPr>
          <w:ilvl w:val="0"/>
          <w:numId w:val="2"/>
        </w:numPr>
        <w:snapToGrid w:val="0"/>
        <w:spacing w:after="30" w:line="360" w:lineRule="exact"/>
        <w:jc w:val="both"/>
        <w:rPr>
          <w:rFonts w:hint="eastAsia" w:ascii="微软雅黑" w:hAnsi="微软雅黑" w:eastAsia="微软雅黑" w:cs="微软雅黑"/>
          <w:b/>
          <w:i w:val="0"/>
          <w:strike w:val="0"/>
          <w:color w:val="000000"/>
          <w:sz w:val="22"/>
          <w:u w:val="none"/>
        </w:rPr>
      </w:pPr>
      <w:r>
        <w:rPr>
          <w:rFonts w:hint="eastAsia" w:ascii="微软雅黑" w:hAnsi="微软雅黑" w:eastAsia="微软雅黑" w:cs="微软雅黑"/>
          <w:b/>
          <w:i w:val="0"/>
          <w:strike w:val="0"/>
          <w:color w:val="000000"/>
          <w:sz w:val="22"/>
          <w:u w:val="none"/>
          <w:lang w:val="en-US" w:eastAsia="zh-CN"/>
        </w:rPr>
        <w:t>移动设备的可得性：</w:t>
      </w:r>
    </w:p>
    <w:p w14:paraId="7619AEE3">
      <w:pPr>
        <w:numPr>
          <w:ilvl w:val="1"/>
          <w:numId w:val="2"/>
        </w:numPr>
        <w:snapToGrid w:val="0"/>
        <w:spacing w:after="30" w:line="360" w:lineRule="exact"/>
        <w:ind w:left="776" w:leftChars="0" w:hanging="336" w:firstLineChars="0"/>
        <w:jc w:val="both"/>
        <w:rPr>
          <w:rFonts w:hint="eastAsia" w:ascii="微软雅黑" w:hAnsi="微软雅黑" w:eastAsia="微软雅黑" w:cs="微软雅黑"/>
          <w:b/>
          <w:i w:val="0"/>
          <w:strike w:val="0"/>
          <w:color w:val="000000"/>
          <w:sz w:val="22"/>
          <w:u w:val="none"/>
        </w:rPr>
      </w:pPr>
      <w:r>
        <w:rPr>
          <w:rFonts w:hint="eastAsia" w:ascii="微软雅黑" w:hAnsi="微软雅黑" w:eastAsia="微软雅黑" w:cs="微软雅黑"/>
          <w:b/>
          <w:sz w:val="22"/>
        </w:rPr>
        <w:t>50%</w:t>
      </w:r>
      <w:r>
        <w:rPr>
          <w:rFonts w:hint="eastAsia" w:ascii="微软雅黑" w:hAnsi="微软雅黑" w:eastAsia="微软雅黑" w:cs="微软雅黑"/>
          <w:sz w:val="22"/>
        </w:rPr>
        <w:t>用户和可以在学习时接触到手机，且均有使用拍照搜题工具的习惯（98%的用户使用次数超过每周1次，50%超过5次，10%超过10次）。</w:t>
      </w:r>
    </w:p>
    <w:p w14:paraId="7D731025">
      <w:pPr>
        <w:numPr>
          <w:ilvl w:val="0"/>
          <w:numId w:val="2"/>
        </w:numPr>
        <w:snapToGrid w:val="0"/>
        <w:spacing w:after="30" w:line="360" w:lineRule="exact"/>
        <w:jc w:val="both"/>
        <w:rPr>
          <w:rFonts w:hint="eastAsia" w:ascii="微软雅黑" w:hAnsi="微软雅黑" w:eastAsia="微软雅黑" w:cs="微软雅黑"/>
          <w:b/>
          <w:i w:val="0"/>
          <w:strike w:val="0"/>
          <w:color w:val="000000"/>
          <w:sz w:val="22"/>
          <w:u w:val="none"/>
        </w:rPr>
      </w:pPr>
      <w:r>
        <w:rPr>
          <w:rFonts w:hint="eastAsia" w:ascii="微软雅黑" w:hAnsi="微软雅黑" w:eastAsia="微软雅黑" w:cs="微软雅黑"/>
          <w:b/>
          <w:i w:val="0"/>
          <w:strike w:val="0"/>
          <w:color w:val="000000"/>
          <w:sz w:val="22"/>
          <w:u w:val="none"/>
          <w:lang w:val="en-US" w:eastAsia="zh-CN"/>
        </w:rPr>
        <w:t>结论：</w:t>
      </w:r>
      <w:r>
        <w:rPr>
          <w:rFonts w:hint="eastAsia" w:ascii="微软雅黑" w:hAnsi="微软雅黑" w:eastAsia="微软雅黑" w:cs="微软雅黑"/>
          <w:b/>
          <w:i w:val="0"/>
          <w:strike w:val="0"/>
          <w:color w:val="000000"/>
          <w:sz w:val="22"/>
          <w:u w:val="none"/>
        </w:rPr>
        <w:t>30%在读学员有渠道、有习惯按照课程要求使用数学拍照搜题</w:t>
      </w:r>
    </w:p>
    <w:p w14:paraId="36C4E2C6">
      <w:pPr>
        <w:numPr>
          <w:ilvl w:val="0"/>
          <w:numId w:val="3"/>
        </w:numPr>
        <w:rPr>
          <w:rFonts w:hint="eastAsia" w:ascii="微软雅黑" w:hAnsi="微软雅黑" w:eastAsia="微软雅黑" w:cs="微软雅黑"/>
          <w:sz w:val="22"/>
        </w:rPr>
      </w:pPr>
      <w:r>
        <w:rPr>
          <w:rFonts w:hint="eastAsia" w:ascii="微软雅黑" w:hAnsi="微软雅黑" w:eastAsia="微软雅黑" w:cs="微软雅黑"/>
          <w:sz w:val="22"/>
        </w:rPr>
        <w:t>综合判断，50%*（20%+40%）=</w:t>
      </w:r>
      <w:r>
        <w:rPr>
          <w:rFonts w:hint="eastAsia" w:ascii="微软雅黑" w:hAnsi="微软雅黑" w:eastAsia="微软雅黑" w:cs="微软雅黑"/>
          <w:b/>
          <w:sz w:val="22"/>
        </w:rPr>
        <w:t>30%学员</w:t>
      </w:r>
      <w:r>
        <w:rPr>
          <w:rFonts w:hint="eastAsia" w:ascii="微软雅黑" w:hAnsi="微软雅黑" w:eastAsia="微软雅黑" w:cs="微软雅黑"/>
          <w:sz w:val="22"/>
        </w:rPr>
        <w:t>有希望配合自学导向的搜题。对老用户的影响上限为20000学员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(初中学员）</w:t>
      </w:r>
      <w:r>
        <w:rPr>
          <w:rFonts w:hint="eastAsia" w:ascii="微软雅黑" w:hAnsi="微软雅黑" w:eastAsia="微软雅黑" w:cs="微软雅黑"/>
          <w:sz w:val="22"/>
        </w:rPr>
        <w:t>x70%(数学)x30%=</w:t>
      </w:r>
      <w:r>
        <w:rPr>
          <w:rFonts w:hint="eastAsia" w:ascii="微软雅黑" w:hAnsi="微软雅黑" w:eastAsia="微软雅黑" w:cs="微软雅黑"/>
          <w:b/>
          <w:sz w:val="22"/>
        </w:rPr>
        <w:t>4200</w:t>
      </w:r>
      <w:r>
        <w:rPr>
          <w:rFonts w:hint="eastAsia" w:ascii="微软雅黑" w:hAnsi="微软雅黑" w:eastAsia="微软雅黑" w:cs="微软雅黑"/>
          <w:sz w:val="22"/>
        </w:rPr>
        <w:t>在读学员有希望服务升级（最终升级比例取决于涨价幅度）。</w:t>
      </w:r>
    </w:p>
    <w:p w14:paraId="2A4CF49C">
      <w:pPr>
        <w:snapToGrid w:val="0"/>
        <w:spacing w:after="30" w:line="360" w:lineRule="exact"/>
        <w:ind w:leftChars="0" w:firstLine="420" w:firstLineChars="20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21"/>
          <w:u w:val="none"/>
        </w:rPr>
        <w:t> </w:t>
      </w:r>
    </w:p>
    <w:p w14:paraId="72300432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四、项目目标：</w:t>
      </w:r>
    </w:p>
    <w:p w14:paraId="2F4571C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目标：</w:t>
      </w:r>
      <w:r>
        <w:rPr>
          <w:rFonts w:hint="eastAsia" w:ascii="微软雅黑" w:hAnsi="微软雅黑" w:eastAsia="微软雅黑" w:cs="微软雅黑"/>
        </w:rPr>
        <w:t>推出</w:t>
      </w:r>
      <w:r>
        <w:rPr>
          <w:rFonts w:hint="eastAsia" w:ascii="微软雅黑" w:hAnsi="微软雅黑" w:eastAsia="微软雅黑" w:cs="微软雅黑"/>
          <w:lang w:val="en-US" w:eastAsia="zh-CN"/>
        </w:rPr>
        <w:t>初二</w:t>
      </w:r>
      <w:r>
        <w:rPr>
          <w:rFonts w:hint="eastAsia" w:ascii="微软雅黑" w:hAnsi="微软雅黑" w:eastAsia="微软雅黑" w:cs="微软雅黑"/>
        </w:rPr>
        <w:t>数学的拍照搜题功能，上线3个月内，在读学员630人使用3次以上。</w:t>
      </w:r>
    </w:p>
    <w:p w14:paraId="2CE92D73">
      <w:pPr>
        <w:pBdr>
          <w:bottom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说明：MVP阶段，我们选取</w:t>
      </w:r>
      <w:r>
        <w:rPr>
          <w:rFonts w:hint="eastAsia" w:ascii="微软雅黑" w:hAnsi="微软雅黑" w:eastAsia="微软雅黑" w:cs="微软雅黑"/>
          <w:b/>
          <w:lang w:eastAsia="zh-CN"/>
        </w:rPr>
        <w:t>初二</w:t>
      </w:r>
      <w:r>
        <w:rPr>
          <w:rFonts w:hint="eastAsia" w:ascii="微软雅黑" w:hAnsi="微软雅黑" w:eastAsia="微软雅黑" w:cs="微软雅黑"/>
          <w:b/>
        </w:rPr>
        <w:t>年级，</w:t>
      </w:r>
      <w:r>
        <w:rPr>
          <w:rFonts w:hint="eastAsia" w:ascii="微软雅黑" w:hAnsi="微软雅黑" w:eastAsia="微软雅黑" w:cs="微软雅黑"/>
        </w:rPr>
        <w:t>实现完整的闭环。按照我们当前</w:t>
      </w:r>
      <w:r>
        <w:rPr>
          <w:rFonts w:hint="eastAsia" w:ascii="微软雅黑" w:hAnsi="微软雅黑" w:eastAsia="微软雅黑" w:cs="微软雅黑"/>
          <w:lang w:val="en-US" w:eastAsia="zh-CN"/>
        </w:rPr>
        <w:t>初二</w:t>
      </w:r>
      <w:r>
        <w:rPr>
          <w:rFonts w:hint="eastAsia" w:ascii="微软雅黑" w:hAnsi="微软雅黑" w:eastAsia="微软雅黑" w:cs="微软雅黑"/>
        </w:rPr>
        <w:t>数学学员占比30%来测算，潜在高价值用户是4200*30%=1260人。考虑到推广初期的接受度与使用习惯培养，我们按50%的渗透率设定目标。以此验证“让在读学生用我们的拍搜工具是可行的”。</w:t>
      </w:r>
    </w:p>
    <w:p w14:paraId="6E9459A8">
      <w:pPr>
        <w:rPr>
          <w:rFonts w:hint="eastAsia" w:ascii="微软雅黑" w:hAnsi="微软雅黑" w:eastAsia="微软雅黑" w:cs="微软雅黑"/>
        </w:rPr>
      </w:pPr>
    </w:p>
    <w:p w14:paraId="21C89E6A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五、需求概览：</w:t>
      </w:r>
    </w:p>
    <w:p w14:paraId="58741883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1．流程设计</w:t>
      </w:r>
    </w:p>
    <w:p w14:paraId="035E4C5F">
      <w:pPr>
        <w:bidi w:val="0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760720" cy="6563360"/>
            <wp:effectExtent l="0" t="0" r="0" b="0"/>
            <wp:docPr id="6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" descr="descript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563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54022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2．需求清单</w:t>
      </w:r>
    </w:p>
    <w:tbl>
      <w:tblPr>
        <w:tblStyle w:val="10"/>
        <w:tblW w:w="0" w:type="auto"/>
        <w:tblInd w:w="0" w:type="dxa"/>
        <w:tblBorders>
          <w:top w:val="single" w:color="999999" w:themeColor="text1" w:themeTint="66" w:sz="4" w:space="0"/>
          <w:left w:val="single" w:color="999999" w:themeColor="text1" w:themeTint="66" w:sz="4" w:space="0"/>
          <w:bottom w:val="single" w:color="999999" w:themeColor="text1" w:themeTint="66" w:sz="4" w:space="0"/>
          <w:right w:val="single" w:color="999999" w:themeColor="text1" w:themeTint="66" w:sz="4" w:space="0"/>
          <w:insideH w:val="single" w:color="999999" w:themeColor="text1" w:themeTint="66" w:sz="4" w:space="0"/>
          <w:insideV w:val="single" w:color="999999" w:themeColor="text1" w:themeTint="6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4"/>
        <w:gridCol w:w="4016"/>
        <w:gridCol w:w="1817"/>
      </w:tblGrid>
      <w:tr w14:paraId="45D96121">
        <w:tblPrEx>
          <w:tblBorders>
            <w:top w:val="single" w:color="999999" w:themeColor="text1" w:themeTint="66" w:sz="4" w:space="0"/>
            <w:left w:val="single" w:color="999999" w:themeColor="text1" w:themeTint="66" w:sz="4" w:space="0"/>
            <w:bottom w:val="single" w:color="999999" w:themeColor="text1" w:themeTint="66" w:sz="4" w:space="0"/>
            <w:right w:val="single" w:color="999999" w:themeColor="text1" w:themeTint="66" w:sz="4" w:space="0"/>
            <w:insideH w:val="single" w:color="999999" w:themeColor="text1" w:themeTint="66" w:sz="4" w:space="0"/>
            <w:insideV w:val="single" w:color="999999" w:themeColor="tex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1884" w:type="dxa"/>
          </w:tcPr>
          <w:p w14:paraId="72D0D8D4">
            <w:pPr>
              <w:snapToGrid w:val="0"/>
              <w:spacing w:before="0" w:after="30" w:line="360" w:lineRule="exact"/>
              <w:ind w:left="0" w:leftChars="0" w:firstLine="0" w:firstLineChars="0"/>
              <w:jc w:val="both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1"/>
                <w:u w:val="none"/>
              </w:rPr>
              <w:t>模块</w:t>
            </w:r>
          </w:p>
        </w:tc>
        <w:tc>
          <w:tcPr>
            <w:tcW w:w="4016" w:type="dxa"/>
          </w:tcPr>
          <w:p w14:paraId="6FA726A2">
            <w:pPr>
              <w:snapToGrid w:val="0"/>
              <w:spacing w:before="0" w:after="30" w:line="360" w:lineRule="exact"/>
              <w:ind w:left="0" w:leftChars="0" w:firstLine="0" w:firstLineChars="0"/>
              <w:jc w:val="both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1"/>
                <w:u w:val="none"/>
              </w:rPr>
              <w:t>子需求</w:t>
            </w:r>
          </w:p>
        </w:tc>
        <w:tc>
          <w:tcPr>
            <w:tcW w:w="1817" w:type="dxa"/>
          </w:tcPr>
          <w:p w14:paraId="13696A48">
            <w:pPr>
              <w:snapToGrid w:val="0"/>
              <w:spacing w:before="0" w:after="30" w:line="360" w:lineRule="exact"/>
              <w:ind w:left="0" w:leftChars="0" w:firstLine="0" w:firstLineChars="0"/>
              <w:jc w:val="both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1"/>
                <w:u w:val="none"/>
              </w:rPr>
              <w:t>优先级</w:t>
            </w:r>
          </w:p>
        </w:tc>
      </w:tr>
      <w:tr w14:paraId="082B094F">
        <w:tblPrEx>
          <w:tblBorders>
            <w:top w:val="single" w:color="999999" w:themeColor="text1" w:themeTint="66" w:sz="4" w:space="0"/>
            <w:left w:val="single" w:color="999999" w:themeColor="text1" w:themeTint="66" w:sz="4" w:space="0"/>
            <w:bottom w:val="single" w:color="999999" w:themeColor="text1" w:themeTint="66" w:sz="4" w:space="0"/>
            <w:right w:val="single" w:color="999999" w:themeColor="text1" w:themeTint="66" w:sz="4" w:space="0"/>
            <w:insideH w:val="single" w:color="999999" w:themeColor="text1" w:themeTint="66" w:sz="4" w:space="0"/>
            <w:insideV w:val="single" w:color="999999" w:themeColor="tex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atLeast"/>
        </w:trPr>
        <w:tc>
          <w:tcPr>
            <w:tcW w:w="1884" w:type="dxa"/>
            <w:vMerge w:val="restart"/>
          </w:tcPr>
          <w:p w14:paraId="349C185B">
            <w:pPr>
              <w:snapToGrid w:val="0"/>
              <w:spacing w:before="0" w:after="30" w:line="360" w:lineRule="exact"/>
              <w:ind w:left="0" w:leftChars="0" w:firstLine="0" w:firstLineChars="0"/>
              <w:jc w:val="both"/>
              <w:rPr>
                <w:rFonts w:hint="eastAsia" w:ascii="微软雅黑" w:hAnsi="微软雅黑" w:eastAsia="微软雅黑" w:cs="微软雅黑"/>
                <w:b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1"/>
                <w:u w:val="none"/>
              </w:rPr>
              <w:t>拍搜核心流程</w:t>
            </w:r>
          </w:p>
        </w:tc>
        <w:tc>
          <w:tcPr>
            <w:tcW w:w="4016" w:type="dxa"/>
          </w:tcPr>
          <w:p w14:paraId="72EBB1F9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首页改版及拍照上传图片</w:t>
            </w:r>
          </w:p>
        </w:tc>
        <w:tc>
          <w:tcPr>
            <w:tcW w:w="1817" w:type="dxa"/>
          </w:tcPr>
          <w:p w14:paraId="5B168B4E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P0</w:t>
            </w:r>
          </w:p>
        </w:tc>
      </w:tr>
      <w:tr w14:paraId="0C7C379C">
        <w:tblPrEx>
          <w:tblBorders>
            <w:top w:val="single" w:color="999999" w:themeColor="text1" w:themeTint="66" w:sz="4" w:space="0"/>
            <w:left w:val="single" w:color="999999" w:themeColor="text1" w:themeTint="66" w:sz="4" w:space="0"/>
            <w:bottom w:val="single" w:color="999999" w:themeColor="text1" w:themeTint="66" w:sz="4" w:space="0"/>
            <w:right w:val="single" w:color="999999" w:themeColor="text1" w:themeTint="66" w:sz="4" w:space="0"/>
            <w:insideH w:val="single" w:color="999999" w:themeColor="text1" w:themeTint="66" w:sz="4" w:space="0"/>
            <w:insideV w:val="single" w:color="999999" w:themeColor="tex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atLeast"/>
        </w:trPr>
        <w:tc>
          <w:tcPr>
            <w:tcW w:w="1884" w:type="dxa"/>
            <w:vMerge w:val="continue"/>
          </w:tcPr>
          <w:p w14:paraId="4E5C7ABE">
            <w:pPr>
              <w:snapToGrid/>
              <w:spacing w:after="0" w:line="240" w:lineRule="auto"/>
              <w:rPr>
                <w:rFonts w:hint="eastAsia" w:ascii="微软雅黑" w:hAnsi="微软雅黑" w:eastAsia="微软雅黑" w:cs="微软雅黑"/>
                <w:b/>
              </w:rPr>
            </w:pPr>
          </w:p>
        </w:tc>
        <w:tc>
          <w:tcPr>
            <w:tcW w:w="4016" w:type="dxa"/>
          </w:tcPr>
          <w:p w14:paraId="554B125F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题目答案页</w:t>
            </w:r>
          </w:p>
        </w:tc>
        <w:tc>
          <w:tcPr>
            <w:tcW w:w="1817" w:type="dxa"/>
          </w:tcPr>
          <w:p w14:paraId="4680253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P0</w:t>
            </w:r>
          </w:p>
        </w:tc>
      </w:tr>
      <w:tr w14:paraId="6592C0BB">
        <w:tblPrEx>
          <w:tblBorders>
            <w:top w:val="single" w:color="999999" w:themeColor="text1" w:themeTint="66" w:sz="4" w:space="0"/>
            <w:left w:val="single" w:color="999999" w:themeColor="text1" w:themeTint="66" w:sz="4" w:space="0"/>
            <w:bottom w:val="single" w:color="999999" w:themeColor="text1" w:themeTint="66" w:sz="4" w:space="0"/>
            <w:right w:val="single" w:color="999999" w:themeColor="text1" w:themeTint="66" w:sz="4" w:space="0"/>
            <w:insideH w:val="single" w:color="999999" w:themeColor="text1" w:themeTint="66" w:sz="4" w:space="0"/>
            <w:insideV w:val="single" w:color="999999" w:themeColor="tex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atLeast"/>
        </w:trPr>
        <w:tc>
          <w:tcPr>
            <w:tcW w:w="1884" w:type="dxa"/>
            <w:vMerge w:val="continue"/>
          </w:tcPr>
          <w:p w14:paraId="05F73149">
            <w:pPr>
              <w:snapToGrid/>
              <w:spacing w:after="0" w:line="240" w:lineRule="auto"/>
              <w:rPr>
                <w:rFonts w:hint="eastAsia" w:ascii="微软雅黑" w:hAnsi="微软雅黑" w:eastAsia="微软雅黑" w:cs="微软雅黑"/>
                <w:b/>
              </w:rPr>
            </w:pPr>
          </w:p>
        </w:tc>
        <w:tc>
          <w:tcPr>
            <w:tcW w:w="4016" w:type="dxa"/>
          </w:tcPr>
          <w:p w14:paraId="663677E0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搜题历史记录和收藏夹</w:t>
            </w:r>
          </w:p>
        </w:tc>
        <w:tc>
          <w:tcPr>
            <w:tcW w:w="1817" w:type="dxa"/>
          </w:tcPr>
          <w:p w14:paraId="292D9C7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P2</w:t>
            </w:r>
          </w:p>
        </w:tc>
      </w:tr>
      <w:tr w14:paraId="18BF1E5E">
        <w:tblPrEx>
          <w:tblBorders>
            <w:top w:val="single" w:color="999999" w:themeColor="text1" w:themeTint="66" w:sz="4" w:space="0"/>
            <w:left w:val="single" w:color="999999" w:themeColor="text1" w:themeTint="66" w:sz="4" w:space="0"/>
            <w:bottom w:val="single" w:color="999999" w:themeColor="text1" w:themeTint="66" w:sz="4" w:space="0"/>
            <w:right w:val="single" w:color="999999" w:themeColor="text1" w:themeTint="66" w:sz="4" w:space="0"/>
            <w:insideH w:val="single" w:color="999999" w:themeColor="text1" w:themeTint="66" w:sz="4" w:space="0"/>
            <w:insideV w:val="single" w:color="999999" w:themeColor="tex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atLeast"/>
        </w:trPr>
        <w:tc>
          <w:tcPr>
            <w:tcW w:w="1884" w:type="dxa"/>
            <w:vMerge w:val="restart"/>
          </w:tcPr>
          <w:p w14:paraId="47B2EF38">
            <w:pPr>
              <w:snapToGrid w:val="0"/>
              <w:spacing w:before="0" w:after="30" w:line="360" w:lineRule="exact"/>
              <w:ind w:left="0" w:leftChars="0" w:firstLine="0" w:firstLineChars="0"/>
              <w:jc w:val="both"/>
              <w:rPr>
                <w:rFonts w:hint="eastAsia" w:ascii="微软雅黑" w:hAnsi="微软雅黑" w:eastAsia="微软雅黑" w:cs="微软雅黑"/>
                <w:b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1"/>
                <w:u w:val="none"/>
              </w:rPr>
              <w:t>搜题后的交互</w:t>
            </w:r>
          </w:p>
        </w:tc>
        <w:tc>
          <w:tcPr>
            <w:tcW w:w="4016" w:type="dxa"/>
          </w:tcPr>
          <w:p w14:paraId="3CC63AA0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学生向AI追问</w:t>
            </w:r>
          </w:p>
        </w:tc>
        <w:tc>
          <w:tcPr>
            <w:tcW w:w="1817" w:type="dxa"/>
          </w:tcPr>
          <w:p w14:paraId="423319D3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P1</w:t>
            </w:r>
          </w:p>
        </w:tc>
      </w:tr>
      <w:tr w14:paraId="04AD162E">
        <w:tblPrEx>
          <w:tblBorders>
            <w:top w:val="single" w:color="999999" w:themeColor="text1" w:themeTint="66" w:sz="4" w:space="0"/>
            <w:left w:val="single" w:color="999999" w:themeColor="text1" w:themeTint="66" w:sz="4" w:space="0"/>
            <w:bottom w:val="single" w:color="999999" w:themeColor="text1" w:themeTint="66" w:sz="4" w:space="0"/>
            <w:right w:val="single" w:color="999999" w:themeColor="text1" w:themeTint="66" w:sz="4" w:space="0"/>
            <w:insideH w:val="single" w:color="999999" w:themeColor="text1" w:themeTint="66" w:sz="4" w:space="0"/>
            <w:insideV w:val="single" w:color="999999" w:themeColor="tex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atLeast"/>
        </w:trPr>
        <w:tc>
          <w:tcPr>
            <w:tcW w:w="1884" w:type="dxa"/>
            <w:vMerge w:val="continue"/>
          </w:tcPr>
          <w:p w14:paraId="6081F8C2">
            <w:pPr>
              <w:snapToGrid/>
              <w:spacing w:after="0" w:line="240" w:lineRule="auto"/>
              <w:rPr>
                <w:rFonts w:hint="eastAsia" w:ascii="微软雅黑" w:hAnsi="微软雅黑" w:eastAsia="微软雅黑" w:cs="微软雅黑"/>
                <w:b/>
              </w:rPr>
            </w:pPr>
          </w:p>
        </w:tc>
        <w:tc>
          <w:tcPr>
            <w:tcW w:w="4016" w:type="dxa"/>
          </w:tcPr>
          <w:p w14:paraId="2247DC50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学过题型，提醒学生复习</w:t>
            </w:r>
          </w:p>
        </w:tc>
        <w:tc>
          <w:tcPr>
            <w:tcW w:w="1817" w:type="dxa"/>
          </w:tcPr>
          <w:p w14:paraId="2EA0F75D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P1</w:t>
            </w:r>
          </w:p>
        </w:tc>
      </w:tr>
      <w:tr w14:paraId="751F61A9">
        <w:tblPrEx>
          <w:tblBorders>
            <w:top w:val="single" w:color="999999" w:themeColor="text1" w:themeTint="66" w:sz="4" w:space="0"/>
            <w:left w:val="single" w:color="999999" w:themeColor="text1" w:themeTint="66" w:sz="4" w:space="0"/>
            <w:bottom w:val="single" w:color="999999" w:themeColor="text1" w:themeTint="66" w:sz="4" w:space="0"/>
            <w:right w:val="single" w:color="999999" w:themeColor="text1" w:themeTint="66" w:sz="4" w:space="0"/>
            <w:insideH w:val="single" w:color="999999" w:themeColor="text1" w:themeTint="66" w:sz="4" w:space="0"/>
            <w:insideV w:val="single" w:color="999999" w:themeColor="tex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atLeast"/>
        </w:trPr>
        <w:tc>
          <w:tcPr>
            <w:tcW w:w="1884" w:type="dxa"/>
            <w:vMerge w:val="continue"/>
          </w:tcPr>
          <w:p w14:paraId="3355E90D">
            <w:pPr>
              <w:snapToGrid/>
              <w:spacing w:after="0" w:line="240" w:lineRule="auto"/>
              <w:rPr>
                <w:rFonts w:hint="eastAsia" w:ascii="微软雅黑" w:hAnsi="微软雅黑" w:eastAsia="微软雅黑" w:cs="微软雅黑"/>
                <w:b/>
              </w:rPr>
            </w:pPr>
          </w:p>
        </w:tc>
        <w:tc>
          <w:tcPr>
            <w:tcW w:w="4016" w:type="dxa"/>
          </w:tcPr>
          <w:p w14:paraId="6CEA7AFD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未学过题型，可要求老师讲解</w:t>
            </w:r>
          </w:p>
        </w:tc>
        <w:tc>
          <w:tcPr>
            <w:tcW w:w="1817" w:type="dxa"/>
          </w:tcPr>
          <w:p w14:paraId="5EEDFC31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P1</w:t>
            </w:r>
          </w:p>
        </w:tc>
      </w:tr>
      <w:tr w14:paraId="6E9A2F58">
        <w:tblPrEx>
          <w:tblBorders>
            <w:top w:val="single" w:color="999999" w:themeColor="text1" w:themeTint="66" w:sz="4" w:space="0"/>
            <w:left w:val="single" w:color="999999" w:themeColor="text1" w:themeTint="66" w:sz="4" w:space="0"/>
            <w:bottom w:val="single" w:color="999999" w:themeColor="text1" w:themeTint="66" w:sz="4" w:space="0"/>
            <w:right w:val="single" w:color="999999" w:themeColor="text1" w:themeTint="66" w:sz="4" w:space="0"/>
            <w:insideH w:val="single" w:color="999999" w:themeColor="text1" w:themeTint="66" w:sz="4" w:space="0"/>
            <w:insideV w:val="single" w:color="999999" w:themeColor="tex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atLeast"/>
        </w:trPr>
        <w:tc>
          <w:tcPr>
            <w:tcW w:w="1884" w:type="dxa"/>
            <w:vMerge w:val="restart"/>
          </w:tcPr>
          <w:p w14:paraId="6BBF4167">
            <w:pPr>
              <w:snapToGrid w:val="0"/>
              <w:spacing w:before="0" w:after="30" w:line="360" w:lineRule="exact"/>
              <w:ind w:left="0" w:leftChars="0" w:firstLine="0" w:firstLineChars="0"/>
              <w:jc w:val="both"/>
              <w:rPr>
                <w:rFonts w:hint="eastAsia" w:ascii="微软雅黑" w:hAnsi="微软雅黑" w:eastAsia="微软雅黑" w:cs="微软雅黑"/>
                <w:b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1"/>
                <w:u w:val="none"/>
              </w:rPr>
              <w:t>搜题策略建设</w:t>
            </w:r>
          </w:p>
        </w:tc>
        <w:tc>
          <w:tcPr>
            <w:tcW w:w="4016" w:type="dxa"/>
          </w:tcPr>
          <w:p w14:paraId="1836CA61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初</w:t>
            </w: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二</w:t>
            </w:r>
            <w:r>
              <w:rPr>
                <w:rFonts w:hint="eastAsia" w:ascii="微软雅黑" w:hAnsi="微软雅黑" w:eastAsia="微软雅黑" w:cs="微软雅黑"/>
              </w:rPr>
              <w:t>数学搜题策略</w:t>
            </w:r>
          </w:p>
        </w:tc>
        <w:tc>
          <w:tcPr>
            <w:tcW w:w="1817" w:type="dxa"/>
          </w:tcPr>
          <w:p w14:paraId="18A8CD7F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P0</w:t>
            </w:r>
          </w:p>
        </w:tc>
      </w:tr>
      <w:tr w14:paraId="0C8107E3">
        <w:tblPrEx>
          <w:tblBorders>
            <w:top w:val="single" w:color="999999" w:themeColor="text1" w:themeTint="66" w:sz="4" w:space="0"/>
            <w:left w:val="single" w:color="999999" w:themeColor="text1" w:themeTint="66" w:sz="4" w:space="0"/>
            <w:bottom w:val="single" w:color="999999" w:themeColor="text1" w:themeTint="66" w:sz="4" w:space="0"/>
            <w:right w:val="single" w:color="999999" w:themeColor="text1" w:themeTint="66" w:sz="4" w:space="0"/>
            <w:insideH w:val="single" w:color="999999" w:themeColor="text1" w:themeTint="66" w:sz="4" w:space="0"/>
            <w:insideV w:val="single" w:color="999999" w:themeColor="tex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atLeast"/>
        </w:trPr>
        <w:tc>
          <w:tcPr>
            <w:tcW w:w="1884" w:type="dxa"/>
            <w:vMerge w:val="continue"/>
          </w:tcPr>
          <w:p w14:paraId="546145E6">
            <w:pPr>
              <w:snapToGrid w:val="0"/>
              <w:spacing w:before="0" w:after="30" w:line="360" w:lineRule="exact"/>
              <w:ind w:left="0" w:leftChars="0" w:firstLine="0" w:firstLineChars="0"/>
              <w:jc w:val="both"/>
              <w:rPr>
                <w:rFonts w:hint="eastAsia" w:ascii="微软雅黑" w:hAnsi="微软雅黑" w:eastAsia="微软雅黑" w:cs="微软雅黑"/>
                <w:b/>
              </w:rPr>
            </w:pPr>
          </w:p>
        </w:tc>
        <w:tc>
          <w:tcPr>
            <w:tcW w:w="4016" w:type="dxa"/>
          </w:tcPr>
          <w:p w14:paraId="32604471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验证答案正确性的策略</w:t>
            </w:r>
          </w:p>
        </w:tc>
        <w:tc>
          <w:tcPr>
            <w:tcW w:w="1817" w:type="dxa"/>
          </w:tcPr>
          <w:p w14:paraId="13A7D6B1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P0</w:t>
            </w:r>
          </w:p>
        </w:tc>
      </w:tr>
      <w:tr w14:paraId="2A116EB8">
        <w:tblPrEx>
          <w:tblBorders>
            <w:top w:val="single" w:color="999999" w:themeColor="text1" w:themeTint="66" w:sz="4" w:space="0"/>
            <w:left w:val="single" w:color="999999" w:themeColor="text1" w:themeTint="66" w:sz="4" w:space="0"/>
            <w:bottom w:val="single" w:color="999999" w:themeColor="text1" w:themeTint="66" w:sz="4" w:space="0"/>
            <w:right w:val="single" w:color="999999" w:themeColor="text1" w:themeTint="66" w:sz="4" w:space="0"/>
            <w:insideH w:val="single" w:color="999999" w:themeColor="text1" w:themeTint="66" w:sz="4" w:space="0"/>
            <w:insideV w:val="single" w:color="999999" w:themeColor="tex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atLeast"/>
        </w:trPr>
        <w:tc>
          <w:tcPr>
            <w:tcW w:w="1884" w:type="dxa"/>
            <w:vMerge w:val="restart"/>
          </w:tcPr>
          <w:p w14:paraId="4C05C016">
            <w:pPr>
              <w:snapToGrid w:val="0"/>
              <w:spacing w:before="0" w:after="30" w:line="360" w:lineRule="exact"/>
              <w:ind w:left="0" w:leftChars="0" w:firstLine="0" w:firstLineChars="0"/>
              <w:jc w:val="both"/>
              <w:rPr>
                <w:rFonts w:hint="eastAsia" w:ascii="微软雅黑" w:hAnsi="微软雅黑" w:eastAsia="微软雅黑" w:cs="微软雅黑"/>
                <w:b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1"/>
                <w:u w:val="none"/>
              </w:rPr>
              <w:t>题库建设</w:t>
            </w:r>
          </w:p>
        </w:tc>
        <w:tc>
          <w:tcPr>
            <w:tcW w:w="4016" w:type="dxa"/>
          </w:tcPr>
          <w:p w14:paraId="04A16FBD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lang w:eastAsia="zh-CN"/>
              </w:rPr>
              <w:t>初二</w:t>
            </w:r>
            <w:r>
              <w:rPr>
                <w:rFonts w:hint="eastAsia" w:ascii="微软雅黑" w:hAnsi="微软雅黑" w:eastAsia="微软雅黑" w:cs="微软雅黑"/>
              </w:rPr>
              <w:t>数学题库基础功能</w:t>
            </w:r>
          </w:p>
        </w:tc>
        <w:tc>
          <w:tcPr>
            <w:tcW w:w="1817" w:type="dxa"/>
          </w:tcPr>
          <w:p w14:paraId="627D6B17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P0</w:t>
            </w:r>
          </w:p>
        </w:tc>
      </w:tr>
      <w:tr w14:paraId="4985DD84">
        <w:tblPrEx>
          <w:tblBorders>
            <w:top w:val="single" w:color="999999" w:themeColor="text1" w:themeTint="66" w:sz="4" w:space="0"/>
            <w:left w:val="single" w:color="999999" w:themeColor="text1" w:themeTint="66" w:sz="4" w:space="0"/>
            <w:bottom w:val="single" w:color="999999" w:themeColor="text1" w:themeTint="66" w:sz="4" w:space="0"/>
            <w:right w:val="single" w:color="999999" w:themeColor="text1" w:themeTint="66" w:sz="4" w:space="0"/>
            <w:insideH w:val="single" w:color="999999" w:themeColor="text1" w:themeTint="66" w:sz="4" w:space="0"/>
            <w:insideV w:val="single" w:color="999999" w:themeColor="tex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atLeast"/>
        </w:trPr>
        <w:tc>
          <w:tcPr>
            <w:tcW w:w="1884" w:type="dxa"/>
            <w:vMerge w:val="continue"/>
          </w:tcPr>
          <w:p w14:paraId="73D25108">
            <w:pPr>
              <w:snapToGrid/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4016" w:type="dxa"/>
          </w:tcPr>
          <w:p w14:paraId="5D3DC6BB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题目录入工具</w:t>
            </w:r>
          </w:p>
        </w:tc>
        <w:tc>
          <w:tcPr>
            <w:tcW w:w="1817" w:type="dxa"/>
          </w:tcPr>
          <w:p w14:paraId="585D49E0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P0</w:t>
            </w:r>
          </w:p>
        </w:tc>
      </w:tr>
    </w:tbl>
    <w:p w14:paraId="50513CC8">
      <w:pPr>
        <w:snapToGrid w:val="0"/>
        <w:spacing w:after="30" w:line="360" w:lineRule="exact"/>
        <w:ind w:left="0" w:leftChars="0" w:firstLine="0" w:firstLineChars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21"/>
          <w:u w:val="none"/>
        </w:rPr>
        <w:t> </w:t>
      </w:r>
    </w:p>
    <w:p w14:paraId="2149DC47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六、需求详述-界面交互</w:t>
      </w:r>
    </w:p>
    <w:p w14:paraId="46066CEC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1．拍搜核心流程</w:t>
      </w:r>
    </w:p>
    <w:p w14:paraId="1DBC5D0E">
      <w:pPr>
        <w:rPr>
          <w:rFonts w:hint="eastAsia"/>
        </w:rPr>
      </w:pPr>
      <w:r>
        <w:drawing>
          <wp:inline distT="0" distB="0" distL="114300" distR="114300">
            <wp:extent cx="1635125" cy="3535045"/>
            <wp:effectExtent l="0" t="0" r="3175" b="825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35125" cy="3535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829435" cy="3540125"/>
            <wp:effectExtent l="0" t="0" r="18415" b="317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29435" cy="354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6E43B6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2．搜题后</w:t>
      </w:r>
    </w:p>
    <w:p w14:paraId="56C77311">
      <w:pPr>
        <w:pStyle w:val="5"/>
        <w:numPr>
          <w:ilvl w:val="0"/>
          <w:numId w:val="4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学生向AI追问</w:t>
      </w:r>
    </w:p>
    <w:p w14:paraId="571D3761">
      <w:pPr>
        <w:bidi w:val="0"/>
        <w:rPr>
          <w:rFonts w:hint="eastAsia"/>
        </w:rPr>
      </w:pPr>
      <w:r>
        <w:drawing>
          <wp:inline distT="0" distB="0" distL="114300" distR="114300">
            <wp:extent cx="1698625" cy="3565525"/>
            <wp:effectExtent l="0" t="0" r="15875" b="1587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8625" cy="356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78F0DB">
      <w:pPr>
        <w:pStyle w:val="5"/>
        <w:numPr>
          <w:ilvl w:val="0"/>
          <w:numId w:val="4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学过的题型提醒用户复习</w:t>
      </w:r>
    </w:p>
    <w:p w14:paraId="78CF205C">
      <w:pPr>
        <w:pBdr>
          <w:bottom w:val="none" w:color="auto" w:sz="0" w:space="0"/>
        </w:pBdr>
        <w:snapToGrid w:val="0"/>
        <w:spacing w:after="30" w:line="360" w:lineRule="exact"/>
        <w:ind w:firstLineChars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若7.2.C中输出“该题目在课中已经讲过（个人题库已存在）”，则前端增加文字提醒“这道题目已经讲过啦，请多多复习~~”。</w:t>
      </w:r>
    </w:p>
    <w:p w14:paraId="046570E3">
      <w:pPr>
        <w:pStyle w:val="5"/>
        <w:numPr>
          <w:ilvl w:val="0"/>
          <w:numId w:val="4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未学过的题型提醒老师讲解</w:t>
      </w:r>
    </w:p>
    <w:p w14:paraId="3EEC9791">
      <w:pPr>
        <w:snapToGrid w:val="0"/>
        <w:spacing w:after="30" w:line="360" w:lineRule="exact"/>
        <w:ind w:firstLineChars="0"/>
        <w:jc w:val="both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在</w:t>
      </w:r>
      <w:r>
        <w:rPr>
          <w:rFonts w:hint="eastAsia" w:ascii="微软雅黑" w:hAnsi="微软雅黑" w:eastAsia="微软雅黑" w:cs="微软雅黑"/>
          <w:lang w:val="en-US" w:eastAsia="zh-CN"/>
        </w:rPr>
        <w:t>老师备课后台中，学生档案下，可以看到学生的搜题日志。</w:t>
      </w:r>
    </w:p>
    <w:p w14:paraId="55F30BE2">
      <w:pPr>
        <w:snapToGrid w:val="0"/>
        <w:spacing w:after="30" w:line="360" w:lineRule="exact"/>
        <w:ind w:left="0" w:leftChars="0" w:firstLine="0" w:firstLineChars="0"/>
        <w:jc w:val="both"/>
        <w:rPr>
          <w:rFonts w:hint="eastAsia" w:ascii="微软雅黑" w:hAnsi="微软雅黑" w:eastAsia="微软雅黑" w:cs="微软雅黑"/>
        </w:rPr>
      </w:pPr>
    </w:p>
    <w:p w14:paraId="662F7EB0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七、需求详述-搜题策略</w:t>
      </w:r>
    </w:p>
    <w:p w14:paraId="710F51C8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1．核心搜题策略（</w:t>
      </w:r>
      <w:r>
        <w:rPr>
          <w:rFonts w:hint="eastAsia" w:ascii="微软雅黑" w:hAnsi="微软雅黑" w:eastAsia="微软雅黑" w:cs="微软雅黑"/>
          <w:lang w:eastAsia="zh-CN"/>
        </w:rPr>
        <w:t>初二</w:t>
      </w:r>
      <w:r>
        <w:rPr>
          <w:rFonts w:hint="eastAsia" w:ascii="微软雅黑" w:hAnsi="微软雅黑" w:eastAsia="微软雅黑" w:cs="微软雅黑"/>
        </w:rPr>
        <w:t>数学）</w:t>
      </w:r>
    </w:p>
    <w:p w14:paraId="613E9510">
      <w:pPr>
        <w:pStyle w:val="5"/>
        <w:numPr>
          <w:ilvl w:val="0"/>
          <w:numId w:val="5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输入</w:t>
      </w:r>
    </w:p>
    <w:p w14:paraId="3BCC1B0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上游传入的题目图片，进入到整体的策略模块中。</w:t>
      </w:r>
    </w:p>
    <w:p w14:paraId="4676D006">
      <w:pPr>
        <w:pStyle w:val="5"/>
        <w:numPr>
          <w:ilvl w:val="0"/>
          <w:numId w:val="5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解题专家</w:t>
      </w:r>
    </w:p>
    <w:p w14:paraId="668C932F">
      <w:pPr>
        <w:numPr>
          <w:ilvl w:val="0"/>
          <w:numId w:val="6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任务：</w:t>
      </w:r>
      <w:r>
        <w:rPr>
          <w:rFonts w:hint="eastAsia" w:ascii="微软雅黑" w:hAnsi="微软雅黑" w:eastAsia="微软雅黑" w:cs="微软雅黑"/>
        </w:rPr>
        <w:t>理解输入的图片，输出正确答案和解析，给到前端排版并立刻显示给用户。</w:t>
      </w:r>
    </w:p>
    <w:p w14:paraId="479D4661">
      <w:pPr>
        <w:numPr>
          <w:ilvl w:val="0"/>
          <w:numId w:val="6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执行时间：</w:t>
      </w:r>
      <w:r>
        <w:rPr>
          <w:rFonts w:hint="eastAsia" w:ascii="微软雅黑" w:hAnsi="微软雅黑" w:eastAsia="微软雅黑" w:cs="微软雅黑"/>
          <w:b w:val="0"/>
        </w:rPr>
        <w:t>用户图片传入后立即执行</w:t>
      </w:r>
    </w:p>
    <w:p w14:paraId="277B9309">
      <w:pPr>
        <w:numPr>
          <w:ilvl w:val="0"/>
          <w:numId w:val="6"/>
        </w:numPr>
        <w:rPr>
          <w:rFonts w:hint="eastAsia" w:ascii="微软雅黑" w:hAnsi="微软雅黑" w:eastAsia="微软雅黑" w:cs="微软雅黑"/>
          <w:b/>
        </w:rPr>
      </w:pPr>
      <w:r>
        <w:rPr>
          <w:rFonts w:hint="eastAsia" w:ascii="微软雅黑" w:hAnsi="微软雅黑" w:eastAsia="微软雅黑" w:cs="微软雅黑"/>
          <w:b/>
        </w:rPr>
        <w:t>输入变量：</w:t>
      </w:r>
      <w:r>
        <w:rPr>
          <w:rFonts w:hint="eastAsia" w:ascii="微软雅黑" w:hAnsi="微软雅黑" w:eastAsia="微软雅黑" w:cs="微软雅黑"/>
          <w:b w:val="0"/>
        </w:rPr>
        <w:t>输入节点的“题目图片”。</w:t>
      </w:r>
    </w:p>
    <w:p w14:paraId="08E25C75">
      <w:pPr>
        <w:numPr>
          <w:ilvl w:val="0"/>
          <w:numId w:val="6"/>
        </w:numPr>
        <w:rPr>
          <w:rFonts w:hint="eastAsia" w:ascii="微软雅黑" w:hAnsi="微软雅黑" w:eastAsia="微软雅黑" w:cs="微软雅黑"/>
          <w:b/>
        </w:rPr>
      </w:pPr>
      <w:r>
        <w:rPr>
          <w:rFonts w:hint="eastAsia" w:ascii="微软雅黑" w:hAnsi="微软雅黑" w:eastAsia="微软雅黑" w:cs="微软雅黑"/>
          <w:b/>
        </w:rPr>
        <w:t>输出标准：</w:t>
      </w:r>
    </w:p>
    <w:tbl>
      <w:tblPr>
        <w:tblStyle w:val="8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3"/>
        <w:gridCol w:w="7727"/>
      </w:tblGrid>
      <w:tr w14:paraId="6193C64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 w14:paraId="5AECDD3F">
            <w:pPr>
              <w:ind w:left="0"/>
              <w:rPr>
                <w:rFonts w:hint="eastAsia" w:ascii="微软雅黑" w:hAnsi="微软雅黑" w:eastAsia="微软雅黑" w:cs="微软雅黑"/>
                <w:b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正常输出</w:t>
            </w:r>
          </w:p>
        </w:tc>
        <w:tc>
          <w:tcPr>
            <w:tcW w:w="7727" w:type="dxa"/>
            <w:vAlign w:val="center"/>
          </w:tcPr>
          <w:p w14:paraId="243AB52D">
            <w:pPr>
              <w:numPr>
                <w:ilvl w:val="0"/>
                <w:numId w:val="7"/>
              </w:num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确保正确性</w:t>
            </w:r>
          </w:p>
          <w:p w14:paraId="34F8035B">
            <w:pPr>
              <w:numPr>
                <w:ilvl w:val="0"/>
                <w:numId w:val="7"/>
              </w:num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确保完整性，严格按照输出内容要求输出</w:t>
            </w:r>
          </w:p>
          <w:p w14:paraId="04A35FA8">
            <w:pPr>
              <w:numPr>
                <w:ilvl w:val="0"/>
                <w:numId w:val="7"/>
              </w:num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针对</w:t>
            </w:r>
            <w:r>
              <w:rPr>
                <w:rFonts w:hint="eastAsia" w:ascii="微软雅黑" w:hAnsi="微软雅黑" w:eastAsia="微软雅黑" w:cs="微软雅黑"/>
                <w:lang w:eastAsia="zh-CN"/>
              </w:rPr>
              <w:t>初二</w:t>
            </w:r>
            <w:r>
              <w:rPr>
                <w:rFonts w:hint="eastAsia" w:ascii="微软雅黑" w:hAnsi="微软雅黑" w:eastAsia="微软雅黑" w:cs="微软雅黑"/>
              </w:rPr>
              <w:t>数学题目，必须有解题步骤和答案，不可仅输出答案</w:t>
            </w:r>
          </w:p>
          <w:p w14:paraId="15ECF786">
            <w:pPr>
              <w:numPr>
                <w:ilvl w:val="0"/>
                <w:numId w:val="7"/>
              </w:num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不要输出其他额外说明</w:t>
            </w:r>
          </w:p>
        </w:tc>
      </w:tr>
      <w:tr w14:paraId="1A9786D6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96" w:hRule="atLeast"/>
        </w:trPr>
        <w:tc>
          <w:tcPr>
            <w:tcW w:w="1303" w:type="dxa"/>
            <w:vAlign w:val="center"/>
          </w:tcPr>
          <w:p w14:paraId="58DBB617">
            <w:pPr>
              <w:rPr>
                <w:rFonts w:hint="eastAsia" w:ascii="微软雅黑" w:hAnsi="微软雅黑" w:eastAsia="微软雅黑" w:cs="微软雅黑"/>
                <w:b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异常输出</w:t>
            </w:r>
          </w:p>
        </w:tc>
        <w:tc>
          <w:tcPr>
            <w:tcW w:w="7727" w:type="dxa"/>
            <w:vAlign w:val="center"/>
          </w:tcPr>
          <w:p w14:paraId="52A3AD7A">
            <w:pPr>
              <w:numPr>
                <w:ilvl w:val="0"/>
                <w:numId w:val="8"/>
              </w:num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如果用户上传的不是数学题，正常输出答案的同时，输出变量“异常=1”，并在数据库中标记（用于后续数据分析）</w:t>
            </w:r>
          </w:p>
          <w:p w14:paraId="457595EC">
            <w:pPr>
              <w:numPr>
                <w:ilvl w:val="0"/>
                <w:numId w:val="8"/>
              </w:numPr>
              <w:pBdr>
                <w:bottom w:val="none" w:color="auto" w:sz="0" w:space="0"/>
              </w:pBd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如果用户上传的不是一道题目，输出“异常=2”，并返回“请拍照上传一道有效的题目哦”</w:t>
            </w:r>
          </w:p>
        </w:tc>
      </w:tr>
    </w:tbl>
    <w:p w14:paraId="5321F44C">
      <w:pPr>
        <w:numPr>
          <w:ilvl w:val="0"/>
          <w:numId w:val="9"/>
        </w:numPr>
        <w:rPr>
          <w:rFonts w:hint="eastAsia" w:ascii="微软雅黑" w:hAnsi="微软雅黑" w:eastAsia="微软雅黑" w:cs="微软雅黑"/>
          <w:b/>
        </w:rPr>
      </w:pPr>
      <w:r>
        <w:rPr>
          <w:rFonts w:hint="eastAsia" w:ascii="微软雅黑" w:hAnsi="微软雅黑" w:eastAsia="微软雅黑" w:cs="微软雅黑"/>
          <w:b/>
        </w:rPr>
        <w:t>输出变量</w:t>
      </w:r>
    </w:p>
    <w:tbl>
      <w:tblPr>
        <w:tblStyle w:val="8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65"/>
        <w:gridCol w:w="4265"/>
        <w:gridCol w:w="3015"/>
      </w:tblGrid>
      <w:tr w14:paraId="3B6BDADD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65" w:type="dxa"/>
            <w:vAlign w:val="center"/>
          </w:tcPr>
          <w:p w14:paraId="086F675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参数名</w:t>
            </w:r>
          </w:p>
        </w:tc>
        <w:tc>
          <w:tcPr>
            <w:tcW w:w="4265" w:type="dxa"/>
            <w:vAlign w:val="center"/>
          </w:tcPr>
          <w:p w14:paraId="34DDDC3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输出要求</w:t>
            </w:r>
          </w:p>
        </w:tc>
        <w:tc>
          <w:tcPr>
            <w:tcW w:w="3015" w:type="dxa"/>
            <w:vAlign w:val="center"/>
          </w:tcPr>
          <w:p w14:paraId="64CA9D3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参考案例</w:t>
            </w:r>
          </w:p>
        </w:tc>
      </w:tr>
      <w:tr w14:paraId="4EF4795B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65" w:type="dxa"/>
            <w:vAlign w:val="center"/>
          </w:tcPr>
          <w:p w14:paraId="71D5D46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题目解析</w:t>
            </w:r>
          </w:p>
        </w:tc>
        <w:tc>
          <w:tcPr>
            <w:tcW w:w="4265" w:type="dxa"/>
            <w:vAlign w:val="center"/>
          </w:tcPr>
          <w:p w14:paraId="3236F970">
            <w:pPr>
              <w:pBdr>
                <w:bottom w:val="none" w:color="auto" w:sz="0" w:space="0"/>
              </w:pBdr>
              <w:ind w:left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此处提供最终可见文本，排版效果请参考设计稿进行调整</w:t>
            </w:r>
          </w:p>
          <w:p w14:paraId="0727FF5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解题步骤：</w:t>
            </w:r>
          </w:p>
          <w:p w14:paraId="50FB6C1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1. （步骤名称具体内容）</w:t>
            </w:r>
          </w:p>
          <w:p w14:paraId="188B52C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这里是第一步的详细说明。</w:t>
            </w:r>
          </w:p>
          <w:p w14:paraId="77687E7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2. （步骤名称具体内容）</w:t>
            </w:r>
          </w:p>
          <w:p w14:paraId="6DAC3DC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这里是第二步的详细说明。</w:t>
            </w:r>
          </w:p>
          <w:p w14:paraId="0442206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3. （步骤名称具体内容）</w:t>
            </w:r>
          </w:p>
          <w:p w14:paraId="5B71189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这里是第二步的详细说明。</w:t>
            </w:r>
          </w:p>
          <w:p w14:paraId="722355B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答案：</w:t>
            </w:r>
          </w:p>
          <w:p w14:paraId="03E04227">
            <w:pPr>
              <w:pBdr>
                <w:bottom w:val="none" w:color="auto" w:sz="0" w:space="0"/>
              </w:pBd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（答案内容）</w:t>
            </w:r>
          </w:p>
        </w:tc>
        <w:tc>
          <w:tcPr>
            <w:tcW w:w="3015" w:type="dxa"/>
            <w:vAlign w:val="center"/>
          </w:tcPr>
          <w:p w14:paraId="4AAA418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drawing>
                <wp:inline distT="0" distB="0" distL="0" distR="0">
                  <wp:extent cx="1777365" cy="1492250"/>
                  <wp:effectExtent l="0" t="0" r="0" b="0"/>
                  <wp:docPr id="9" name="picture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" descr="descript"/>
                          <pic:cNvPicPr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7365" cy="14928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5D68B9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65" w:type="dxa"/>
            <w:vAlign w:val="center"/>
          </w:tcPr>
          <w:p w14:paraId="16519CE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异常标记</w:t>
            </w:r>
          </w:p>
        </w:tc>
        <w:tc>
          <w:tcPr>
            <w:tcW w:w="4265" w:type="dxa"/>
            <w:vAlign w:val="center"/>
          </w:tcPr>
          <w:p w14:paraId="6B6A35E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0：无异常</w:t>
            </w:r>
          </w:p>
          <w:p w14:paraId="51757A7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1：不是数学题</w:t>
            </w:r>
          </w:p>
          <w:p w14:paraId="1570746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2：不是题目</w:t>
            </w:r>
          </w:p>
        </w:tc>
        <w:tc>
          <w:tcPr>
            <w:tcW w:w="3015" w:type="dxa"/>
            <w:vAlign w:val="center"/>
          </w:tcPr>
          <w:p w14:paraId="642A715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略</w:t>
            </w:r>
          </w:p>
        </w:tc>
      </w:tr>
      <w:tr w14:paraId="0A44317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65" w:type="dxa"/>
            <w:vAlign w:val="center"/>
          </w:tcPr>
          <w:p w14:paraId="65309F1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题目文本</w:t>
            </w:r>
          </w:p>
        </w:tc>
        <w:tc>
          <w:tcPr>
            <w:tcW w:w="4265" w:type="dxa"/>
            <w:vAlign w:val="center"/>
          </w:tcPr>
          <w:p w14:paraId="618F382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把题目文本以LaTex格式解析出来</w:t>
            </w:r>
          </w:p>
        </w:tc>
        <w:tc>
          <w:tcPr>
            <w:tcW w:w="3015" w:type="dxa"/>
            <w:vAlign w:val="center"/>
          </w:tcPr>
          <w:p w14:paraId="36E50C4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略</w:t>
            </w:r>
          </w:p>
        </w:tc>
      </w:tr>
    </w:tbl>
    <w:p w14:paraId="75F00BC1">
      <w:pPr>
        <w:numPr>
          <w:ilvl w:val="0"/>
          <w:numId w:val="9"/>
        </w:numPr>
        <w:pBdr>
          <w:bottom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参考解决方案：</w:t>
      </w:r>
    </w:p>
    <w:p w14:paraId="63A1BDEF">
      <w:pPr>
        <w:numPr>
          <w:ilvl w:val="1"/>
          <w:numId w:val="9"/>
        </w:numPr>
        <w:pBdr>
          <w:bottom w:val="none" w:color="auto" w:sz="0" w:space="0"/>
        </w:pBdr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  <w:b/>
        </w:rPr>
        <w:t>模型选择：</w:t>
      </w:r>
      <w:r>
        <w:rPr>
          <w:rFonts w:hint="eastAsia" w:ascii="微软雅黑" w:hAnsi="微软雅黑" w:eastAsia="微软雅黑" w:cs="微软雅黑"/>
          <w:b w:val="0"/>
        </w:rPr>
        <w:t>需要在非深度思考模型下数理能力较强的大模型，经对比暂定豆包1.6极致速度，不开深度思考，生成随机性低（建议温度&lt;0.2）</w:t>
      </w:r>
    </w:p>
    <w:p w14:paraId="353EF70E">
      <w:pPr>
        <w:numPr>
          <w:ilvl w:val="1"/>
          <w:numId w:val="9"/>
        </w:numPr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  <w:b/>
        </w:rPr>
        <w:t>提示词：</w:t>
      </w:r>
      <w:r>
        <w:rPr>
          <w:rFonts w:hint="eastAsia" w:ascii="微软雅黑" w:hAnsi="微软雅黑" w:eastAsia="微软雅黑" w:cs="微软雅黑"/>
          <w:b w:val="0"/>
        </w:rPr>
        <w:t>详见附件</w:t>
      </w:r>
    </w:p>
    <w:p w14:paraId="7CEE508E">
      <w:pPr>
        <w:pBdr>
          <w:bottom w:val="none" w:color="auto" w:sz="0" w:space="0"/>
        </w:pBdr>
        <w:ind w:left="0"/>
        <w:rPr>
          <w:rFonts w:hint="eastAsia" w:ascii="微软雅黑" w:hAnsi="微软雅黑" w:eastAsia="微软雅黑" w:cs="微软雅黑"/>
          <w:b w:val="0"/>
        </w:rPr>
      </w:pPr>
    </w:p>
    <w:p w14:paraId="3E63DFF4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2．VIP特权-验证答案并干预</w:t>
      </w:r>
    </w:p>
    <w:p w14:paraId="6400E8D1">
      <w:pPr>
        <w:pStyle w:val="5"/>
        <w:numPr>
          <w:ilvl w:val="0"/>
          <w:numId w:val="10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VIP身份验证</w:t>
      </w:r>
    </w:p>
    <w:p w14:paraId="7428FEEB">
      <w:pPr>
        <w:numPr>
          <w:ilvl w:val="0"/>
          <w:numId w:val="11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任务：</w:t>
      </w:r>
      <w:r>
        <w:rPr>
          <w:rFonts w:hint="eastAsia" w:ascii="微软雅黑" w:hAnsi="微软雅黑" w:eastAsia="微软雅黑" w:cs="微软雅黑"/>
          <w:b w:val="0"/>
        </w:rPr>
        <w:t>确认是否是VIP身份，</w:t>
      </w:r>
      <w:r>
        <w:rPr>
          <w:rFonts w:hint="eastAsia" w:ascii="微软雅黑" w:hAnsi="微软雅黑" w:eastAsia="微软雅黑" w:cs="微软雅黑"/>
        </w:rPr>
        <w:t>如果不是VIP学员，终止此分支，不再推进。</w:t>
      </w:r>
    </w:p>
    <w:p w14:paraId="19882305">
      <w:pPr>
        <w:numPr>
          <w:ilvl w:val="0"/>
          <w:numId w:val="11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执行时间：</w:t>
      </w:r>
      <w:r>
        <w:rPr>
          <w:rFonts w:hint="eastAsia" w:ascii="微软雅黑" w:hAnsi="微软雅黑" w:eastAsia="微软雅黑" w:cs="微软雅黑"/>
          <w:b w:val="0"/>
        </w:rPr>
        <w:t>用户上传图片后。</w:t>
      </w:r>
    </w:p>
    <w:p w14:paraId="3E458093">
      <w:pPr>
        <w:pStyle w:val="5"/>
        <w:numPr>
          <w:ilvl w:val="0"/>
          <w:numId w:val="10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检索公共题库</w:t>
      </w:r>
    </w:p>
    <w:p w14:paraId="00191A60">
      <w:pPr>
        <w:numPr>
          <w:ilvl w:val="0"/>
          <w:numId w:val="1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任务：</w:t>
      </w:r>
      <w:r>
        <w:rPr>
          <w:rFonts w:hint="eastAsia" w:ascii="微软雅黑" w:hAnsi="微软雅黑" w:eastAsia="微软雅黑" w:cs="微软雅黑"/>
          <w:b w:val="0"/>
        </w:rPr>
        <w:t>从公共题库中搜索题目。</w:t>
      </w:r>
    </w:p>
    <w:p w14:paraId="68ADFD02">
      <w:pPr>
        <w:numPr>
          <w:ilvl w:val="0"/>
          <w:numId w:val="1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执行时间：</w:t>
      </w:r>
      <w:r>
        <w:rPr>
          <w:rFonts w:hint="eastAsia" w:ascii="微软雅黑" w:hAnsi="微软雅黑" w:eastAsia="微软雅黑" w:cs="微软雅黑"/>
          <w:b w:val="0"/>
        </w:rPr>
        <w:t>用户上传图片、并确认VIP身份后。</w:t>
      </w:r>
    </w:p>
    <w:p w14:paraId="31CFC027">
      <w:pPr>
        <w:numPr>
          <w:ilvl w:val="0"/>
          <w:numId w:val="12"/>
        </w:numPr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  <w:b/>
        </w:rPr>
        <w:t>输入变量：</w:t>
      </w:r>
      <w:r>
        <w:rPr>
          <w:rFonts w:hint="eastAsia" w:ascii="微软雅黑" w:hAnsi="微软雅黑" w:eastAsia="微软雅黑" w:cs="微软雅黑"/>
          <w:b w:val="0"/>
        </w:rPr>
        <w:t>“解题专家”模块抽出的“题目文本”。（本期暂不支持以图搜图，后续版本再迭代）</w:t>
      </w:r>
    </w:p>
    <w:p w14:paraId="56BA3FE6">
      <w:pPr>
        <w:numPr>
          <w:ilvl w:val="0"/>
          <w:numId w:val="12"/>
        </w:numPr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  <w:b/>
        </w:rPr>
        <w:t>输出变量：</w:t>
      </w:r>
    </w:p>
    <w:p w14:paraId="34E4C38A">
      <w:pPr>
        <w:numPr>
          <w:ilvl w:val="1"/>
          <w:numId w:val="12"/>
        </w:numPr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  <w:b w:val="0"/>
        </w:rPr>
        <w:t>检索成功：答案，解析（均为LaTex格式），题目ID。</w:t>
      </w:r>
    </w:p>
    <w:p w14:paraId="5E6FC970">
      <w:pPr>
        <w:numPr>
          <w:ilvl w:val="1"/>
          <w:numId w:val="12"/>
        </w:numPr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  <w:b w:val="0"/>
        </w:rPr>
        <w:t>检索失败：返回“未找到”。</w:t>
      </w:r>
    </w:p>
    <w:p w14:paraId="51073D33">
      <w:pPr>
        <w:ind w:left="0"/>
        <w:rPr>
          <w:rFonts w:hint="eastAsia" w:ascii="微软雅黑" w:hAnsi="微软雅黑" w:eastAsia="微软雅黑" w:cs="微软雅黑"/>
          <w:b w:val="0"/>
        </w:rPr>
      </w:pPr>
    </w:p>
    <w:p w14:paraId="0484F47A">
      <w:pPr>
        <w:pStyle w:val="5"/>
        <w:numPr>
          <w:ilvl w:val="0"/>
          <w:numId w:val="10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检索个人题库</w:t>
      </w:r>
    </w:p>
    <w:p w14:paraId="7B6D35EF">
      <w:pPr>
        <w:numPr>
          <w:ilvl w:val="0"/>
          <w:numId w:val="13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任务：</w:t>
      </w:r>
      <w:r>
        <w:rPr>
          <w:rFonts w:hint="eastAsia" w:ascii="微软雅黑" w:hAnsi="微软雅黑" w:eastAsia="微软雅黑" w:cs="微软雅黑"/>
          <w:b w:val="0"/>
        </w:rPr>
        <w:t>从个人题库中搜索题目。</w:t>
      </w:r>
    </w:p>
    <w:p w14:paraId="0F7A0BD7">
      <w:pPr>
        <w:numPr>
          <w:ilvl w:val="0"/>
          <w:numId w:val="13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执行时间：</w:t>
      </w:r>
      <w:r>
        <w:rPr>
          <w:rFonts w:hint="eastAsia" w:ascii="微软雅黑" w:hAnsi="微软雅黑" w:eastAsia="微软雅黑" w:cs="微软雅黑"/>
          <w:b w:val="0"/>
        </w:rPr>
        <w:t>确认VIP用户+公共题库检索成功（找到题目）后。</w:t>
      </w:r>
    </w:p>
    <w:p w14:paraId="06BC1441">
      <w:pPr>
        <w:numPr>
          <w:ilvl w:val="0"/>
          <w:numId w:val="13"/>
        </w:numPr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  <w:b/>
        </w:rPr>
        <w:t>输入变量：</w:t>
      </w:r>
      <w:r>
        <w:rPr>
          <w:rFonts w:hint="eastAsia" w:ascii="微软雅黑" w:hAnsi="微软雅黑" w:eastAsia="微软雅黑" w:cs="微软雅黑"/>
          <w:b w:val="0"/>
        </w:rPr>
        <w:t>“检索公共题库”输出的题目ID。</w:t>
      </w:r>
    </w:p>
    <w:p w14:paraId="6E31211D">
      <w:pPr>
        <w:numPr>
          <w:ilvl w:val="0"/>
          <w:numId w:val="13"/>
        </w:numPr>
        <w:pBdr>
          <w:bottom w:val="none" w:color="auto" w:sz="0" w:space="0"/>
        </w:pBdr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  <w:b/>
        </w:rPr>
        <w:t>输出变量：</w:t>
      </w:r>
      <w:r>
        <w:rPr>
          <w:rFonts w:hint="eastAsia" w:ascii="微软雅黑" w:hAnsi="微软雅黑" w:eastAsia="微软雅黑" w:cs="微软雅黑"/>
          <w:b w:val="0"/>
        </w:rPr>
        <w:t>“个人题库是否存在”（0/1变量）。</w:t>
      </w:r>
    </w:p>
    <w:p w14:paraId="374C90E6">
      <w:pPr>
        <w:pStyle w:val="5"/>
        <w:numPr>
          <w:ilvl w:val="0"/>
          <w:numId w:val="10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对比答案</w:t>
      </w:r>
    </w:p>
    <w:p w14:paraId="12FC9087">
      <w:pPr>
        <w:numPr>
          <w:ilvl w:val="0"/>
          <w:numId w:val="14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任务：</w:t>
      </w:r>
      <w:r>
        <w:rPr>
          <w:rFonts w:hint="eastAsia" w:ascii="微软雅黑" w:hAnsi="微软雅黑" w:eastAsia="微软雅黑" w:cs="微软雅黑"/>
          <w:b w:val="0"/>
        </w:rPr>
        <w:t>对比答案的正确性。</w:t>
      </w:r>
    </w:p>
    <w:p w14:paraId="2D2E2925">
      <w:pPr>
        <w:numPr>
          <w:ilvl w:val="0"/>
          <w:numId w:val="14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执行时间：</w:t>
      </w:r>
      <w:r>
        <w:rPr>
          <w:rFonts w:hint="eastAsia" w:ascii="微软雅黑" w:hAnsi="微软雅黑" w:eastAsia="微软雅黑" w:cs="微软雅黑"/>
          <w:b w:val="0"/>
        </w:rPr>
        <w:t>题库检索完毕+解题专家运行完毕。</w:t>
      </w:r>
    </w:p>
    <w:p w14:paraId="036F6BB0">
      <w:pPr>
        <w:numPr>
          <w:ilvl w:val="0"/>
          <w:numId w:val="14"/>
        </w:numPr>
        <w:pBdr>
          <w:bottom w:val="none" w:color="auto" w:sz="0" w:space="0"/>
        </w:pBdr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  <w:b/>
        </w:rPr>
        <w:t>输入变量：</w:t>
      </w:r>
      <w:r>
        <w:rPr>
          <w:rFonts w:hint="eastAsia" w:ascii="微软雅黑" w:hAnsi="微软雅黑" w:eastAsia="微软雅黑" w:cs="微软雅黑"/>
          <w:b w:val="0"/>
        </w:rPr>
        <w:t>检索题库输出的-答案/解析；解题专家输出-</w:t>
      </w:r>
      <w:r>
        <w:rPr>
          <w:rFonts w:hint="eastAsia" w:ascii="微软雅黑" w:hAnsi="微软雅黑" w:eastAsia="微软雅黑" w:cs="微软雅黑"/>
          <w:b w:val="0"/>
          <w:u w:val="none"/>
        </w:rPr>
        <w:t>题目解析。</w:t>
      </w:r>
    </w:p>
    <w:p w14:paraId="7E9A791A">
      <w:pPr>
        <w:numPr>
          <w:ilvl w:val="0"/>
          <w:numId w:val="14"/>
        </w:numPr>
        <w:pBdr>
          <w:bottom w:val="none" w:color="auto" w:sz="0" w:space="0"/>
        </w:pBdr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  <w:b/>
        </w:rPr>
        <w:t>输出变量：</w:t>
      </w:r>
      <w:r>
        <w:rPr>
          <w:rFonts w:hint="eastAsia" w:ascii="微软雅黑" w:hAnsi="微软雅黑" w:eastAsia="微软雅黑" w:cs="微软雅黑"/>
          <w:b w:val="0"/>
        </w:rPr>
        <w:t>0-错误；1-正确。</w:t>
      </w:r>
    </w:p>
    <w:p w14:paraId="59FE1D01">
      <w:pPr>
        <w:numPr>
          <w:ilvl w:val="0"/>
          <w:numId w:val="14"/>
        </w:numPr>
        <w:pBdr>
          <w:bottom w:val="none" w:color="auto" w:sz="0" w:space="0"/>
        </w:pBdr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  <w:b/>
        </w:rPr>
        <w:t>参考解决方案：模型选择：</w:t>
      </w:r>
      <w:r>
        <w:rPr>
          <w:rFonts w:hint="eastAsia" w:ascii="微软雅黑" w:hAnsi="微软雅黑" w:eastAsia="微软雅黑" w:cs="微软雅黑"/>
          <w:b w:val="0"/>
        </w:rPr>
        <w:t>由于任务难度低，成本相对低、速度较快的大模型也可。暂定豆包1.</w:t>
      </w:r>
      <w:r>
        <w:rPr>
          <w:rFonts w:hint="eastAsia" w:ascii="微软雅黑" w:hAnsi="微软雅黑" w:eastAsia="微软雅黑" w:cs="微软雅黑"/>
          <w:b w:val="0"/>
          <w:lang w:val="en-US" w:eastAsia="zh-CN"/>
        </w:rPr>
        <w:t>6</w:t>
      </w:r>
      <w:r>
        <w:rPr>
          <w:rFonts w:hint="eastAsia" w:ascii="微软雅黑" w:hAnsi="微软雅黑" w:eastAsia="微软雅黑" w:cs="微软雅黑"/>
          <w:b w:val="0"/>
        </w:rPr>
        <w:t xml:space="preserve"> Lite。</w:t>
      </w:r>
    </w:p>
    <w:p w14:paraId="168FD091">
      <w:pPr>
        <w:pStyle w:val="5"/>
        <w:numPr>
          <w:ilvl w:val="0"/>
          <w:numId w:val="10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撤回答案</w:t>
      </w:r>
    </w:p>
    <w:p w14:paraId="6C1154AD">
      <w:pPr>
        <w:numPr>
          <w:ilvl w:val="0"/>
          <w:numId w:val="15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执行时间：</w:t>
      </w:r>
      <w:r>
        <w:rPr>
          <w:rFonts w:hint="eastAsia" w:ascii="微软雅黑" w:hAnsi="微软雅黑" w:eastAsia="微软雅黑" w:cs="微软雅黑"/>
          <w:b w:val="0"/>
        </w:rPr>
        <w:t>对比答案模块输出“0”（错误）</w:t>
      </w:r>
    </w:p>
    <w:p w14:paraId="375008A9">
      <w:pPr>
        <w:numPr>
          <w:ilvl w:val="0"/>
          <w:numId w:val="15"/>
        </w:numPr>
        <w:pBdr>
          <w:bottom w:val="none" w:color="auto" w:sz="0" w:space="0"/>
        </w:pBdr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  <w:b/>
        </w:rPr>
        <w:t>任务：</w:t>
      </w:r>
      <w:r>
        <w:rPr>
          <w:rFonts w:hint="eastAsia" w:ascii="微软雅黑" w:hAnsi="微软雅黑" w:eastAsia="微软雅黑" w:cs="微软雅黑"/>
          <w:b w:val="0"/>
        </w:rPr>
        <w:t>通知前端撤回“解题专家”的答案，并改为“检索题库”的输出（答案+解析）。</w:t>
      </w:r>
    </w:p>
    <w:p w14:paraId="49A204AD">
      <w:pPr>
        <w:rPr>
          <w:rFonts w:hint="eastAsia" w:ascii="微软雅黑" w:hAnsi="微软雅黑" w:eastAsia="微软雅黑" w:cs="微软雅黑"/>
        </w:rPr>
      </w:pPr>
    </w:p>
    <w:p w14:paraId="64298038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3．公共题库结构设计</w:t>
      </w:r>
    </w:p>
    <w:tbl>
      <w:tblPr>
        <w:tblStyle w:val="8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9"/>
        <w:gridCol w:w="5579"/>
      </w:tblGrid>
      <w:tr w14:paraId="4C558EA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8" w:hRule="atLeast"/>
        </w:trPr>
        <w:tc>
          <w:tcPr>
            <w:tcW w:w="2239" w:type="dxa"/>
            <w:vAlign w:val="center"/>
          </w:tcPr>
          <w:p w14:paraId="6DBEA398">
            <w:pPr>
              <w:rPr>
                <w:rFonts w:hint="eastAsia" w:ascii="微软雅黑" w:hAnsi="微软雅黑" w:eastAsia="微软雅黑" w:cs="微软雅黑"/>
                <w:b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字段</w:t>
            </w:r>
          </w:p>
        </w:tc>
        <w:tc>
          <w:tcPr>
            <w:tcW w:w="5579" w:type="dxa"/>
            <w:vAlign w:val="center"/>
          </w:tcPr>
          <w:p w14:paraId="34ACE544">
            <w:pPr>
              <w:rPr>
                <w:rFonts w:hint="eastAsia" w:ascii="微软雅黑" w:hAnsi="微软雅黑" w:eastAsia="微软雅黑" w:cs="微软雅黑"/>
                <w:b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说明</w:t>
            </w:r>
          </w:p>
        </w:tc>
      </w:tr>
      <w:tr w14:paraId="636B2F9F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8" w:hRule="atLeast"/>
        </w:trPr>
        <w:tc>
          <w:tcPr>
            <w:tcW w:w="2239" w:type="dxa"/>
            <w:vAlign w:val="center"/>
          </w:tcPr>
          <w:p w14:paraId="3962A56D">
            <w:pPr>
              <w:rPr>
                <w:rFonts w:hint="eastAsia" w:ascii="微软雅黑" w:hAnsi="微软雅黑" w:eastAsia="微软雅黑" w:cs="微软雅黑"/>
                <w:b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题目ID</w:t>
            </w:r>
          </w:p>
        </w:tc>
        <w:tc>
          <w:tcPr>
            <w:tcW w:w="5579" w:type="dxa"/>
            <w:vAlign w:val="center"/>
          </w:tcPr>
          <w:p w14:paraId="672C38A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-</w:t>
            </w:r>
          </w:p>
        </w:tc>
      </w:tr>
      <w:tr w14:paraId="4B59449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8" w:hRule="atLeast"/>
        </w:trPr>
        <w:tc>
          <w:tcPr>
            <w:tcW w:w="2239" w:type="dxa"/>
            <w:vAlign w:val="center"/>
          </w:tcPr>
          <w:p w14:paraId="47372FCE">
            <w:pPr>
              <w:rPr>
                <w:rFonts w:hint="eastAsia" w:ascii="微软雅黑" w:hAnsi="微软雅黑" w:eastAsia="微软雅黑" w:cs="微软雅黑"/>
                <w:b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题干</w:t>
            </w:r>
          </w:p>
        </w:tc>
        <w:tc>
          <w:tcPr>
            <w:tcW w:w="5579" w:type="dxa"/>
            <w:vAlign w:val="center"/>
          </w:tcPr>
          <w:p w14:paraId="6B163BA0">
            <w:pPr>
              <w:tabs>
                <w:tab w:val="left" w:pos="4698"/>
              </w:tabs>
              <w:rPr>
                <w:rFonts w:hint="eastAsia" w:ascii="微软雅黑" w:hAnsi="微软雅黑" w:eastAsia="微软雅黑" w:cs="微软雅黑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</w:rPr>
              <w:t>LaTex格式文本</w:t>
            </w:r>
            <w:r>
              <w:rPr>
                <w:rFonts w:hint="eastAsia" w:ascii="微软雅黑" w:hAnsi="微软雅黑" w:eastAsia="微软雅黑" w:cs="微软雅黑"/>
                <w:lang w:eastAsia="zh-CN"/>
              </w:rPr>
              <w:tab/>
            </w:r>
          </w:p>
        </w:tc>
      </w:tr>
      <w:tr w14:paraId="56FAF25E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8" w:hRule="atLeast"/>
        </w:trPr>
        <w:tc>
          <w:tcPr>
            <w:tcW w:w="2239" w:type="dxa"/>
            <w:vAlign w:val="center"/>
          </w:tcPr>
          <w:p w14:paraId="34877617">
            <w:pPr>
              <w:rPr>
                <w:rFonts w:hint="eastAsia" w:ascii="微软雅黑" w:hAnsi="微软雅黑" w:eastAsia="微软雅黑" w:cs="微软雅黑"/>
                <w:b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解析</w:t>
            </w:r>
          </w:p>
        </w:tc>
        <w:tc>
          <w:tcPr>
            <w:tcW w:w="5579" w:type="dxa"/>
            <w:vAlign w:val="center"/>
          </w:tcPr>
          <w:p w14:paraId="5057FFA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LaTex格式文本</w:t>
            </w:r>
          </w:p>
        </w:tc>
      </w:tr>
      <w:tr w14:paraId="6CCC1B2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8" w:hRule="atLeast"/>
        </w:trPr>
        <w:tc>
          <w:tcPr>
            <w:tcW w:w="2239" w:type="dxa"/>
            <w:vAlign w:val="center"/>
          </w:tcPr>
          <w:p w14:paraId="5D27E8A4">
            <w:pPr>
              <w:rPr>
                <w:rFonts w:hint="eastAsia" w:ascii="微软雅黑" w:hAnsi="微软雅黑" w:eastAsia="微软雅黑" w:cs="微软雅黑"/>
                <w:b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答案</w:t>
            </w:r>
          </w:p>
        </w:tc>
        <w:tc>
          <w:tcPr>
            <w:tcW w:w="5579" w:type="dxa"/>
            <w:vAlign w:val="center"/>
          </w:tcPr>
          <w:p w14:paraId="5EDD9E0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LaTex格式文本</w:t>
            </w:r>
          </w:p>
        </w:tc>
      </w:tr>
      <w:tr w14:paraId="77176E4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8" w:hRule="atLeast"/>
        </w:trPr>
        <w:tc>
          <w:tcPr>
            <w:tcW w:w="2239" w:type="dxa"/>
            <w:vAlign w:val="center"/>
          </w:tcPr>
          <w:p w14:paraId="2701F869">
            <w:pPr>
              <w:rPr>
                <w:rFonts w:hint="eastAsia" w:ascii="微软雅黑" w:hAnsi="微软雅黑" w:eastAsia="微软雅黑" w:cs="微软雅黑"/>
                <w:b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题型</w:t>
            </w:r>
          </w:p>
        </w:tc>
        <w:tc>
          <w:tcPr>
            <w:tcW w:w="5579" w:type="dxa"/>
            <w:vAlign w:val="center"/>
          </w:tcPr>
          <w:p w14:paraId="054FD6C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0：选择；1：填空；2：解答；3：……</w:t>
            </w:r>
          </w:p>
        </w:tc>
      </w:tr>
      <w:tr w14:paraId="3247F9D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8" w:hRule="atLeast"/>
        </w:trPr>
        <w:tc>
          <w:tcPr>
            <w:tcW w:w="2239" w:type="dxa"/>
            <w:vAlign w:val="center"/>
          </w:tcPr>
          <w:p w14:paraId="0B9354CB">
            <w:pPr>
              <w:rPr>
                <w:rFonts w:hint="eastAsia" w:ascii="微软雅黑" w:hAnsi="微软雅黑" w:eastAsia="微软雅黑" w:cs="微软雅黑"/>
                <w:b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图片</w:t>
            </w:r>
          </w:p>
        </w:tc>
        <w:tc>
          <w:tcPr>
            <w:tcW w:w="5579" w:type="dxa"/>
            <w:vAlign w:val="center"/>
          </w:tcPr>
          <w:p w14:paraId="1E48FEB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图片地址URL</w:t>
            </w:r>
          </w:p>
        </w:tc>
      </w:tr>
    </w:tbl>
    <w:p w14:paraId="25F6285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*此处仅提供产品视角所需要的字段，技术可基于此进行进一步的设计</w:t>
      </w:r>
    </w:p>
    <w:p w14:paraId="3CAD4B6A">
      <w:pPr>
        <w:rPr>
          <w:rFonts w:hint="eastAsia" w:ascii="微软雅黑" w:hAnsi="微软雅黑" w:eastAsia="微软雅黑" w:cs="微软雅黑"/>
        </w:rPr>
      </w:pPr>
    </w:p>
    <w:p w14:paraId="1EC0394E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21"/>
          <w:u w:val="none"/>
        </w:rPr>
        <w:t> </w:t>
      </w:r>
      <w:r>
        <w:rPr>
          <w:rFonts w:hint="eastAsia" w:ascii="微软雅黑" w:hAnsi="微软雅黑" w:eastAsia="微软雅黑" w:cs="微软雅黑"/>
        </w:rPr>
        <w:t>4．题库录入工具</w:t>
      </w:r>
    </w:p>
    <w:p w14:paraId="44F52DB5">
      <w:pPr>
        <w:snapToGrid w:val="0"/>
        <w:spacing w:after="30" w:line="360" w:lineRule="exact"/>
        <w:ind w:left="0" w:leftChars="0" w:firstLine="0" w:firstLineChars="0"/>
        <w:jc w:val="both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解析题目图片，把题目结构化后存入数据库。详见工作流。</w:t>
      </w:r>
    </w:p>
    <w:p w14:paraId="6CE76A8E">
      <w:pPr>
        <w:snapToGrid w:val="0"/>
        <w:spacing w:after="30" w:line="360" w:lineRule="exact"/>
        <w:ind w:left="0" w:leftChars="0" w:firstLine="0" w:firstLineChars="0"/>
        <w:jc w:val="both"/>
        <w:rPr>
          <w:rFonts w:hint="eastAsia" w:ascii="微软雅黑" w:hAnsi="微软雅黑" w:eastAsia="微软雅黑" w:cs="微软雅黑"/>
        </w:rPr>
      </w:pPr>
    </w:p>
    <w:p w14:paraId="71DDD699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七、数据监控开发需求</w:t>
      </w:r>
    </w:p>
    <w:tbl>
      <w:tblPr>
        <w:tblStyle w:val="10"/>
        <w:tblW w:w="0" w:type="auto"/>
        <w:tblInd w:w="0" w:type="dxa"/>
        <w:tblBorders>
          <w:top w:val="single" w:color="999999" w:themeColor="text1" w:themeTint="66" w:sz="4" w:space="0"/>
          <w:left w:val="single" w:color="999999" w:themeColor="text1" w:themeTint="66" w:sz="4" w:space="0"/>
          <w:bottom w:val="single" w:color="999999" w:themeColor="text1" w:themeTint="66" w:sz="4" w:space="0"/>
          <w:right w:val="single" w:color="999999" w:themeColor="text1" w:themeTint="66" w:sz="4" w:space="0"/>
          <w:insideH w:val="single" w:color="999999" w:themeColor="text1" w:themeTint="66" w:sz="4" w:space="0"/>
          <w:insideV w:val="single" w:color="999999" w:themeColor="text1" w:themeTint="6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0"/>
        <w:gridCol w:w="1136"/>
        <w:gridCol w:w="3237"/>
        <w:gridCol w:w="2302"/>
      </w:tblGrid>
      <w:tr w14:paraId="73300749">
        <w:tblPrEx>
          <w:tblBorders>
            <w:top w:val="single" w:color="999999" w:themeColor="text1" w:themeTint="66" w:sz="4" w:space="0"/>
            <w:left w:val="single" w:color="999999" w:themeColor="text1" w:themeTint="66" w:sz="4" w:space="0"/>
            <w:bottom w:val="single" w:color="999999" w:themeColor="text1" w:themeTint="66" w:sz="4" w:space="0"/>
            <w:right w:val="single" w:color="999999" w:themeColor="text1" w:themeTint="66" w:sz="4" w:space="0"/>
            <w:insideH w:val="single" w:color="999999" w:themeColor="text1" w:themeTint="66" w:sz="4" w:space="0"/>
            <w:insideV w:val="single" w:color="999999" w:themeColor="tex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3" w:hRule="atLeast"/>
        </w:trPr>
        <w:tc>
          <w:tcPr>
            <w:tcW w:w="1830" w:type="dxa"/>
          </w:tcPr>
          <w:p w14:paraId="7083F4B1">
            <w:pPr>
              <w:snapToGrid w:val="0"/>
              <w:spacing w:before="0" w:after="30" w:line="360" w:lineRule="exact"/>
              <w:ind w:left="0" w:leftChars="0" w:firstLine="0" w:firstLineChars="0"/>
              <w:jc w:val="both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1"/>
                <w:u w:val="none"/>
              </w:rPr>
              <w:t>页面</w:t>
            </w:r>
          </w:p>
        </w:tc>
        <w:tc>
          <w:tcPr>
            <w:tcW w:w="1136" w:type="dxa"/>
          </w:tcPr>
          <w:p w14:paraId="121BEFBD">
            <w:pPr>
              <w:snapToGrid w:val="0"/>
              <w:spacing w:before="0" w:after="30" w:line="360" w:lineRule="exact"/>
              <w:ind w:left="0" w:leftChars="0" w:firstLine="0" w:firstLineChars="0"/>
              <w:jc w:val="both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1"/>
                <w:u w:val="none"/>
              </w:rPr>
              <w:t>类别</w:t>
            </w:r>
          </w:p>
        </w:tc>
        <w:tc>
          <w:tcPr>
            <w:tcW w:w="3237" w:type="dxa"/>
          </w:tcPr>
          <w:p w14:paraId="301B91FA">
            <w:pPr>
              <w:snapToGrid w:val="0"/>
              <w:spacing w:before="0" w:after="30" w:line="360" w:lineRule="exact"/>
              <w:ind w:left="0" w:leftChars="0" w:firstLine="0" w:firstLineChars="0"/>
              <w:jc w:val="both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1"/>
                <w:u w:val="none"/>
              </w:rPr>
              <w:t>监控指标</w:t>
            </w:r>
          </w:p>
        </w:tc>
        <w:tc>
          <w:tcPr>
            <w:tcW w:w="2302" w:type="dxa"/>
          </w:tcPr>
          <w:p w14:paraId="7A00D14C">
            <w:pPr>
              <w:snapToGrid w:val="0"/>
              <w:spacing w:before="0" w:after="30" w:line="360" w:lineRule="exact"/>
              <w:ind w:firstLineChars="0"/>
              <w:jc w:val="both"/>
              <w:rPr>
                <w:rFonts w:hint="eastAsia" w:ascii="微软雅黑" w:hAnsi="微软雅黑" w:eastAsia="微软雅黑" w:cs="微软雅黑"/>
                <w:b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1"/>
                <w:u w:val="none"/>
              </w:rPr>
              <w:t>备注</w:t>
            </w:r>
          </w:p>
        </w:tc>
      </w:tr>
      <w:tr w14:paraId="14D5208D">
        <w:tblPrEx>
          <w:tblBorders>
            <w:top w:val="single" w:color="999999" w:themeColor="text1" w:themeTint="66" w:sz="4" w:space="0"/>
            <w:left w:val="single" w:color="999999" w:themeColor="text1" w:themeTint="66" w:sz="4" w:space="0"/>
            <w:bottom w:val="single" w:color="999999" w:themeColor="text1" w:themeTint="66" w:sz="4" w:space="0"/>
            <w:right w:val="single" w:color="999999" w:themeColor="text1" w:themeTint="66" w:sz="4" w:space="0"/>
            <w:insideH w:val="single" w:color="999999" w:themeColor="text1" w:themeTint="66" w:sz="4" w:space="0"/>
            <w:insideV w:val="single" w:color="999999" w:themeColor="tex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0" w:type="dxa"/>
            <w:vMerge w:val="restart"/>
          </w:tcPr>
          <w:p w14:paraId="5253ED17">
            <w:pPr>
              <w:snapToGrid w:val="0"/>
              <w:spacing w:before="0" w:after="30" w:line="360" w:lineRule="exact"/>
              <w:ind w:left="0" w:leftChars="0" w:firstLine="0" w:firstLineChars="0"/>
              <w:jc w:val="both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21"/>
                <w:u w:val="none"/>
              </w:rPr>
              <w:t>题目答案页(Answer_Page)</w:t>
            </w:r>
          </w:p>
        </w:tc>
        <w:tc>
          <w:tcPr>
            <w:tcW w:w="1136" w:type="dxa"/>
          </w:tcPr>
          <w:p w14:paraId="47077BF0">
            <w:pPr>
              <w:snapToGrid w:val="0"/>
              <w:spacing w:before="0" w:after="30" w:line="360" w:lineRule="exact"/>
              <w:ind w:left="0" w:leftChars="0" w:firstLine="0" w:firstLineChars="0"/>
              <w:jc w:val="both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21"/>
                <w:u w:val="none"/>
              </w:rPr>
              <w:t>页面监控</w:t>
            </w:r>
          </w:p>
        </w:tc>
        <w:tc>
          <w:tcPr>
            <w:tcW w:w="3237" w:type="dxa"/>
          </w:tcPr>
          <w:p w14:paraId="5D6661EA">
            <w:pPr>
              <w:snapToGrid w:val="0"/>
              <w:spacing w:before="0" w:after="30" w:line="360" w:lineRule="exact"/>
              <w:ind w:left="0" w:leftChars="0" w:firstLine="0" w:firstLineChars="0"/>
              <w:jc w:val="both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21"/>
                <w:u w:val="none"/>
              </w:rPr>
              <w:t>PV &amp; UV</w:t>
            </w:r>
          </w:p>
        </w:tc>
        <w:tc>
          <w:tcPr>
            <w:tcW w:w="2302" w:type="dxa"/>
          </w:tcPr>
          <w:p w14:paraId="3B8877F6">
            <w:pPr>
              <w:snapToGrid w:val="0"/>
              <w:spacing w:before="0" w:after="30" w:line="360" w:lineRule="exact"/>
              <w:ind w:firstLine="420" w:firstLineChars="200"/>
              <w:jc w:val="both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</w:tr>
      <w:tr w14:paraId="423664DB">
        <w:tblPrEx>
          <w:tblBorders>
            <w:top w:val="single" w:color="999999" w:themeColor="text1" w:themeTint="66" w:sz="4" w:space="0"/>
            <w:left w:val="single" w:color="999999" w:themeColor="text1" w:themeTint="66" w:sz="4" w:space="0"/>
            <w:bottom w:val="single" w:color="999999" w:themeColor="text1" w:themeTint="66" w:sz="4" w:space="0"/>
            <w:right w:val="single" w:color="999999" w:themeColor="text1" w:themeTint="66" w:sz="4" w:space="0"/>
            <w:insideH w:val="single" w:color="999999" w:themeColor="text1" w:themeTint="66" w:sz="4" w:space="0"/>
            <w:insideV w:val="single" w:color="999999" w:themeColor="tex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0" w:type="dxa"/>
            <w:vMerge w:val="continue"/>
          </w:tcPr>
          <w:p w14:paraId="49909562">
            <w:pPr>
              <w:snapToGrid/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1136" w:type="dxa"/>
          </w:tcPr>
          <w:p w14:paraId="28605D9C">
            <w:pPr>
              <w:snapToGrid w:val="0"/>
              <w:spacing w:before="0" w:after="30" w:line="360" w:lineRule="exact"/>
              <w:ind w:left="0" w:leftChars="0" w:firstLine="0" w:firstLineChars="0"/>
              <w:jc w:val="both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21"/>
                <w:u w:val="none"/>
              </w:rPr>
              <w:t>页面监控</w:t>
            </w:r>
          </w:p>
        </w:tc>
        <w:tc>
          <w:tcPr>
            <w:tcW w:w="3237" w:type="dxa"/>
          </w:tcPr>
          <w:p w14:paraId="71645B1F">
            <w:pPr>
              <w:snapToGrid w:val="0"/>
              <w:spacing w:before="0" w:after="30" w:line="360" w:lineRule="exact"/>
              <w:ind w:left="0" w:leftChars="0" w:firstLine="0" w:firstLineChars="0"/>
              <w:jc w:val="both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21"/>
                <w:u w:val="none"/>
              </w:rPr>
              <w:t>停留时长</w:t>
            </w:r>
          </w:p>
        </w:tc>
        <w:tc>
          <w:tcPr>
            <w:tcW w:w="2302" w:type="dxa"/>
          </w:tcPr>
          <w:p w14:paraId="2346DC52">
            <w:pPr>
              <w:snapToGrid w:val="0"/>
              <w:spacing w:before="0" w:after="30" w:line="360" w:lineRule="exact"/>
              <w:ind w:left="0" w:leftChars="0" w:firstLine="0" w:firstLineChars="0"/>
              <w:jc w:val="both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21"/>
                <w:u w:val="none"/>
              </w:rPr>
              <w:t>从进入到返回/追问/关闭APP</w:t>
            </w:r>
          </w:p>
        </w:tc>
      </w:tr>
      <w:tr w14:paraId="2CB0B95E">
        <w:tblPrEx>
          <w:tblBorders>
            <w:top w:val="single" w:color="999999" w:themeColor="text1" w:themeTint="66" w:sz="4" w:space="0"/>
            <w:left w:val="single" w:color="999999" w:themeColor="text1" w:themeTint="66" w:sz="4" w:space="0"/>
            <w:bottom w:val="single" w:color="999999" w:themeColor="text1" w:themeTint="66" w:sz="4" w:space="0"/>
            <w:right w:val="single" w:color="999999" w:themeColor="text1" w:themeTint="66" w:sz="4" w:space="0"/>
            <w:insideH w:val="single" w:color="999999" w:themeColor="text1" w:themeTint="66" w:sz="4" w:space="0"/>
            <w:insideV w:val="single" w:color="999999" w:themeColor="tex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0" w:type="dxa"/>
            <w:vMerge w:val="continue"/>
          </w:tcPr>
          <w:p w14:paraId="04CEB52C">
            <w:pPr>
              <w:snapToGrid/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1136" w:type="dxa"/>
          </w:tcPr>
          <w:p w14:paraId="7BD0597E">
            <w:pPr>
              <w:snapToGrid w:val="0"/>
              <w:spacing w:before="0" w:after="30" w:line="360" w:lineRule="exact"/>
              <w:ind w:left="0" w:leftChars="0" w:firstLine="0" w:firstLineChars="0"/>
              <w:jc w:val="both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21"/>
                <w:u w:val="none"/>
              </w:rPr>
              <w:t>行为监控</w:t>
            </w:r>
          </w:p>
        </w:tc>
        <w:tc>
          <w:tcPr>
            <w:tcW w:w="3237" w:type="dxa"/>
          </w:tcPr>
          <w:p w14:paraId="48E21330">
            <w:pPr>
              <w:snapToGrid w:val="0"/>
              <w:spacing w:before="0" w:after="30" w:line="360" w:lineRule="exact"/>
              <w:ind w:left="0" w:leftChars="0" w:firstLine="0" w:firstLineChars="0"/>
              <w:jc w:val="both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2302" w:type="dxa"/>
          </w:tcPr>
          <w:p w14:paraId="13C43264">
            <w:pPr>
              <w:snapToGrid w:val="0"/>
              <w:spacing w:before="0" w:after="30" w:line="360" w:lineRule="exact"/>
              <w:ind w:left="0" w:leftChars="0" w:firstLine="0" w:firstLineChars="0"/>
              <w:jc w:val="both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21"/>
                <w:u w:val="none"/>
              </w:rPr>
              <w:t>从进入到返回/追问/关闭APP</w:t>
            </w:r>
          </w:p>
        </w:tc>
      </w:tr>
      <w:tr w14:paraId="15996D36">
        <w:tblPrEx>
          <w:tblBorders>
            <w:top w:val="single" w:color="999999" w:themeColor="text1" w:themeTint="66" w:sz="4" w:space="0"/>
            <w:left w:val="single" w:color="999999" w:themeColor="text1" w:themeTint="66" w:sz="4" w:space="0"/>
            <w:bottom w:val="single" w:color="999999" w:themeColor="text1" w:themeTint="66" w:sz="4" w:space="0"/>
            <w:right w:val="single" w:color="999999" w:themeColor="text1" w:themeTint="66" w:sz="4" w:space="0"/>
            <w:insideH w:val="single" w:color="999999" w:themeColor="text1" w:themeTint="66" w:sz="4" w:space="0"/>
            <w:insideV w:val="single" w:color="999999" w:themeColor="tex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0" w:type="dxa"/>
            <w:vMerge w:val="restart"/>
          </w:tcPr>
          <w:p w14:paraId="6D9DEAAE">
            <w:pPr>
              <w:snapToGrid w:val="0"/>
              <w:spacing w:before="0" w:after="30" w:line="360" w:lineRule="exact"/>
              <w:ind w:left="0" w:leftChars="0" w:firstLine="0" w:firstLineChars="0"/>
              <w:jc w:val="both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21"/>
                <w:u w:val="none"/>
              </w:rPr>
              <w:t>追问页面(Follow_up)</w:t>
            </w:r>
          </w:p>
        </w:tc>
        <w:tc>
          <w:tcPr>
            <w:tcW w:w="1136" w:type="dxa"/>
          </w:tcPr>
          <w:p w14:paraId="396D7238">
            <w:pPr>
              <w:snapToGrid w:val="0"/>
              <w:spacing w:before="0" w:after="30" w:line="360" w:lineRule="exact"/>
              <w:ind w:left="0" w:leftChars="0" w:firstLine="0" w:firstLineChars="0"/>
              <w:jc w:val="both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21"/>
                <w:u w:val="none"/>
              </w:rPr>
              <w:t>页面监控</w:t>
            </w:r>
          </w:p>
        </w:tc>
        <w:tc>
          <w:tcPr>
            <w:tcW w:w="3237" w:type="dxa"/>
          </w:tcPr>
          <w:p w14:paraId="2B75FD14">
            <w:pPr>
              <w:snapToGrid w:val="0"/>
              <w:spacing w:before="0" w:after="30" w:line="360" w:lineRule="exact"/>
              <w:ind w:left="0" w:leftChars="0" w:firstLine="0" w:firstLineChars="0"/>
              <w:jc w:val="both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21"/>
                <w:u w:val="none"/>
              </w:rPr>
              <w:t>PV &amp; UV</w:t>
            </w:r>
          </w:p>
        </w:tc>
        <w:tc>
          <w:tcPr>
            <w:tcW w:w="2302" w:type="dxa"/>
          </w:tcPr>
          <w:p w14:paraId="7F760839">
            <w:pPr>
              <w:snapToGrid w:val="0"/>
              <w:spacing w:before="0" w:after="30" w:line="360" w:lineRule="exact"/>
              <w:ind w:firstLine="420" w:firstLineChars="200"/>
              <w:jc w:val="both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</w:tr>
      <w:tr w14:paraId="72E08757">
        <w:tblPrEx>
          <w:tblBorders>
            <w:top w:val="single" w:color="999999" w:themeColor="text1" w:themeTint="66" w:sz="4" w:space="0"/>
            <w:left w:val="single" w:color="999999" w:themeColor="text1" w:themeTint="66" w:sz="4" w:space="0"/>
            <w:bottom w:val="single" w:color="999999" w:themeColor="text1" w:themeTint="66" w:sz="4" w:space="0"/>
            <w:right w:val="single" w:color="999999" w:themeColor="text1" w:themeTint="66" w:sz="4" w:space="0"/>
            <w:insideH w:val="single" w:color="999999" w:themeColor="text1" w:themeTint="66" w:sz="4" w:space="0"/>
            <w:insideV w:val="single" w:color="999999" w:themeColor="tex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0" w:type="dxa"/>
            <w:vMerge w:val="continue"/>
          </w:tcPr>
          <w:p w14:paraId="21759526">
            <w:pPr>
              <w:snapToGrid/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1136" w:type="dxa"/>
          </w:tcPr>
          <w:p w14:paraId="758F5388">
            <w:pPr>
              <w:snapToGrid w:val="0"/>
              <w:spacing w:before="0" w:after="30" w:line="360" w:lineRule="exact"/>
              <w:ind w:left="0" w:leftChars="0" w:firstLine="0" w:firstLineChars="0"/>
              <w:jc w:val="both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21"/>
                <w:u w:val="none"/>
              </w:rPr>
              <w:t>页面监控</w:t>
            </w:r>
          </w:p>
        </w:tc>
        <w:tc>
          <w:tcPr>
            <w:tcW w:w="3237" w:type="dxa"/>
          </w:tcPr>
          <w:p w14:paraId="312AFDBC">
            <w:pPr>
              <w:snapToGrid w:val="0"/>
              <w:spacing w:before="0" w:after="30" w:line="360" w:lineRule="exact"/>
              <w:ind w:left="0" w:leftChars="0" w:firstLine="0" w:firstLineChars="0"/>
              <w:jc w:val="both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21"/>
                <w:u w:val="none"/>
              </w:rPr>
              <w:t>停留时长</w:t>
            </w:r>
          </w:p>
        </w:tc>
        <w:tc>
          <w:tcPr>
            <w:tcW w:w="2302" w:type="dxa"/>
          </w:tcPr>
          <w:p w14:paraId="18DFF005">
            <w:pPr>
              <w:snapToGrid w:val="0"/>
              <w:spacing w:before="0" w:after="30" w:line="360" w:lineRule="exact"/>
              <w:ind w:left="0" w:leftChars="0" w:firstLine="0" w:firstLineChars="0"/>
              <w:jc w:val="both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21"/>
                <w:u w:val="none"/>
              </w:rPr>
              <w:t>从进入到返回/关闭APP</w:t>
            </w:r>
          </w:p>
        </w:tc>
      </w:tr>
      <w:tr w14:paraId="37625450">
        <w:tblPrEx>
          <w:tblBorders>
            <w:top w:val="single" w:color="999999" w:themeColor="text1" w:themeTint="66" w:sz="4" w:space="0"/>
            <w:left w:val="single" w:color="999999" w:themeColor="text1" w:themeTint="66" w:sz="4" w:space="0"/>
            <w:bottom w:val="single" w:color="999999" w:themeColor="text1" w:themeTint="66" w:sz="4" w:space="0"/>
            <w:right w:val="single" w:color="999999" w:themeColor="text1" w:themeTint="66" w:sz="4" w:space="0"/>
            <w:insideH w:val="single" w:color="999999" w:themeColor="text1" w:themeTint="66" w:sz="4" w:space="0"/>
            <w:insideV w:val="single" w:color="999999" w:themeColor="tex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0" w:type="dxa"/>
            <w:vMerge w:val="continue"/>
          </w:tcPr>
          <w:p w14:paraId="621959C7">
            <w:pPr>
              <w:snapToGrid/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1136" w:type="dxa"/>
          </w:tcPr>
          <w:p w14:paraId="4EE42104">
            <w:pPr>
              <w:snapToGrid w:val="0"/>
              <w:spacing w:before="0" w:after="30" w:line="360" w:lineRule="exact"/>
              <w:ind w:left="0" w:leftChars="0" w:firstLine="0" w:firstLineChars="0"/>
              <w:jc w:val="both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21"/>
                <w:u w:val="none"/>
              </w:rPr>
              <w:t>页面监控</w:t>
            </w:r>
          </w:p>
        </w:tc>
        <w:tc>
          <w:tcPr>
            <w:tcW w:w="3237" w:type="dxa"/>
          </w:tcPr>
          <w:p w14:paraId="4C6AFC05">
            <w:pPr>
              <w:snapToGrid w:val="0"/>
              <w:spacing w:before="0" w:after="30" w:line="360" w:lineRule="exact"/>
              <w:ind w:left="0" w:leftChars="0" w:firstLine="0" w:firstLineChars="0"/>
              <w:jc w:val="both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21"/>
                <w:u w:val="none"/>
              </w:rPr>
              <w:t>停留时长</w:t>
            </w:r>
          </w:p>
        </w:tc>
        <w:tc>
          <w:tcPr>
            <w:tcW w:w="2302" w:type="dxa"/>
          </w:tcPr>
          <w:p w14:paraId="7C743D7D">
            <w:pPr>
              <w:snapToGrid w:val="0"/>
              <w:spacing w:before="0" w:after="30" w:line="360" w:lineRule="exact"/>
              <w:ind w:left="0" w:leftChars="0" w:firstLine="0" w:firstLineChars="0"/>
              <w:jc w:val="both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21"/>
                <w:u w:val="none"/>
              </w:rPr>
              <w:t>从进入到返回/关闭APP</w:t>
            </w:r>
          </w:p>
        </w:tc>
      </w:tr>
      <w:tr w14:paraId="177AD8AA">
        <w:tblPrEx>
          <w:tblBorders>
            <w:top w:val="single" w:color="999999" w:themeColor="text1" w:themeTint="66" w:sz="4" w:space="0"/>
            <w:left w:val="single" w:color="999999" w:themeColor="text1" w:themeTint="66" w:sz="4" w:space="0"/>
            <w:bottom w:val="single" w:color="999999" w:themeColor="text1" w:themeTint="66" w:sz="4" w:space="0"/>
            <w:right w:val="single" w:color="999999" w:themeColor="text1" w:themeTint="66" w:sz="4" w:space="0"/>
            <w:insideH w:val="single" w:color="999999" w:themeColor="text1" w:themeTint="66" w:sz="4" w:space="0"/>
            <w:insideV w:val="single" w:color="999999" w:themeColor="tex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830" w:type="dxa"/>
            <w:vMerge w:val="restart"/>
          </w:tcPr>
          <w:p w14:paraId="059567E2">
            <w:pPr>
              <w:snapToGrid/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用户速度感知</w:t>
            </w:r>
          </w:p>
        </w:tc>
        <w:tc>
          <w:tcPr>
            <w:tcW w:w="1136" w:type="dxa"/>
          </w:tcPr>
          <w:p w14:paraId="054FD516">
            <w:pPr>
              <w:pBdr>
                <w:bottom w:val="none" w:color="auto" w:sz="0" w:space="0"/>
              </w:pBdr>
              <w:snapToGrid w:val="0"/>
              <w:spacing w:before="0" w:after="30" w:line="360" w:lineRule="exact"/>
              <w:ind w:left="0" w:leftChars="0" w:firstLine="0" w:firstLineChars="0"/>
              <w:jc w:val="both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21"/>
                <w:u w:val="none"/>
              </w:rPr>
              <w:t>行为监控</w:t>
            </w:r>
          </w:p>
        </w:tc>
        <w:tc>
          <w:tcPr>
            <w:tcW w:w="3237" w:type="dxa"/>
          </w:tcPr>
          <w:p w14:paraId="14F39122">
            <w:pPr>
              <w:snapToGrid w:val="0"/>
              <w:spacing w:before="0" w:after="30" w:line="360" w:lineRule="exact"/>
              <w:ind w:left="0" w:leftChars="0" w:firstLine="0" w:firstLineChars="0"/>
              <w:jc w:val="both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用户点确定上传时间</w:t>
            </w:r>
          </w:p>
        </w:tc>
        <w:tc>
          <w:tcPr>
            <w:tcW w:w="2302" w:type="dxa"/>
          </w:tcPr>
          <w:p w14:paraId="74A7859A">
            <w:pPr>
              <w:snapToGrid w:val="0"/>
              <w:spacing w:before="0" w:after="30" w:line="360" w:lineRule="exact"/>
              <w:ind w:left="0" w:leftChars="0" w:firstLine="0" w:firstLineChars="0"/>
              <w:jc w:val="both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前端记录</w:t>
            </w:r>
          </w:p>
        </w:tc>
      </w:tr>
      <w:tr w14:paraId="74072605">
        <w:tblPrEx>
          <w:tblBorders>
            <w:top w:val="single" w:color="999999" w:themeColor="text1" w:themeTint="66" w:sz="4" w:space="0"/>
            <w:left w:val="single" w:color="999999" w:themeColor="text1" w:themeTint="66" w:sz="4" w:space="0"/>
            <w:bottom w:val="single" w:color="999999" w:themeColor="text1" w:themeTint="66" w:sz="4" w:space="0"/>
            <w:right w:val="single" w:color="999999" w:themeColor="text1" w:themeTint="66" w:sz="4" w:space="0"/>
            <w:insideH w:val="single" w:color="999999" w:themeColor="text1" w:themeTint="66" w:sz="4" w:space="0"/>
            <w:insideV w:val="single" w:color="999999" w:themeColor="tex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830" w:type="dxa"/>
            <w:vMerge w:val="continue"/>
          </w:tcPr>
          <w:p w14:paraId="707F9972">
            <w:pPr>
              <w:snapToGrid/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1136" w:type="dxa"/>
          </w:tcPr>
          <w:p w14:paraId="5D0B7AA9">
            <w:pPr>
              <w:pBdr>
                <w:bottom w:val="none" w:color="auto" w:sz="0" w:space="0"/>
              </w:pBdr>
              <w:snapToGrid w:val="0"/>
              <w:spacing w:before="0" w:after="30" w:line="360" w:lineRule="exact"/>
              <w:ind w:left="0" w:leftChars="0" w:firstLine="0" w:firstLineChars="0"/>
              <w:jc w:val="both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21"/>
                <w:u w:val="none"/>
              </w:rPr>
              <w:t>行为监控</w:t>
            </w:r>
          </w:p>
        </w:tc>
        <w:tc>
          <w:tcPr>
            <w:tcW w:w="3237" w:type="dxa"/>
          </w:tcPr>
          <w:p w14:paraId="43066F0C">
            <w:pPr>
              <w:snapToGrid w:val="0"/>
              <w:spacing w:before="0" w:after="30" w:line="360" w:lineRule="exact"/>
              <w:ind w:left="0" w:leftChars="0" w:firstLine="0" w:firstLineChars="0"/>
              <w:jc w:val="both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服务器接到图片时间</w:t>
            </w:r>
          </w:p>
        </w:tc>
        <w:tc>
          <w:tcPr>
            <w:tcW w:w="2302" w:type="dxa"/>
          </w:tcPr>
          <w:p w14:paraId="70802198">
            <w:pPr>
              <w:snapToGrid w:val="0"/>
              <w:spacing w:before="0" w:after="30" w:line="360" w:lineRule="exact"/>
              <w:ind w:left="0" w:leftChars="0" w:firstLine="0" w:firstLineChars="0"/>
              <w:jc w:val="both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后端记录</w:t>
            </w:r>
          </w:p>
        </w:tc>
      </w:tr>
      <w:tr w14:paraId="36DA1C1D">
        <w:tblPrEx>
          <w:tblBorders>
            <w:top w:val="single" w:color="999999" w:themeColor="text1" w:themeTint="66" w:sz="4" w:space="0"/>
            <w:left w:val="single" w:color="999999" w:themeColor="text1" w:themeTint="66" w:sz="4" w:space="0"/>
            <w:bottom w:val="single" w:color="999999" w:themeColor="text1" w:themeTint="66" w:sz="4" w:space="0"/>
            <w:right w:val="single" w:color="999999" w:themeColor="text1" w:themeTint="66" w:sz="4" w:space="0"/>
            <w:insideH w:val="single" w:color="999999" w:themeColor="text1" w:themeTint="66" w:sz="4" w:space="0"/>
            <w:insideV w:val="single" w:color="999999" w:themeColor="tex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830" w:type="dxa"/>
            <w:vMerge w:val="continue"/>
          </w:tcPr>
          <w:p w14:paraId="04AED268">
            <w:pPr>
              <w:snapToGrid/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1136" w:type="dxa"/>
          </w:tcPr>
          <w:p w14:paraId="76DCC9F0">
            <w:pPr>
              <w:pBdr>
                <w:bottom w:val="none" w:color="auto" w:sz="0" w:space="0"/>
              </w:pBdr>
              <w:snapToGrid w:val="0"/>
              <w:spacing w:before="0" w:after="30" w:line="360" w:lineRule="exact"/>
              <w:ind w:left="0" w:leftChars="0" w:firstLine="0" w:firstLineChars="0"/>
              <w:jc w:val="both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21"/>
                <w:u w:val="none"/>
              </w:rPr>
              <w:t>行为监控</w:t>
            </w:r>
          </w:p>
        </w:tc>
        <w:tc>
          <w:tcPr>
            <w:tcW w:w="3237" w:type="dxa"/>
          </w:tcPr>
          <w:p w14:paraId="0065B2ED">
            <w:pPr>
              <w:snapToGrid w:val="0"/>
              <w:spacing w:before="0" w:after="30" w:line="360" w:lineRule="exact"/>
              <w:ind w:left="0" w:leftChars="0" w:firstLine="0" w:firstLineChars="0"/>
              <w:jc w:val="both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解答专家开始输出解析时间</w:t>
            </w:r>
          </w:p>
        </w:tc>
        <w:tc>
          <w:tcPr>
            <w:tcW w:w="2302" w:type="dxa"/>
          </w:tcPr>
          <w:p w14:paraId="765EDE84">
            <w:pPr>
              <w:pBdr>
                <w:bottom w:val="none" w:color="auto" w:sz="0" w:space="0"/>
              </w:pBdr>
              <w:snapToGrid w:val="0"/>
              <w:spacing w:before="0" w:after="30" w:line="360" w:lineRule="exact"/>
              <w:ind w:left="0" w:leftChars="0" w:firstLine="0" w:firstLineChars="0"/>
              <w:jc w:val="both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建议前端记录</w:t>
            </w:r>
          </w:p>
        </w:tc>
      </w:tr>
      <w:tr w14:paraId="34E183E5">
        <w:tblPrEx>
          <w:tblBorders>
            <w:top w:val="single" w:color="999999" w:themeColor="text1" w:themeTint="66" w:sz="4" w:space="0"/>
            <w:left w:val="single" w:color="999999" w:themeColor="text1" w:themeTint="66" w:sz="4" w:space="0"/>
            <w:bottom w:val="single" w:color="999999" w:themeColor="text1" w:themeTint="66" w:sz="4" w:space="0"/>
            <w:right w:val="single" w:color="999999" w:themeColor="text1" w:themeTint="66" w:sz="4" w:space="0"/>
            <w:insideH w:val="single" w:color="999999" w:themeColor="text1" w:themeTint="66" w:sz="4" w:space="0"/>
            <w:insideV w:val="single" w:color="999999" w:themeColor="tex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830" w:type="dxa"/>
            <w:vMerge w:val="continue"/>
          </w:tcPr>
          <w:p w14:paraId="27701F06">
            <w:pPr>
              <w:snapToGrid/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1136" w:type="dxa"/>
          </w:tcPr>
          <w:p w14:paraId="54C766B1">
            <w:pPr>
              <w:pBdr>
                <w:bottom w:val="none" w:color="auto" w:sz="0" w:space="0"/>
              </w:pBdr>
              <w:snapToGrid w:val="0"/>
              <w:spacing w:before="0" w:after="30" w:line="360" w:lineRule="exact"/>
              <w:ind w:left="0" w:leftChars="0" w:firstLine="0" w:firstLineChars="0"/>
              <w:jc w:val="both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21"/>
                <w:u w:val="none"/>
              </w:rPr>
              <w:t>行为监控</w:t>
            </w:r>
          </w:p>
        </w:tc>
        <w:tc>
          <w:tcPr>
            <w:tcW w:w="3237" w:type="dxa"/>
          </w:tcPr>
          <w:p w14:paraId="4B49353C">
            <w:pPr>
              <w:snapToGrid w:val="0"/>
              <w:spacing w:before="0" w:after="30" w:line="360" w:lineRule="exact"/>
              <w:ind w:left="0" w:leftChars="0" w:firstLine="0" w:firstLineChars="0"/>
              <w:jc w:val="both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解答专家结束输出解析时间</w:t>
            </w:r>
          </w:p>
        </w:tc>
        <w:tc>
          <w:tcPr>
            <w:tcW w:w="2302" w:type="dxa"/>
          </w:tcPr>
          <w:p w14:paraId="16270733">
            <w:pPr>
              <w:pBdr>
                <w:bottom w:val="none" w:color="auto" w:sz="0" w:space="0"/>
              </w:pBdr>
              <w:snapToGrid w:val="0"/>
              <w:spacing w:before="0" w:after="30" w:line="360" w:lineRule="exact"/>
              <w:ind w:left="0" w:leftChars="0" w:firstLine="0" w:firstLineChars="0"/>
              <w:jc w:val="both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建议前端记录</w:t>
            </w:r>
          </w:p>
        </w:tc>
      </w:tr>
    </w:tbl>
    <w:p w14:paraId="62D1E15D">
      <w:pPr>
        <w:snapToGrid w:val="0"/>
        <w:spacing w:after="30" w:line="360" w:lineRule="exact"/>
        <w:ind w:left="0" w:leftChars="0" w:firstLine="0" w:firstLineChars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21"/>
          <w:u w:val="none"/>
        </w:rPr>
        <w:t> </w:t>
      </w:r>
    </w:p>
    <w:p w14:paraId="2B54DD45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八、技术与性能要求</w:t>
      </w:r>
    </w:p>
    <w:p w14:paraId="7B00B36A">
      <w:pPr>
        <w:numPr>
          <w:ilvl w:val="0"/>
          <w:numId w:val="16"/>
        </w:numPr>
        <w:snapToGrid w:val="0"/>
        <w:spacing w:after="30" w:line="360" w:lineRule="exact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用户量预估：</w:t>
      </w:r>
      <w:r>
        <w:rPr>
          <w:rFonts w:hint="eastAsia" w:ascii="微软雅黑" w:hAnsi="微软雅黑" w:eastAsia="微软雅黑" w:cs="微软雅黑"/>
        </w:rPr>
        <w:t>MVP阶段，支持1分钟内20人先后拍搜上传即可。</w:t>
      </w:r>
    </w:p>
    <w:p w14:paraId="42B8EF70">
      <w:pPr>
        <w:numPr>
          <w:ilvl w:val="0"/>
          <w:numId w:val="16"/>
        </w:numPr>
        <w:snapToGrid w:val="0"/>
        <w:spacing w:after="30" w:line="360" w:lineRule="exact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解题速度：</w:t>
      </w:r>
      <w:r>
        <w:rPr>
          <w:rFonts w:hint="eastAsia" w:ascii="微软雅黑" w:hAnsi="微软雅黑" w:eastAsia="微软雅黑" w:cs="微软雅黑"/>
          <w:b w:val="0"/>
        </w:rPr>
        <w:t>根据市面竞品参照</w:t>
      </w:r>
      <w:r>
        <w:rPr>
          <w:rFonts w:hint="eastAsia" w:ascii="微软雅黑" w:hAnsi="微软雅黑" w:eastAsia="微软雅黑" w:cs="微软雅黑"/>
          <w:b w:val="0"/>
          <w:lang w:eastAsia="zh-CN"/>
        </w:rPr>
        <w:t>（</w:t>
      </w:r>
      <w:r>
        <w:rPr>
          <w:rFonts w:hint="eastAsia" w:ascii="微软雅黑" w:hAnsi="微软雅黑" w:eastAsia="微软雅黑" w:cs="微软雅黑"/>
          <w:b w:val="0"/>
          <w:lang w:val="en-US" w:eastAsia="zh-CN"/>
        </w:rPr>
        <w:t>主流产品一般在3秒内</w:t>
      </w:r>
      <w:r>
        <w:rPr>
          <w:rFonts w:hint="eastAsia" w:ascii="微软雅黑" w:hAnsi="微软雅黑" w:eastAsia="微软雅黑" w:cs="微软雅黑"/>
          <w:b w:val="0"/>
          <w:lang w:eastAsia="zh-CN"/>
        </w:rPr>
        <w:t>）</w:t>
      </w:r>
      <w:r>
        <w:rPr>
          <w:rFonts w:hint="eastAsia" w:ascii="微软雅黑" w:hAnsi="微软雅黑" w:eastAsia="微软雅黑" w:cs="微软雅黑"/>
          <w:b w:val="0"/>
        </w:rPr>
        <w:t>，要求</w:t>
      </w:r>
      <w:r>
        <w:rPr>
          <w:rFonts w:hint="eastAsia" w:ascii="微软雅黑" w:hAnsi="微软雅黑" w:eastAsia="微软雅黑" w:cs="微软雅黑"/>
          <w:b w:val="0"/>
          <w:lang w:val="en-US" w:eastAsia="zh-CN"/>
        </w:rPr>
        <w:t>开始响应时间90%以内在5秒内</w:t>
      </w:r>
      <w:r>
        <w:rPr>
          <w:rFonts w:hint="eastAsia" w:ascii="微软雅黑" w:hAnsi="微软雅黑" w:eastAsia="微软雅黑" w:cs="微软雅黑"/>
          <w:b w:val="0"/>
        </w:rPr>
        <w:t>。</w:t>
      </w:r>
    </w:p>
    <w:p w14:paraId="34605FE5">
      <w:pPr>
        <w:snapToGrid w:val="0"/>
        <w:spacing w:after="30" w:line="360" w:lineRule="exact"/>
        <w:ind w:left="0" w:leftChars="0" w:firstLine="0" w:firstLineChars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21"/>
          <w:u w:val="none"/>
        </w:rPr>
        <w:t> </w:t>
      </w:r>
    </w:p>
    <w:p w14:paraId="2D2BD504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九、上线计划与运营要求</w:t>
      </w:r>
    </w:p>
    <w:p w14:paraId="2EAF4EF2">
      <w:pPr>
        <w:numPr>
          <w:ilvl w:val="0"/>
          <w:numId w:val="17"/>
        </w:numPr>
        <w:snapToGrid w:val="0"/>
        <w:spacing w:after="30" w:line="360" w:lineRule="exact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灰度计划：</w:t>
      </w:r>
    </w:p>
    <w:p w14:paraId="7D5C0AB4">
      <w:pPr>
        <w:numPr>
          <w:ilvl w:val="1"/>
          <w:numId w:val="17"/>
        </w:numPr>
        <w:snapToGrid w:val="0"/>
        <w:spacing w:after="30" w:line="360" w:lineRule="exact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</w:rPr>
        <w:t>应用市场直接升为最新版本</w:t>
      </w:r>
    </w:p>
    <w:p w14:paraId="5D902118">
      <w:pPr>
        <w:numPr>
          <w:ilvl w:val="1"/>
          <w:numId w:val="17"/>
        </w:numPr>
        <w:snapToGrid w:val="0"/>
        <w:spacing w:after="30" w:line="360" w:lineRule="exact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</w:rPr>
        <w:t>上线当日 5%的存量APP提示更新。</w:t>
      </w:r>
    </w:p>
    <w:p w14:paraId="77EE0BCD">
      <w:pPr>
        <w:numPr>
          <w:ilvl w:val="1"/>
          <w:numId w:val="17"/>
        </w:numPr>
        <w:snapToGrid w:val="0"/>
        <w:spacing w:after="30" w:line="360" w:lineRule="exact"/>
        <w:jc w:val="both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  <w:b w:val="0"/>
        </w:rPr>
        <w:t>上线+1日上午10点：更新提示率20%。</w:t>
      </w:r>
    </w:p>
    <w:p w14:paraId="1675C1BA">
      <w:pPr>
        <w:numPr>
          <w:ilvl w:val="1"/>
          <w:numId w:val="17"/>
        </w:numPr>
        <w:snapToGrid w:val="0"/>
        <w:spacing w:after="30" w:line="360" w:lineRule="exact"/>
        <w:jc w:val="both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  <w:b w:val="0"/>
        </w:rPr>
        <w:t>全量推送更新时间，等待产品经理通知。</w:t>
      </w:r>
    </w:p>
    <w:p w14:paraId="627CB94E">
      <w:pPr>
        <w:numPr>
          <w:ilvl w:val="0"/>
          <w:numId w:val="17"/>
        </w:numPr>
        <w:snapToGrid w:val="0"/>
        <w:spacing w:after="30" w:line="360" w:lineRule="exact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运营相关：</w:t>
      </w:r>
      <w:r>
        <w:rPr>
          <w:rFonts w:hint="eastAsia" w:ascii="微软雅黑" w:hAnsi="微软雅黑" w:eastAsia="微软雅黑" w:cs="微软雅黑"/>
        </w:rPr>
        <w:t>本项目暂无技术团队注意事项。</w:t>
      </w:r>
    </w:p>
    <w:p w14:paraId="4D2D1353">
      <w:pPr>
        <w:snapToGrid w:val="0"/>
        <w:spacing w:after="30" w:line="360" w:lineRule="exact"/>
        <w:ind w:left="0" w:leftChars="0" w:firstLine="0" w:firstLineChars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21"/>
          <w:u w:val="none"/>
        </w:rPr>
        <w:t> </w:t>
      </w:r>
    </w:p>
    <w:p w14:paraId="2F83A570">
      <w:pPr>
        <w:pStyle w:val="3"/>
        <w:numPr>
          <w:ilvl w:val="0"/>
          <w:numId w:val="18"/>
        </w:num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效果评测</w:t>
      </w:r>
    </w:p>
    <w:p w14:paraId="157912FB">
      <w:pPr>
        <w:numPr>
          <w:ilvl w:val="0"/>
          <w:numId w:val="19"/>
        </w:numPr>
        <w:ind w:left="420" w:leftChars="0" w:hanging="42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样本：</w:t>
      </w:r>
      <w:r>
        <w:rPr>
          <w:rFonts w:hint="eastAsia" w:ascii="微软雅黑" w:hAnsi="微软雅黑" w:eastAsia="微软雅黑" w:cs="微软雅黑"/>
          <w:lang w:val="en-US" w:eastAsia="zh-CN"/>
        </w:rPr>
        <w:t>从学员群中采集100条答疑图片作为样本。</w:t>
      </w:r>
    </w:p>
    <w:p w14:paraId="222D3B64">
      <w:pPr>
        <w:numPr>
          <w:ilvl w:val="0"/>
          <w:numId w:val="19"/>
        </w:numPr>
        <w:ind w:left="420" w:leftChars="0" w:hanging="420" w:firstLineChars="0"/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评测标准：</w:t>
      </w:r>
    </w:p>
    <w:p w14:paraId="60B93C4D">
      <w:pPr>
        <w:numPr>
          <w:ilvl w:val="1"/>
          <w:numId w:val="19"/>
        </w:numPr>
        <w:ind w:left="840" w:leftChars="0" w:hanging="420" w:firstLineChars="0"/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答案正确性：</w:t>
      </w: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写脚本用Qwen做题并给出结果进行交叉，如果有不一致再由老师做最终判断。</w:t>
      </w:r>
    </w:p>
    <w:p w14:paraId="717F6C30">
      <w:pPr>
        <w:numPr>
          <w:ilvl w:val="1"/>
          <w:numId w:val="19"/>
        </w:numPr>
        <w:ind w:left="840" w:leftChars="0" w:hanging="420" w:firstLineChars="0"/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解析正确性：</w:t>
      </w: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由Qwen进行检查打分（有错误/无错误），如果有不一致再由老师做最终判断。</w:t>
      </w:r>
    </w:p>
    <w:p w14:paraId="20AB8155">
      <w:pPr>
        <w:numPr>
          <w:ilvl w:val="1"/>
          <w:numId w:val="19"/>
        </w:numPr>
        <w:ind w:left="840" w:leftChars="0" w:hanging="42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排版美观：</w:t>
      </w: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步骤有标号；无版式错乱；有必要的加粗。</w:t>
      </w:r>
    </w:p>
    <w:p w14:paraId="0AD0F4C3">
      <w:pPr>
        <w:numPr>
          <w:ilvl w:val="0"/>
          <w:numId w:val="19"/>
        </w:numPr>
        <w:ind w:left="420" w:leftChars="0" w:hanging="42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结果</w:t>
      </w:r>
      <w:r>
        <w:rPr>
          <w:rFonts w:hint="eastAsia" w:ascii="微软雅黑" w:hAnsi="微软雅黑" w:eastAsia="微软雅黑" w:cs="微软雅黑"/>
          <w:lang w:val="en-US" w:eastAsia="zh-CN"/>
        </w:rPr>
        <w:t>：98%是合格的，badcase 2%。上线后还在做优化。</w:t>
      </w:r>
    </w:p>
    <w:p w14:paraId="45A28118">
      <w:pPr>
        <w:numPr>
          <w:ilvl w:val="1"/>
          <w:numId w:val="19"/>
        </w:numPr>
        <w:ind w:left="840" w:leftChars="0" w:hanging="42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三点任何有一点问题都是badcase。</w:t>
      </w:r>
    </w:p>
    <w:p w14:paraId="406F4004">
      <w:pPr>
        <w:widowControl w:val="0"/>
        <w:numPr>
          <w:ilvl w:val="0"/>
          <w:numId w:val="0"/>
        </w:numPr>
        <w:snapToGrid w:val="0"/>
        <w:spacing w:before="60" w:after="60" w:line="312" w:lineRule="auto"/>
        <w:jc w:val="left"/>
        <w:rPr>
          <w:rFonts w:hint="eastAsia" w:ascii="微软雅黑" w:hAnsi="微软雅黑" w:eastAsia="微软雅黑" w:cs="微软雅黑"/>
          <w:lang w:val="en-US" w:eastAsia="zh-CN"/>
        </w:rPr>
      </w:pPr>
    </w:p>
    <w:p w14:paraId="40DF2F84">
      <w:pPr>
        <w:pStyle w:val="3"/>
        <w:numPr>
          <w:ilvl w:val="0"/>
          <w:numId w:val="18"/>
        </w:num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项目结果</w:t>
      </w:r>
    </w:p>
    <w:p w14:paraId="1F7F9E41">
      <w:pPr>
        <w:rPr>
          <w:rFonts w:hint="default" w:ascii="微软雅黑" w:hAnsi="微软雅黑" w:eastAsia="微软雅黑" w:cs="微软雅黑"/>
          <w:lang w:val="en-US" w:eastAsia="zh-CN"/>
        </w:rPr>
      </w:pPr>
      <w:bookmarkStart w:id="0" w:name="_GoBack"/>
      <w:bookmarkEnd w:id="0"/>
      <w:r>
        <w:rPr>
          <w:rFonts w:hint="eastAsia" w:ascii="微软雅黑" w:hAnsi="微软雅黑" w:eastAsia="微软雅黑" w:cs="微软雅黑"/>
          <w:b/>
        </w:rPr>
        <w:t>目标：</w:t>
      </w:r>
      <w:r>
        <w:rPr>
          <w:rFonts w:hint="eastAsia" w:ascii="微软雅黑" w:hAnsi="微软雅黑" w:eastAsia="微软雅黑" w:cs="微软雅黑"/>
        </w:rPr>
        <w:t>推出</w:t>
      </w:r>
      <w:r>
        <w:rPr>
          <w:rFonts w:hint="eastAsia" w:ascii="微软雅黑" w:hAnsi="微软雅黑" w:eastAsia="微软雅黑" w:cs="微软雅黑"/>
          <w:lang w:eastAsia="zh-CN"/>
        </w:rPr>
        <w:t>初二</w:t>
      </w:r>
      <w:r>
        <w:rPr>
          <w:rFonts w:hint="eastAsia" w:ascii="微软雅黑" w:hAnsi="微软雅黑" w:eastAsia="微软雅黑" w:cs="微软雅黑"/>
        </w:rPr>
        <w:t>数学的拍照搜题功能，上线3个月内，在读学员630人使用3次以上。</w:t>
      </w:r>
      <w:r>
        <w:rPr>
          <w:rFonts w:hint="eastAsia" w:ascii="微软雅黑" w:hAnsi="微软雅黑" w:eastAsia="微软雅黑" w:cs="微软雅黑"/>
          <w:lang w:eastAsia="zh-CN"/>
        </w:rPr>
        <w:t>（</w:t>
      </w:r>
      <w:r>
        <w:rPr>
          <w:rFonts w:hint="eastAsia" w:ascii="微软雅黑" w:hAnsi="微软雅黑" w:eastAsia="微软雅黑" w:cs="微软雅黑"/>
          <w:lang w:val="en-US" w:eastAsia="zh-CN"/>
        </w:rPr>
        <w:t>实际结果约400人</w:t>
      </w:r>
      <w:r>
        <w:rPr>
          <w:rFonts w:hint="eastAsia" w:ascii="微软雅黑" w:hAnsi="微软雅黑" w:eastAsia="微软雅黑" w:cs="微软雅黑"/>
          <w:lang w:eastAsia="zh-CN"/>
        </w:rPr>
        <w:t>）。</w:t>
      </w:r>
    </w:p>
    <w:p w14:paraId="271423C3">
      <w:pPr>
        <w:pBdr>
          <w:bottom w:val="none" w:color="auto" w:sz="0" w:space="0"/>
        </w:pBdr>
        <w:rPr>
          <w:rFonts w:hint="eastAsia" w:ascii="微软雅黑" w:hAnsi="微软雅黑" w:eastAsia="微软雅黑" w:cs="微软雅黑"/>
          <w:i/>
          <w:iCs/>
          <w:color w:val="BFBFBF" w:themeColor="background1" w:themeShade="BF"/>
        </w:rPr>
      </w:pPr>
      <w:r>
        <w:rPr>
          <w:rFonts w:hint="eastAsia" w:ascii="微软雅黑" w:hAnsi="微软雅黑" w:eastAsia="微软雅黑" w:cs="微软雅黑"/>
          <w:b/>
          <w:i/>
          <w:iCs/>
          <w:color w:val="BFBFBF" w:themeColor="background1" w:themeShade="BF"/>
          <w:lang w:val="en-US" w:eastAsia="zh-CN"/>
        </w:rPr>
        <w:t>原推算逻辑</w:t>
      </w:r>
      <w:r>
        <w:rPr>
          <w:rFonts w:hint="eastAsia" w:ascii="微软雅黑" w:hAnsi="微软雅黑" w:eastAsia="微软雅黑" w:cs="微软雅黑"/>
          <w:b/>
          <w:i/>
          <w:iCs/>
          <w:color w:val="BFBFBF" w:themeColor="background1" w:themeShade="BF"/>
        </w:rPr>
        <w:t>：MVP阶段，我们选取</w:t>
      </w:r>
      <w:r>
        <w:rPr>
          <w:rFonts w:hint="eastAsia" w:ascii="微软雅黑" w:hAnsi="微软雅黑" w:eastAsia="微软雅黑" w:cs="微软雅黑"/>
          <w:b/>
          <w:i/>
          <w:iCs/>
          <w:color w:val="BFBFBF" w:themeColor="background1" w:themeShade="BF"/>
          <w:lang w:eastAsia="zh-CN"/>
        </w:rPr>
        <w:t>初二</w:t>
      </w:r>
      <w:r>
        <w:rPr>
          <w:rFonts w:hint="eastAsia" w:ascii="微软雅黑" w:hAnsi="微软雅黑" w:eastAsia="微软雅黑" w:cs="微软雅黑"/>
          <w:b/>
          <w:i/>
          <w:iCs/>
          <w:color w:val="BFBFBF" w:themeColor="background1" w:themeShade="BF"/>
        </w:rPr>
        <w:t>年级，</w:t>
      </w:r>
      <w:r>
        <w:rPr>
          <w:rFonts w:hint="eastAsia" w:ascii="微软雅黑" w:hAnsi="微软雅黑" w:eastAsia="微软雅黑" w:cs="微软雅黑"/>
          <w:i/>
          <w:iCs/>
          <w:color w:val="BFBFBF" w:themeColor="background1" w:themeShade="BF"/>
        </w:rPr>
        <w:t>实现完整的闭环。按照我们当前</w:t>
      </w:r>
      <w:r>
        <w:rPr>
          <w:rFonts w:hint="eastAsia" w:ascii="微软雅黑" w:hAnsi="微软雅黑" w:eastAsia="微软雅黑" w:cs="微软雅黑"/>
          <w:i/>
          <w:iCs/>
          <w:color w:val="BFBFBF" w:themeColor="background1" w:themeShade="BF"/>
          <w:lang w:eastAsia="zh-CN"/>
        </w:rPr>
        <w:t>初二</w:t>
      </w:r>
      <w:r>
        <w:rPr>
          <w:rFonts w:hint="eastAsia" w:ascii="微软雅黑" w:hAnsi="微软雅黑" w:eastAsia="微软雅黑" w:cs="微软雅黑"/>
          <w:i/>
          <w:iCs/>
          <w:color w:val="BFBFBF" w:themeColor="background1" w:themeShade="BF"/>
        </w:rPr>
        <w:t>数学学员占比30%来测算，潜在高价值用户是4200*30%=1260人。考虑到推广初期的接受度与使用习惯培养，我们按50%的渗透率设定目标。以此验证“让在读学生用我们的拍搜工具是可行的”。</w:t>
      </w:r>
    </w:p>
    <w:p w14:paraId="3D71B91E">
      <w:pPr>
        <w:numPr>
          <w:ilvl w:val="0"/>
          <w:numId w:val="20"/>
        </w:numPr>
        <w:ind w:left="420" w:leftChars="0" w:hanging="42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原因反思：</w:t>
      </w:r>
      <w:r>
        <w:rPr>
          <w:rFonts w:hint="eastAsia" w:ascii="微软雅黑" w:hAnsi="微软雅黑" w:eastAsia="微软雅黑" w:cs="微软雅黑"/>
          <w:lang w:val="en-US" w:eastAsia="zh-CN"/>
        </w:rPr>
        <w:t>实际渗透率低于预期；学员使用粘性一般（部分学员感觉没必要，用作业帮也挺好的）</w:t>
      </w:r>
    </w:p>
    <w:p w14:paraId="5A9F161B">
      <w:pPr>
        <w:rPr>
          <w:rFonts w:hint="eastAsia" w:ascii="微软雅黑" w:hAnsi="微软雅黑" w:eastAsia="微软雅黑" w:cs="微软雅黑"/>
          <w:lang w:val="en-US" w:eastAsia="zh-CN"/>
        </w:rPr>
      </w:pPr>
    </w:p>
    <w:p w14:paraId="1A2BD9D8">
      <w:pPr>
        <w:rPr>
          <w:rFonts w:hint="eastAsia" w:ascii="微软雅黑" w:hAnsi="微软雅黑" w:eastAsia="微软雅黑" w:cs="微软雅黑"/>
          <w:lang w:val="en-US" w:eastAsia="zh-CN"/>
        </w:rPr>
      </w:pPr>
    </w:p>
    <w:p w14:paraId="443BD4E5">
      <w:pPr>
        <w:pStyle w:val="3"/>
        <w:numPr>
          <w:ilvl w:val="0"/>
          <w:numId w:val="18"/>
        </w:numPr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后续规划</w:t>
      </w:r>
    </w:p>
    <w:p w14:paraId="73FF57CE">
      <w:pPr>
        <w:widowControl w:val="0"/>
        <w:numPr>
          <w:ilvl w:val="0"/>
          <w:numId w:val="0"/>
        </w:numPr>
        <w:snapToGrid w:val="0"/>
        <w:spacing w:before="60" w:after="60" w:line="312" w:lineRule="auto"/>
        <w:jc w:val="left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1. 学科与学段扩展：</w:t>
      </w:r>
      <w:r>
        <w:rPr>
          <w:rFonts w:hint="eastAsia" w:ascii="微软雅黑" w:hAnsi="微软雅黑" w:eastAsia="微软雅黑" w:cs="微软雅黑"/>
          <w:lang w:val="en-US" w:eastAsia="zh-CN"/>
        </w:rPr>
        <w:t xml:space="preserve">从初二数学逐步覆盖初一、初三数学，后续延伸至物理、化学等理科科目，满足更多学员的作业辅助需求；同步适配学习机端，实现APP与学习机功能互通，拓展使用场景。  </w:t>
      </w:r>
    </w:p>
    <w:p w14:paraId="77A81361">
      <w:pPr>
        <w:widowControl w:val="0"/>
        <w:numPr>
          <w:ilvl w:val="0"/>
          <w:numId w:val="0"/>
        </w:numPr>
        <w:snapToGrid w:val="0"/>
        <w:spacing w:before="60" w:after="60" w:line="312" w:lineRule="auto"/>
        <w:jc w:val="left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2. 用户体验优化：</w:t>
      </w:r>
      <w:r>
        <w:rPr>
          <w:rFonts w:hint="eastAsia" w:ascii="微软雅黑" w:hAnsi="微软雅黑" w:eastAsia="微软雅黑" w:cs="微软雅黑"/>
          <w:lang w:val="en-US" w:eastAsia="zh-CN"/>
        </w:rPr>
        <w:t xml:space="preserve">针对错题本转录痛点，开发拍搜题目自动同步至个人错题本功能，支持错题分类、标签管理及针对性练习推荐；优化搜题流程交互，简化拍摄上传步骤，增加拍照辅助引导（如题目框选提示），提升操作便捷性。  </w:t>
      </w:r>
    </w:p>
    <w:p w14:paraId="2072473C">
      <w:pPr>
        <w:widowControl w:val="0"/>
        <w:numPr>
          <w:ilvl w:val="0"/>
          <w:numId w:val="0"/>
        </w:numPr>
        <w:snapToGrid w:val="0"/>
        <w:spacing w:before="60" w:after="60" w:line="312" w:lineRule="auto"/>
        <w:jc w:val="left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3. 差异化功能强化：</w:t>
      </w:r>
      <w:r>
        <w:rPr>
          <w:rFonts w:hint="eastAsia" w:ascii="微软雅黑" w:hAnsi="微软雅黑" w:eastAsia="微软雅黑" w:cs="微软雅黑"/>
          <w:lang w:val="en-US" w:eastAsia="zh-CN"/>
        </w:rPr>
        <w:t xml:space="preserve">结合机构1v1培训课程体系，在搜题结果页增加“关联课程知识点”模块，推荐对应课程视频或练习题；针对VIP用户，新增“个性化学情分析报告”，基于搜题数据生成学习薄弱点总结及提升建议，同时开放“AI错题讲解视频生成”特权。  </w:t>
      </w:r>
    </w:p>
    <w:p w14:paraId="3577AA4E">
      <w:pPr>
        <w:widowControl w:val="0"/>
        <w:numPr>
          <w:ilvl w:val="0"/>
          <w:numId w:val="0"/>
        </w:numPr>
        <w:snapToGrid w:val="0"/>
        <w:spacing w:before="60" w:after="60" w:line="312" w:lineRule="auto"/>
        <w:jc w:val="left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4. 技术与题库迭代：</w:t>
      </w:r>
      <w:r>
        <w:rPr>
          <w:rFonts w:hint="eastAsia" w:ascii="微软雅黑" w:hAnsi="微软雅黑" w:eastAsia="微软雅黑" w:cs="微软雅黑"/>
          <w:lang w:val="en-US" w:eastAsia="zh-CN"/>
        </w:rPr>
        <w:t xml:space="preserve">持续优化解题模型准确率及响应速度，目标将90%响应时间压缩至3秒内；扩充公共题库容量，重点补充本地教材及机构内部习题，提升题目覆盖率；完善题库录入工具，支持批量导入及自动校验功能，提高题库更新效率。  </w:t>
      </w:r>
    </w:p>
    <w:p w14:paraId="3B9C983A">
      <w:pPr>
        <w:widowControl w:val="0"/>
        <w:numPr>
          <w:ilvl w:val="0"/>
          <w:numId w:val="0"/>
        </w:numPr>
        <w:snapToGrid w:val="0"/>
        <w:spacing w:before="60" w:after="60" w:line="312" w:lineRule="auto"/>
        <w:jc w:val="left"/>
        <w:rPr>
          <w:rFonts w:hint="default" w:ascii="微软雅黑" w:hAnsi="微软雅黑" w:eastAsia="微软雅黑" w:cs="微软雅黑"/>
          <w:lang w:val="en-US" w:eastAsia="zh-CN"/>
        </w:rPr>
      </w:pPr>
    </w:p>
    <w:p w14:paraId="79C183B1">
      <w:pPr>
        <w:pStyle w:val="3"/>
        <w:numPr>
          <w:ilvl w:val="0"/>
          <w:numId w:val="18"/>
        </w:numPr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简历表述</w:t>
      </w:r>
    </w:p>
    <w:p w14:paraId="22B4EBC5">
      <w:pPr>
        <w:numPr>
          <w:ilvl w:val="0"/>
          <w:numId w:val="0"/>
        </w:num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1、实习经历：</w:t>
      </w:r>
    </w:p>
    <w:p w14:paraId="656F265E">
      <w:pPr>
        <w:numPr>
          <w:ilvl w:val="0"/>
          <w:numId w:val="0"/>
        </w:num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快乐学教育集团   AI产品助理    时间 建议2025年xx</w:t>
      </w:r>
    </w:p>
    <w:p w14:paraId="0E0EB2E3">
      <w:pPr>
        <w:numPr>
          <w:ilvl w:val="0"/>
          <w:numId w:val="0"/>
        </w:numPr>
        <w:rPr>
          <w:rFonts w:hint="default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负责 AI 作业助手拍照搜题 MVP 全流程产品设计。主导用户调研、需求拆解、方案输出与跨团队落地，推动初二数学拍搜功能上线，验证了机构自有AI答疑工具的业务可行性。</w:t>
      </w:r>
    </w:p>
    <w:p w14:paraId="2A2C11C0">
      <w:pPr>
        <w:numPr>
          <w:ilvl w:val="0"/>
          <w:numId w:val="0"/>
        </w:numPr>
        <w:rPr>
          <w:rFonts w:hint="eastAsia" w:ascii="微软雅黑" w:hAnsi="微软雅黑" w:eastAsia="微软雅黑" w:cs="微软雅黑"/>
          <w:b/>
          <w:bCs/>
          <w:lang w:val="en-US" w:eastAsia="zh-CN"/>
        </w:rPr>
      </w:pPr>
    </w:p>
    <w:p w14:paraId="6E40D3AB">
      <w:pPr>
        <w:numPr>
          <w:ilvl w:val="0"/>
          <w:numId w:val="21"/>
        </w:num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项目经历：</w:t>
      </w:r>
    </w:p>
    <w:p w14:paraId="6B8D30E5">
      <w:pPr>
        <w:numPr>
          <w:ilvl w:val="0"/>
          <w:numId w:val="0"/>
        </w:numPr>
        <w:rPr>
          <w:rFonts w:hint="default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项目名称：AI作业助手拍搜MVP    项目周期：2个月</w:t>
      </w:r>
    </w:p>
    <w:p w14:paraId="287ABB19">
      <w:pPr>
        <w:numPr>
          <w:ilvl w:val="0"/>
          <w:numId w:val="0"/>
        </w:numPr>
        <w:rPr>
          <w:rFonts w:hint="default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背景：</w:t>
      </w: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配合公司新的AI赋能的服务课程，提供拍照搜题嵌入教学流程的产品支持。</w:t>
      </w:r>
    </w:p>
    <w:p w14:paraId="108F7E4B">
      <w:pPr>
        <w:numPr>
          <w:ilvl w:val="0"/>
          <w:numId w:val="0"/>
        </w:numP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目标：</w:t>
      </w: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打造内嵌于学员学习流程的AI拍搜MVP，优先跑通初二数学闭环，验证自有AI答疑工具的业务可行性。</w:t>
      </w:r>
    </w:p>
    <w:p w14:paraId="4C700BAE">
      <w:pPr>
        <w:numPr>
          <w:ilvl w:val="0"/>
          <w:numId w:val="0"/>
        </w:numP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行动：</w:t>
      </w: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完成用户调研明确自学导向定位，设计"大模型解题+自有题库校验"双引擎策略，打通师生数据链路，制定灰度上线计划与全链路数据监控体系。</w:t>
      </w:r>
    </w:p>
    <w:p w14:paraId="6392F7F4">
      <w:pPr>
        <w:numPr>
          <w:ilvl w:val="0"/>
          <w:numId w:val="0"/>
        </w:numPr>
        <w:rPr>
          <w:rFonts w:hint="default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结果</w:t>
      </w: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：按时上线，累计400+名学员使用，验证业务可行性，沉淀标准化方案。</w:t>
      </w:r>
    </w:p>
    <w:p w14:paraId="4A325BD7">
      <w:pPr>
        <w:widowControl w:val="0"/>
        <w:numPr>
          <w:ilvl w:val="0"/>
          <w:numId w:val="0"/>
        </w:numPr>
        <w:snapToGrid w:val="0"/>
        <w:spacing w:before="60" w:after="60" w:line="312" w:lineRule="auto"/>
        <w:jc w:val="left"/>
        <w:rPr>
          <w:rFonts w:hint="eastAsia" w:ascii="微软雅黑" w:hAnsi="微软雅黑" w:eastAsia="微软雅黑" w:cs="微软雅黑"/>
          <w:lang w:val="en-US" w:eastAsia="zh-CN"/>
        </w:rPr>
      </w:pPr>
    </w:p>
    <w:p w14:paraId="58571BE5">
      <w:pPr>
        <w:widowControl w:val="0"/>
        <w:numPr>
          <w:ilvl w:val="0"/>
          <w:numId w:val="0"/>
        </w:numPr>
        <w:snapToGrid w:val="0"/>
        <w:spacing w:before="60" w:after="60" w:line="312" w:lineRule="auto"/>
        <w:jc w:val="left"/>
        <w:rPr>
          <w:rFonts w:hint="eastAsia" w:ascii="微软雅黑" w:hAnsi="微软雅黑" w:eastAsia="微软雅黑" w:cs="微软雅黑"/>
          <w:lang w:val="en-US" w:eastAsia="zh-CN"/>
        </w:rPr>
      </w:pPr>
    </w:p>
    <w:p w14:paraId="111A2AE0">
      <w:pPr>
        <w:rPr>
          <w:rFonts w:hint="eastAsia" w:ascii="微软雅黑" w:hAnsi="微软雅黑" w:eastAsia="微软雅黑" w:cs="微软雅黑"/>
          <w:lang w:val="en-US" w:eastAsia="zh-CN"/>
        </w:rPr>
      </w:pPr>
    </w:p>
    <w:p w14:paraId="02334335">
      <w:pPr>
        <w:rPr>
          <w:rFonts w:hint="eastAsia" w:ascii="微软雅黑" w:hAnsi="微软雅黑" w:eastAsia="微软雅黑" w:cs="微软雅黑"/>
          <w:lang w:val="en-US" w:eastAsia="zh-CN"/>
        </w:rPr>
      </w:pPr>
    </w:p>
    <w:p w14:paraId="4BE64F2E">
      <w:pPr>
        <w:rPr>
          <w:rFonts w:hint="default" w:ascii="微软雅黑" w:hAnsi="微软雅黑" w:eastAsia="微软雅黑" w:cs="微软雅黑"/>
          <w:lang w:val="en-US" w:eastAsia="zh-CN"/>
        </w:rPr>
      </w:pPr>
    </w:p>
    <w:p w14:paraId="64A40940">
      <w:pPr>
        <w:rPr>
          <w:rFonts w:hint="default" w:ascii="微软雅黑" w:hAnsi="微软雅黑" w:eastAsia="微软雅黑" w:cs="微软雅黑"/>
          <w:lang w:val="en-US" w:eastAsia="zh-CN"/>
        </w:rPr>
      </w:pPr>
    </w:p>
    <w:p w14:paraId="0835E99A">
      <w:pPr>
        <w:widowControl w:val="0"/>
        <w:numPr>
          <w:ilvl w:val="0"/>
          <w:numId w:val="0"/>
        </w:numPr>
        <w:snapToGrid w:val="0"/>
        <w:spacing w:before="60" w:after="60" w:line="312" w:lineRule="auto"/>
        <w:jc w:val="left"/>
        <w:rPr>
          <w:rFonts w:hint="default"/>
          <w:lang w:val="en-US" w:eastAsia="zh-CN"/>
        </w:rPr>
      </w:pPr>
    </w:p>
    <w:p w14:paraId="744D213F">
      <w:pPr>
        <w:snapToGrid w:val="0"/>
        <w:spacing w:after="30" w:line="360" w:lineRule="exact"/>
        <w:ind w:left="0" w:leftChars="0" w:firstLine="0" w:firstLineChars="0"/>
        <w:jc w:val="both"/>
        <w:rPr>
          <w:rFonts w:hint="eastAsia" w:ascii="微软雅黑" w:hAnsi="微软雅黑" w:eastAsia="微软雅黑" w:cs="微软雅黑"/>
        </w:rPr>
      </w:pPr>
    </w:p>
    <w:p w14:paraId="312FB356">
      <w:pPr>
        <w:snapToGrid w:val="0"/>
        <w:spacing w:after="30" w:line="360" w:lineRule="exact"/>
        <w:ind w:left="0" w:leftChars="0" w:firstLine="0" w:firstLineChars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21"/>
          <w:u w:val="none"/>
        </w:rPr>
        <w:t> </w:t>
      </w:r>
    </w:p>
    <w:p w14:paraId="453F9320">
      <w:pPr>
        <w:snapToGrid w:val="0"/>
        <w:spacing w:after="30" w:line="360" w:lineRule="exact"/>
        <w:ind w:left="0" w:leftChars="0" w:firstLine="0" w:firstLineChars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21"/>
          <w:u w:val="none"/>
        </w:rPr>
        <w:t> </w:t>
      </w:r>
    </w:p>
    <w:p w14:paraId="033C6489">
      <w:pPr>
        <w:snapToGrid w:val="0"/>
        <w:spacing w:after="30" w:line="360" w:lineRule="exact"/>
        <w:ind w:left="0" w:leftChars="0" w:firstLine="0" w:firstLineChars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21"/>
          <w:u w:val="none"/>
        </w:rPr>
        <w:t> </w:t>
      </w:r>
    </w:p>
    <w:p w14:paraId="570BF384">
      <w:pPr>
        <w:snapToGrid w:val="0"/>
        <w:spacing w:after="30" w:line="360" w:lineRule="exact"/>
        <w:ind w:left="0" w:leftChars="0" w:firstLine="0" w:firstLineChars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strike w:val="0"/>
          <w:color w:val="000000"/>
          <w:sz w:val="21"/>
          <w:u w:val="none"/>
        </w:rPr>
        <w:t> </w:t>
      </w:r>
    </w:p>
    <w:p w14:paraId="1733F81C">
      <w:pPr>
        <w:snapToGrid w:val="0"/>
        <w:spacing w:after="30" w:line="360" w:lineRule="exact"/>
        <w:ind w:left="0" w:leftChars="0" w:firstLine="0" w:firstLineChars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21"/>
          <w:u w:val="none"/>
        </w:rPr>
        <w:t> </w:t>
      </w:r>
    </w:p>
    <w:p w14:paraId="69781ECC">
      <w:pPr>
        <w:snapToGrid w:val="0"/>
        <w:spacing w:after="30" w:line="360" w:lineRule="exact"/>
        <w:ind w:left="0" w:leftChars="0" w:firstLine="0" w:firstLineChars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21"/>
          <w:u w:val="none"/>
        </w:rPr>
        <w:t> </w:t>
      </w:r>
    </w:p>
    <w:p w14:paraId="696D5A1E">
      <w:pPr>
        <w:snapToGrid w:val="0"/>
        <w:spacing w:after="30" w:line="360" w:lineRule="exact"/>
        <w:ind w:left="0" w:leftChars="0" w:firstLine="0" w:firstLineChars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21"/>
          <w:u w:val="none"/>
        </w:rPr>
        <w:t> </w:t>
      </w:r>
    </w:p>
    <w:p w14:paraId="61D4CF78">
      <w:pPr>
        <w:rPr>
          <w:rFonts w:hint="eastAsia" w:ascii="微软雅黑" w:hAnsi="微软雅黑" w:eastAsia="微软雅黑" w:cs="微软雅黑"/>
        </w:rPr>
      </w:pPr>
    </w:p>
    <w:sectPr>
      <w:pgSz w:w="11906" w:h="16838"/>
      <w:pgMar w:top="1361" w:right="1417" w:bottom="1361" w:left="1417" w:header="712" w:footer="853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norHAns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norEastAsia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12" w:lineRule="auto"/>
      </w:pPr>
      <w:r>
        <w:separator/>
      </w:r>
    </w:p>
  </w:footnote>
  <w:footnote w:type="continuationSeparator" w:id="1">
    <w:p>
      <w:pPr>
        <w:spacing w:before="0" w:after="0" w:line="312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EA7009"/>
    <w:multiLevelType w:val="singleLevel"/>
    <w:tmpl w:val="8FEA7009"/>
    <w:lvl w:ilvl="0" w:tentative="0">
      <w:start w:val="10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91A91CB9"/>
    <w:multiLevelType w:val="singleLevel"/>
    <w:tmpl w:val="91A91CB9"/>
    <w:lvl w:ilvl="0" w:tentative="0">
      <w:start w:val="2"/>
      <w:numFmt w:val="decimal"/>
      <w:suff w:val="nothing"/>
      <w:lvlText w:val="%1、"/>
      <w:lvlJc w:val="left"/>
    </w:lvl>
  </w:abstractNum>
  <w:abstractNum w:abstractNumId="2">
    <w:nsid w:val="9239341B"/>
    <w:multiLevelType w:val="multilevel"/>
    <w:tmpl w:val="9239341B"/>
    <w:lvl w:ilvl="0" w:tentative="0">
      <w:start w:val="1"/>
      <w:numFmt w:val="bullet"/>
      <w:lvlText w:val=""/>
      <w:lvlJc w:val="left"/>
      <w:pPr>
        <w:ind w:left="336" w:hanging="336"/>
      </w:pPr>
      <w:rPr>
        <w:rFonts w:hint="default" w:ascii="Wingdings" w:hAnsi="Wingdings" w:cs="Wingdings"/>
        <w:spacing w:val="0"/>
      </w:rPr>
    </w:lvl>
    <w:lvl w:ilvl="1" w:tentative="0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"/>
      <w:lvlJc w:val="left"/>
      <w:pPr>
        <w:ind w:left="1656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"/>
      <w:lvlJc w:val="left"/>
      <w:pPr>
        <w:ind w:left="2976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</w:abstractNum>
  <w:abstractNum w:abstractNumId="3">
    <w:nsid w:val="9C8AC8EF"/>
    <w:multiLevelType w:val="multilevel"/>
    <w:tmpl w:val="9C8AC8EF"/>
    <w:lvl w:ilvl="0" w:tentative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</w:abstractNum>
  <w:abstractNum w:abstractNumId="4">
    <w:nsid w:val="BC52402C"/>
    <w:multiLevelType w:val="multilevel"/>
    <w:tmpl w:val="BC52402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5">
    <w:nsid w:val="BF205925"/>
    <w:multiLevelType w:val="multilevel"/>
    <w:tmpl w:val="BF205925"/>
    <w:lvl w:ilvl="0" w:tentative="0">
      <w:start w:val="1"/>
      <w:numFmt w:val="decimal"/>
      <w:lvlText w:val="(%1)"/>
      <w:lvlJc w:val="left"/>
      <w:pPr>
        <w:ind w:left="776" w:hanging="336"/>
      </w:pPr>
      <w:rPr>
        <w:spacing w:val="0"/>
      </w:rPr>
    </w:lvl>
    <w:lvl w:ilvl="1" w:tentative="0">
      <w:start w:val="1"/>
      <w:numFmt w:val="lowerLetter"/>
      <w:lvlText w:val="%2."/>
      <w:lvlJc w:val="left"/>
      <w:pPr>
        <w:ind w:left="1216" w:hanging="336"/>
      </w:pPr>
    </w:lvl>
    <w:lvl w:ilvl="2" w:tentative="0">
      <w:start w:val="1"/>
      <w:numFmt w:val="lowerRoman"/>
      <w:lvlText w:val="%3."/>
      <w:lvlJc w:val="left"/>
      <w:pPr>
        <w:ind w:left="1656" w:hanging="336"/>
      </w:pPr>
    </w:lvl>
    <w:lvl w:ilvl="3" w:tentative="0">
      <w:start w:val="1"/>
      <w:numFmt w:val="decimal"/>
      <w:lvlText w:val="(%4)"/>
      <w:lvlJc w:val="left"/>
      <w:pPr>
        <w:ind w:left="2096" w:hanging="336"/>
      </w:pPr>
    </w:lvl>
    <w:lvl w:ilvl="4" w:tentative="0">
      <w:start w:val="1"/>
      <w:numFmt w:val="lowerLetter"/>
      <w:lvlText w:val="%5."/>
      <w:lvlJc w:val="left"/>
      <w:pPr>
        <w:ind w:left="2536" w:hanging="336"/>
      </w:pPr>
    </w:lvl>
    <w:lvl w:ilvl="5" w:tentative="0">
      <w:start w:val="1"/>
      <w:numFmt w:val="lowerRoman"/>
      <w:lvlText w:val="%6."/>
      <w:lvlJc w:val="left"/>
      <w:pPr>
        <w:ind w:left="2976" w:hanging="336"/>
      </w:pPr>
    </w:lvl>
    <w:lvl w:ilvl="6" w:tentative="0">
      <w:start w:val="1"/>
      <w:numFmt w:val="decimal"/>
      <w:lvlText w:val="(%7)"/>
      <w:lvlJc w:val="left"/>
      <w:pPr>
        <w:ind w:left="3416" w:hanging="336"/>
      </w:pPr>
    </w:lvl>
    <w:lvl w:ilvl="7" w:tentative="0">
      <w:start w:val="1"/>
      <w:numFmt w:val="lowerLetter"/>
      <w:lvlText w:val="%8."/>
      <w:lvlJc w:val="left"/>
      <w:pPr>
        <w:ind w:left="3856" w:hanging="336"/>
      </w:pPr>
    </w:lvl>
    <w:lvl w:ilvl="8" w:tentative="0">
      <w:start w:val="1"/>
      <w:numFmt w:val="lowerRoman"/>
      <w:lvlText w:val="%9."/>
      <w:lvlJc w:val="left"/>
      <w:pPr>
        <w:ind w:left="4296" w:hanging="336"/>
      </w:pPr>
    </w:lvl>
  </w:abstractNum>
  <w:abstractNum w:abstractNumId="6">
    <w:nsid w:val="C8879AEF"/>
    <w:multiLevelType w:val="multilevel"/>
    <w:tmpl w:val="C8879AEF"/>
    <w:lvl w:ilvl="0" w:tentative="0">
      <w:start w:val="1"/>
      <w:numFmt w:val="lowerLetter"/>
      <w:lvlText w:val="%1."/>
      <w:lvlJc w:val="left"/>
      <w:pPr>
        <w:ind w:left="336" w:hanging="336"/>
      </w:pPr>
      <w:rPr>
        <w:spacing w:val="0"/>
      </w:rPr>
    </w:lvl>
    <w:lvl w:ilvl="1" w:tentative="0">
      <w:start w:val="1"/>
      <w:numFmt w:val="lowerLetter"/>
      <w:lvlText w:val="%2)"/>
      <w:lvlJc w:val="left"/>
      <w:pPr>
        <w:ind w:left="776" w:hanging="336"/>
      </w:pPr>
    </w:lvl>
    <w:lvl w:ilvl="2" w:tentative="0">
      <w:start w:val="1"/>
      <w:numFmt w:val="lowerRoman"/>
      <w:lvlText w:val="%3."/>
      <w:lvlJc w:val="left"/>
      <w:pPr>
        <w:ind w:left="1216" w:hanging="336"/>
      </w:pPr>
    </w:lvl>
    <w:lvl w:ilvl="3" w:tentative="0">
      <w:start w:val="1"/>
      <w:numFmt w:val="decimal"/>
      <w:lvlText w:val="%4."/>
      <w:lvlJc w:val="left"/>
      <w:pPr>
        <w:ind w:left="1656" w:hanging="336"/>
      </w:pPr>
    </w:lvl>
    <w:lvl w:ilvl="4" w:tentative="0">
      <w:start w:val="1"/>
      <w:numFmt w:val="lowerLetter"/>
      <w:lvlText w:val="%5)"/>
      <w:lvlJc w:val="left"/>
      <w:pPr>
        <w:ind w:left="2096" w:hanging="336"/>
      </w:pPr>
    </w:lvl>
    <w:lvl w:ilvl="5" w:tentative="0">
      <w:start w:val="1"/>
      <w:numFmt w:val="lowerRoman"/>
      <w:lvlText w:val="%6."/>
      <w:lvlJc w:val="left"/>
      <w:pPr>
        <w:ind w:left="2536" w:hanging="336"/>
      </w:pPr>
    </w:lvl>
    <w:lvl w:ilvl="6" w:tentative="0">
      <w:start w:val="1"/>
      <w:numFmt w:val="decimal"/>
      <w:lvlText w:val="%7."/>
      <w:lvlJc w:val="left"/>
      <w:pPr>
        <w:ind w:left="2976" w:hanging="336"/>
      </w:pPr>
    </w:lvl>
    <w:lvl w:ilvl="7" w:tentative="0">
      <w:start w:val="1"/>
      <w:numFmt w:val="lowerLetter"/>
      <w:lvlText w:val="%8)"/>
      <w:lvlJc w:val="left"/>
      <w:pPr>
        <w:ind w:left="3416" w:hanging="336"/>
      </w:pPr>
    </w:lvl>
    <w:lvl w:ilvl="8" w:tentative="0">
      <w:start w:val="1"/>
      <w:numFmt w:val="lowerRoman"/>
      <w:lvlText w:val="%9."/>
      <w:lvlJc w:val="left"/>
      <w:pPr>
        <w:ind w:left="3856" w:hanging="336"/>
      </w:pPr>
    </w:lvl>
  </w:abstractNum>
  <w:abstractNum w:abstractNumId="7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336" w:hanging="336"/>
      </w:pPr>
      <w:rPr>
        <w:b/>
        <w:i/>
        <w:snapToGrid/>
        <w:color w:val="939393"/>
        <w:w w:val="100"/>
        <w:kern w:val="2"/>
        <w:sz w:val="22"/>
        <w:szCs w:val="22"/>
      </w:rPr>
    </w:lvl>
    <w:lvl w:ilvl="1" w:tentative="0">
      <w:start w:val="1"/>
      <w:numFmt w:val="lowerLetter"/>
      <w:lvlText w:val="%2."/>
      <w:lvlJc w:val="left"/>
      <w:pPr>
        <w:ind w:left="776" w:hanging="336"/>
      </w:pPr>
    </w:lvl>
    <w:lvl w:ilvl="2" w:tentative="0">
      <w:start w:val="1"/>
      <w:numFmt w:val="lowerRoman"/>
      <w:lvlText w:val="%3."/>
      <w:lvlJc w:val="left"/>
      <w:pPr>
        <w:ind w:left="1216" w:hanging="336"/>
      </w:pPr>
    </w:lvl>
    <w:lvl w:ilvl="3" w:tentative="0">
      <w:start w:val="1"/>
      <w:numFmt w:val="decimal"/>
      <w:lvlText w:val="%4."/>
      <w:lvlJc w:val="left"/>
      <w:pPr>
        <w:ind w:left="1656" w:hanging="336"/>
      </w:pPr>
    </w:lvl>
    <w:lvl w:ilvl="4" w:tentative="0">
      <w:start w:val="1"/>
      <w:numFmt w:val="lowerLetter"/>
      <w:lvlText w:val="%5."/>
      <w:lvlJc w:val="left"/>
      <w:pPr>
        <w:ind w:left="2096" w:hanging="336"/>
      </w:pPr>
    </w:lvl>
    <w:lvl w:ilvl="5" w:tentative="0">
      <w:start w:val="1"/>
      <w:numFmt w:val="lowerRoman"/>
      <w:lvlText w:val="%6."/>
      <w:lvlJc w:val="left"/>
      <w:pPr>
        <w:ind w:left="2536" w:hanging="336"/>
      </w:pPr>
    </w:lvl>
    <w:lvl w:ilvl="6" w:tentative="0">
      <w:start w:val="1"/>
      <w:numFmt w:val="decimal"/>
      <w:lvlText w:val="%7."/>
      <w:lvlJc w:val="left"/>
      <w:pPr>
        <w:ind w:left="2976" w:hanging="336"/>
      </w:pPr>
    </w:lvl>
    <w:lvl w:ilvl="7" w:tentative="0">
      <w:start w:val="1"/>
      <w:numFmt w:val="lowerLetter"/>
      <w:lvlText w:val="%8."/>
      <w:lvlJc w:val="left"/>
      <w:pPr>
        <w:ind w:left="3416" w:hanging="336"/>
      </w:pPr>
    </w:lvl>
    <w:lvl w:ilvl="8" w:tentative="0">
      <w:start w:val="1"/>
      <w:numFmt w:val="lowerRoman"/>
      <w:lvlText w:val="%9."/>
      <w:lvlJc w:val="left"/>
      <w:pPr>
        <w:ind w:left="3856" w:hanging="336"/>
      </w:pPr>
    </w:lvl>
  </w:abstractNum>
  <w:abstractNum w:abstractNumId="8">
    <w:nsid w:val="D7F9FE59"/>
    <w:multiLevelType w:val="multilevel"/>
    <w:tmpl w:val="D7F9FE59"/>
    <w:lvl w:ilvl="0" w:tentative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</w:abstractNum>
  <w:abstractNum w:abstractNumId="9">
    <w:nsid w:val="DCBA6B53"/>
    <w:multiLevelType w:val="multilevel"/>
    <w:tmpl w:val="DCBA6B53"/>
    <w:lvl w:ilvl="0" w:tentative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</w:abstractNum>
  <w:abstractNum w:abstractNumId="10">
    <w:nsid w:val="F4B5D9F5"/>
    <w:multiLevelType w:val="multilevel"/>
    <w:tmpl w:val="F4B5D9F5"/>
    <w:lvl w:ilvl="0" w:tentative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</w:abstractNum>
  <w:abstractNum w:abstractNumId="11">
    <w:nsid w:val="0248C179"/>
    <w:multiLevelType w:val="multilevel"/>
    <w:tmpl w:val="0248C179"/>
    <w:lvl w:ilvl="0" w:tentative="0">
      <w:start w:val="1"/>
      <w:numFmt w:val="bullet"/>
      <w:lvlText w:val=""/>
      <w:lvlJc w:val="left"/>
      <w:pPr>
        <w:ind w:left="336" w:hanging="336"/>
      </w:pPr>
      <w:rPr>
        <w:rFonts w:hint="default" w:ascii="Wingdings" w:hAnsi="Wingdings" w:cs="Wingdings"/>
        <w:spacing w:val="0"/>
      </w:rPr>
    </w:lvl>
    <w:lvl w:ilvl="1" w:tentative="0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"/>
      <w:lvlJc w:val="left"/>
      <w:pPr>
        <w:ind w:left="1656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"/>
      <w:lvlJc w:val="left"/>
      <w:pPr>
        <w:ind w:left="2976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</w:abstractNum>
  <w:abstractNum w:abstractNumId="12">
    <w:nsid w:val="03D62ECE"/>
    <w:multiLevelType w:val="multilevel"/>
    <w:tmpl w:val="03D62ECE"/>
    <w:lvl w:ilvl="0" w:tentative="0">
      <w:start w:val="1"/>
      <w:numFmt w:val="lowerLetter"/>
      <w:lvlText w:val="%1."/>
      <w:lvlJc w:val="left"/>
      <w:pPr>
        <w:ind w:left="336" w:hanging="336"/>
      </w:pPr>
      <w:rPr>
        <w:spacing w:val="0"/>
      </w:rPr>
    </w:lvl>
    <w:lvl w:ilvl="1" w:tentative="0">
      <w:start w:val="1"/>
      <w:numFmt w:val="lowerLetter"/>
      <w:lvlText w:val="%2)"/>
      <w:lvlJc w:val="left"/>
      <w:pPr>
        <w:ind w:left="776" w:hanging="336"/>
      </w:pPr>
    </w:lvl>
    <w:lvl w:ilvl="2" w:tentative="0">
      <w:start w:val="1"/>
      <w:numFmt w:val="lowerRoman"/>
      <w:lvlText w:val="%3."/>
      <w:lvlJc w:val="left"/>
      <w:pPr>
        <w:ind w:left="1216" w:hanging="336"/>
      </w:pPr>
    </w:lvl>
    <w:lvl w:ilvl="3" w:tentative="0">
      <w:start w:val="1"/>
      <w:numFmt w:val="decimal"/>
      <w:lvlText w:val="%4."/>
      <w:lvlJc w:val="left"/>
      <w:pPr>
        <w:ind w:left="1656" w:hanging="336"/>
      </w:pPr>
    </w:lvl>
    <w:lvl w:ilvl="4" w:tentative="0">
      <w:start w:val="1"/>
      <w:numFmt w:val="lowerLetter"/>
      <w:lvlText w:val="%5)"/>
      <w:lvlJc w:val="left"/>
      <w:pPr>
        <w:ind w:left="2096" w:hanging="336"/>
      </w:pPr>
    </w:lvl>
    <w:lvl w:ilvl="5" w:tentative="0">
      <w:start w:val="1"/>
      <w:numFmt w:val="lowerRoman"/>
      <w:lvlText w:val="%6."/>
      <w:lvlJc w:val="left"/>
      <w:pPr>
        <w:ind w:left="2536" w:hanging="336"/>
      </w:pPr>
    </w:lvl>
    <w:lvl w:ilvl="6" w:tentative="0">
      <w:start w:val="1"/>
      <w:numFmt w:val="decimal"/>
      <w:lvlText w:val="%7."/>
      <w:lvlJc w:val="left"/>
      <w:pPr>
        <w:ind w:left="2976" w:hanging="336"/>
      </w:pPr>
    </w:lvl>
    <w:lvl w:ilvl="7" w:tentative="0">
      <w:start w:val="1"/>
      <w:numFmt w:val="lowerLetter"/>
      <w:lvlText w:val="%8)"/>
      <w:lvlJc w:val="left"/>
      <w:pPr>
        <w:ind w:left="3416" w:hanging="336"/>
      </w:pPr>
    </w:lvl>
    <w:lvl w:ilvl="8" w:tentative="0">
      <w:start w:val="1"/>
      <w:numFmt w:val="lowerRoman"/>
      <w:lvlText w:val="%9."/>
      <w:lvlJc w:val="left"/>
      <w:pPr>
        <w:ind w:left="3856" w:hanging="336"/>
      </w:pPr>
    </w:lvl>
  </w:abstractNum>
  <w:abstractNum w:abstractNumId="13">
    <w:nsid w:val="2470EC97"/>
    <w:multiLevelType w:val="multilevel"/>
    <w:tmpl w:val="2470EC97"/>
    <w:lvl w:ilvl="0" w:tentative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</w:abstractNum>
  <w:abstractNum w:abstractNumId="14">
    <w:nsid w:val="25B654F3"/>
    <w:multiLevelType w:val="multilevel"/>
    <w:tmpl w:val="25B654F3"/>
    <w:lvl w:ilvl="0" w:tentative="0">
      <w:start w:val="1"/>
      <w:numFmt w:val="lowerLetter"/>
      <w:lvlText w:val="%1."/>
      <w:lvlJc w:val="left"/>
      <w:pPr>
        <w:ind w:left="336" w:hanging="336"/>
      </w:pPr>
      <w:rPr>
        <w:spacing w:val="0"/>
      </w:rPr>
    </w:lvl>
    <w:lvl w:ilvl="1" w:tentative="0">
      <w:start w:val="1"/>
      <w:numFmt w:val="lowerLetter"/>
      <w:lvlText w:val="%2)"/>
      <w:lvlJc w:val="left"/>
      <w:pPr>
        <w:ind w:left="776" w:hanging="336"/>
      </w:pPr>
    </w:lvl>
    <w:lvl w:ilvl="2" w:tentative="0">
      <w:start w:val="1"/>
      <w:numFmt w:val="lowerRoman"/>
      <w:lvlText w:val="%3."/>
      <w:lvlJc w:val="left"/>
      <w:pPr>
        <w:ind w:left="1216" w:hanging="336"/>
      </w:pPr>
    </w:lvl>
    <w:lvl w:ilvl="3" w:tentative="0">
      <w:start w:val="1"/>
      <w:numFmt w:val="decimal"/>
      <w:lvlText w:val="%4."/>
      <w:lvlJc w:val="left"/>
      <w:pPr>
        <w:ind w:left="1656" w:hanging="336"/>
      </w:pPr>
    </w:lvl>
    <w:lvl w:ilvl="4" w:tentative="0">
      <w:start w:val="1"/>
      <w:numFmt w:val="lowerLetter"/>
      <w:lvlText w:val="%5)"/>
      <w:lvlJc w:val="left"/>
      <w:pPr>
        <w:ind w:left="2096" w:hanging="336"/>
      </w:pPr>
    </w:lvl>
    <w:lvl w:ilvl="5" w:tentative="0">
      <w:start w:val="1"/>
      <w:numFmt w:val="lowerRoman"/>
      <w:lvlText w:val="%6."/>
      <w:lvlJc w:val="left"/>
      <w:pPr>
        <w:ind w:left="2536" w:hanging="336"/>
      </w:pPr>
    </w:lvl>
    <w:lvl w:ilvl="6" w:tentative="0">
      <w:start w:val="1"/>
      <w:numFmt w:val="decimal"/>
      <w:lvlText w:val="%7."/>
      <w:lvlJc w:val="left"/>
      <w:pPr>
        <w:ind w:left="2976" w:hanging="336"/>
      </w:pPr>
    </w:lvl>
    <w:lvl w:ilvl="7" w:tentative="0">
      <w:start w:val="1"/>
      <w:numFmt w:val="lowerLetter"/>
      <w:lvlText w:val="%8)"/>
      <w:lvlJc w:val="left"/>
      <w:pPr>
        <w:ind w:left="3416" w:hanging="336"/>
      </w:pPr>
    </w:lvl>
    <w:lvl w:ilvl="8" w:tentative="0">
      <w:start w:val="1"/>
      <w:numFmt w:val="lowerRoman"/>
      <w:lvlText w:val="%9."/>
      <w:lvlJc w:val="left"/>
      <w:pPr>
        <w:ind w:left="3856" w:hanging="336"/>
      </w:pPr>
    </w:lvl>
  </w:abstractNum>
  <w:abstractNum w:abstractNumId="15">
    <w:nsid w:val="2A555795"/>
    <w:multiLevelType w:val="multilevel"/>
    <w:tmpl w:val="2A555795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16">
    <w:nsid w:val="2A8F537B"/>
    <w:multiLevelType w:val="multilevel"/>
    <w:tmpl w:val="2A8F537B"/>
    <w:lvl w:ilvl="0" w:tentative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</w:abstractNum>
  <w:abstractNum w:abstractNumId="17">
    <w:nsid w:val="4C1BAE26"/>
    <w:multiLevelType w:val="multilevel"/>
    <w:tmpl w:val="4C1BAE26"/>
    <w:lvl w:ilvl="0" w:tentative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</w:abstractNum>
  <w:abstractNum w:abstractNumId="18">
    <w:nsid w:val="4D4DC07F"/>
    <w:multiLevelType w:val="multilevel"/>
    <w:tmpl w:val="4D4DC07F"/>
    <w:lvl w:ilvl="0" w:tentative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</w:abstractNum>
  <w:abstractNum w:abstractNumId="19">
    <w:nsid w:val="72183CF9"/>
    <w:multiLevelType w:val="multilevel"/>
    <w:tmpl w:val="72183CF9"/>
    <w:lvl w:ilvl="0" w:tentative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</w:abstractNum>
  <w:abstractNum w:abstractNumId="20">
    <w:nsid w:val="79BC627A"/>
    <w:multiLevelType w:val="singleLevel"/>
    <w:tmpl w:val="79BC627A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4"/>
  </w:num>
  <w:num w:numId="2">
    <w:abstractNumId w:val="7"/>
  </w:num>
  <w:num w:numId="3">
    <w:abstractNumId w:val="5"/>
  </w:num>
  <w:num w:numId="4">
    <w:abstractNumId w:val="12"/>
  </w:num>
  <w:num w:numId="5">
    <w:abstractNumId w:val="14"/>
  </w:num>
  <w:num w:numId="6">
    <w:abstractNumId w:val="19"/>
  </w:num>
  <w:num w:numId="7">
    <w:abstractNumId w:val="11"/>
  </w:num>
  <w:num w:numId="8">
    <w:abstractNumId w:val="2"/>
  </w:num>
  <w:num w:numId="9">
    <w:abstractNumId w:val="16"/>
  </w:num>
  <w:num w:numId="10">
    <w:abstractNumId w:val="6"/>
  </w:num>
  <w:num w:numId="11">
    <w:abstractNumId w:val="18"/>
  </w:num>
  <w:num w:numId="12">
    <w:abstractNumId w:val="10"/>
  </w:num>
  <w:num w:numId="13">
    <w:abstractNumId w:val="13"/>
  </w:num>
  <w:num w:numId="14">
    <w:abstractNumId w:val="9"/>
  </w:num>
  <w:num w:numId="15">
    <w:abstractNumId w:val="8"/>
  </w:num>
  <w:num w:numId="16">
    <w:abstractNumId w:val="3"/>
  </w:num>
  <w:num w:numId="17">
    <w:abstractNumId w:val="17"/>
  </w:num>
  <w:num w:numId="18">
    <w:abstractNumId w:val="0"/>
  </w:num>
  <w:num w:numId="19">
    <w:abstractNumId w:val="15"/>
  </w:num>
  <w:num w:numId="20">
    <w:abstractNumId w:val="20"/>
  </w:num>
  <w:num w:numId="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78143C"/>
    <w:rsid w:val="022950E4"/>
    <w:rsid w:val="02502671"/>
    <w:rsid w:val="03247659"/>
    <w:rsid w:val="03B15391"/>
    <w:rsid w:val="05B42183"/>
    <w:rsid w:val="08145EEF"/>
    <w:rsid w:val="0A705F04"/>
    <w:rsid w:val="0E1C3D4F"/>
    <w:rsid w:val="0EB75826"/>
    <w:rsid w:val="0F2A5FF8"/>
    <w:rsid w:val="108A1444"/>
    <w:rsid w:val="123E24E6"/>
    <w:rsid w:val="138228A6"/>
    <w:rsid w:val="13871C6A"/>
    <w:rsid w:val="13E56991"/>
    <w:rsid w:val="17F6116D"/>
    <w:rsid w:val="1B7156DA"/>
    <w:rsid w:val="1C1B73F4"/>
    <w:rsid w:val="1C431F83"/>
    <w:rsid w:val="1EA164D8"/>
    <w:rsid w:val="1EA96F39"/>
    <w:rsid w:val="1F820CBC"/>
    <w:rsid w:val="20277BF5"/>
    <w:rsid w:val="21E309B4"/>
    <w:rsid w:val="246B6A3F"/>
    <w:rsid w:val="26282E39"/>
    <w:rsid w:val="272A41AD"/>
    <w:rsid w:val="28F416F8"/>
    <w:rsid w:val="290F6532"/>
    <w:rsid w:val="29802F8C"/>
    <w:rsid w:val="29C63095"/>
    <w:rsid w:val="2BEA0B91"/>
    <w:rsid w:val="2FBA6381"/>
    <w:rsid w:val="3139239E"/>
    <w:rsid w:val="31E3230A"/>
    <w:rsid w:val="32CD6714"/>
    <w:rsid w:val="346E1C27"/>
    <w:rsid w:val="34F565DC"/>
    <w:rsid w:val="3687595A"/>
    <w:rsid w:val="37060F75"/>
    <w:rsid w:val="37D526F5"/>
    <w:rsid w:val="387E0FDF"/>
    <w:rsid w:val="390019F4"/>
    <w:rsid w:val="3A914FF9"/>
    <w:rsid w:val="3AC0143A"/>
    <w:rsid w:val="3CD6713E"/>
    <w:rsid w:val="3F244F63"/>
    <w:rsid w:val="43081BD1"/>
    <w:rsid w:val="44F05012"/>
    <w:rsid w:val="44FC7513"/>
    <w:rsid w:val="45F86EEE"/>
    <w:rsid w:val="469519CD"/>
    <w:rsid w:val="46F96400"/>
    <w:rsid w:val="4779309D"/>
    <w:rsid w:val="496D09DF"/>
    <w:rsid w:val="496F6480"/>
    <w:rsid w:val="49AF0FF8"/>
    <w:rsid w:val="4CEA2347"/>
    <w:rsid w:val="4D2D6B40"/>
    <w:rsid w:val="4F587A3C"/>
    <w:rsid w:val="51750D79"/>
    <w:rsid w:val="52794B8E"/>
    <w:rsid w:val="53D52BAB"/>
    <w:rsid w:val="543E008A"/>
    <w:rsid w:val="56076A84"/>
    <w:rsid w:val="56152828"/>
    <w:rsid w:val="57BF0B30"/>
    <w:rsid w:val="57C91633"/>
    <w:rsid w:val="5957179D"/>
    <w:rsid w:val="5BF136F2"/>
    <w:rsid w:val="5DC310BE"/>
    <w:rsid w:val="5E8E6FD6"/>
    <w:rsid w:val="5F155949"/>
    <w:rsid w:val="60B8658C"/>
    <w:rsid w:val="65362175"/>
    <w:rsid w:val="6671439C"/>
    <w:rsid w:val="672E75A8"/>
    <w:rsid w:val="67EF582E"/>
    <w:rsid w:val="69533DD0"/>
    <w:rsid w:val="6A3F387A"/>
    <w:rsid w:val="6ACD70D8"/>
    <w:rsid w:val="6B317667"/>
    <w:rsid w:val="6C9F2CF6"/>
    <w:rsid w:val="6E05302D"/>
    <w:rsid w:val="6E1F6652"/>
    <w:rsid w:val="6EBF31DC"/>
    <w:rsid w:val="6FBB1BF5"/>
    <w:rsid w:val="72AB41A3"/>
    <w:rsid w:val="753D4E5A"/>
    <w:rsid w:val="76830F93"/>
    <w:rsid w:val="76852F5D"/>
    <w:rsid w:val="76B63116"/>
    <w:rsid w:val="79200D1B"/>
    <w:rsid w:val="7B590514"/>
    <w:rsid w:val="7C1218AF"/>
    <w:rsid w:val="7E0B01E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99" w:semiHidden="0" w:name="toc 1"/>
    <w:lsdException w:unhideWhenUsed="0" w:uiPriority="99" w:semiHidden="0" w:name="toc 2"/>
    <w:lsdException w:unhideWhenUsed="0" w:uiPriority="99" w:semiHidden="0" w:name="toc 3"/>
    <w:lsdException w:unhideWhenUsed="0" w:uiPriority="99" w:semiHidden="0" w:name="toc 4"/>
    <w:lsdException w:unhideWhenUsed="0" w:uiPriority="99" w:semiHidden="0" w:name="toc 5"/>
    <w:lsdException w:unhideWhenUsed="0" w:uiPriority="99" w:semiHidden="0" w:name="toc 6"/>
    <w:lsdException w:unhideWhenUsed="0" w:uiPriority="99" w:semiHidden="0" w:name="toc 7"/>
    <w:lsdException w:unhideWhenUsed="0" w:uiPriority="99" w:semiHidden="0" w:name="toc 8"/>
    <w:lsdException w:unhideWhenUsed="0" w:uiPriority="99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9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99" w:semiHidden="0" w:name="HTML Acronym"/>
    <w:lsdException w:unhideWhenUsed="0" w:uiPriority="99" w:semiHidden="0" w:name="HTML Address"/>
    <w:lsdException w:unhideWhenUsed="0" w:uiPriority="99" w:semiHidden="0" w:name="HTML Cite"/>
    <w:lsdException w:unhideWhenUsed="0" w:uiPriority="99" w:semiHidden="0" w:name="HTML Code"/>
    <w:lsdException w:unhideWhenUsed="0" w:uiPriority="99" w:semiHidden="0" w:name="HTML Definition"/>
    <w:lsdException w:unhideWhenUsed="0" w:uiPriority="99" w:semiHidden="0" w:name="HTML Keyboard"/>
    <w:lsdException w:unhideWhenUsed="0" w:uiPriority="99" w:semiHidden="0" w:name="HTML Preformatted"/>
    <w:lsdException w:unhideWhenUsed="0" w:uiPriority="99" w:semiHidden="0" w:name="HTML Sample"/>
    <w:lsdException w:unhideWhenUsed="0" w:uiPriority="99" w:semiHidden="0" w:name="HTML Typewriter"/>
    <w:lsdException w:unhideWhenUsed="0" w:uiPriority="99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3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napToGrid w:val="0"/>
      <w:spacing w:before="60" w:after="60" w:line="312" w:lineRule="auto"/>
      <w:jc w:val="left"/>
    </w:pPr>
    <w:rPr>
      <w:rFonts w:ascii="minorHAnsi" w:hAnsi="minorHAnsi" w:eastAsia="minorEastAsia" w:cstheme="minorBidi"/>
      <w:color w:val="333333"/>
      <w:kern w:val="2"/>
      <w:sz w:val="22"/>
      <w:szCs w:val="22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paragraph" w:styleId="3">
    <w:name w:val="heading 2"/>
    <w:basedOn w:val="1"/>
    <w:next w:val="1"/>
    <w:qFormat/>
    <w:uiPriority w:val="9"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4">
    <w:name w:val="heading 3"/>
    <w:basedOn w:val="1"/>
    <w:next w:val="1"/>
    <w:qFormat/>
    <w:uiPriority w:val="9"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5">
    <w:name w:val="heading 4"/>
    <w:basedOn w:val="1"/>
    <w:next w:val="1"/>
    <w:qFormat/>
    <w:uiPriority w:val="9"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itle"/>
    <w:basedOn w:val="1"/>
    <w:next w:val="1"/>
    <w:qFormat/>
    <w:uiPriority w:val="9"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table" w:styleId="8">
    <w:name w:val="Table Grid"/>
    <w:basedOn w:val="7"/>
    <w:qFormat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table" w:customStyle="1" w:styleId="10">
    <w:name w:val="Grid Table 1 Light"/>
    <w:qFormat/>
    <w:uiPriority w:val="0"/>
    <w:pPr>
      <w:spacing w:after="0" w:line="240" w:lineRule="auto"/>
    </w:pPr>
    <w:tblPr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  <w:shd w:val="clear" w:color="auto" w:fill="auto"/>
      </w:tcPr>
    </w:tblStylePr>
    <w:tblStylePr w:type="lastRow">
      <w:rPr>
        <w:b/>
        <w:bCs/>
      </w:rPr>
      <w:tcPr>
        <w:tcBorders>
          <w:top w:val="double" w:color="666666" w:themeColor="text1" w:themeTint="99" w:sz="2" w:space="0"/>
        </w:tcBorders>
        <w:shd w:val="clear" w:color="auto" w:fill="auto"/>
      </w:tcPr>
    </w:tblStylePr>
    <w:tblStylePr w:type="firstCol">
      <w:rPr>
        <w:b/>
        <w:bCs/>
      </w:rPr>
      <w:tcPr>
        <w:shd w:val="clear" w:color="auto" w:fill="auto"/>
      </w:tcPr>
    </w:tblStylePr>
    <w:tblStylePr w:type="lastCol">
      <w:rPr>
        <w:b/>
        <w:bCs/>
      </w:rPr>
      <w:tcPr>
        <w:shd w:val="clear" w:color="auto" w:fill="auto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12</Pages>
  <Words>3742</Words>
  <Characters>4030</Characters>
  <TotalTime>8</TotalTime>
  <ScaleCrop>false</ScaleCrop>
  <LinksUpToDate>false</LinksUpToDate>
  <CharactersWithSpaces>4085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2025-11-06T13:01:00Z</dcterms:created>
  <dc:creator>Kevin</dc:creator>
  <cp:lastModifiedBy>哄哄</cp:lastModifiedBy>
  <dcterms:modified xsi:type="dcterms:W3CDTF">2026-06-06T01:40:48Z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eyJoZGlkIjoiNDMyNDgxZTljNGE4NWIwMzg3MzdmOTMzZDlkMmFjZjMiLCJ1c2VySWQiOiIxNTI4NzAwMzY3In0=</vt:lpwstr>
  </property>
  <property fmtid="{D5CDD505-2E9C-101B-9397-08002B2CF9AE}" pid="3" name="KSOProductBuildVer">
    <vt:lpwstr>2052-12.1.0.25225</vt:lpwstr>
  </property>
  <property fmtid="{D5CDD505-2E9C-101B-9397-08002B2CF9AE}" pid="4" name="ICV">
    <vt:lpwstr>B97F1F62FD8D41D6AAC243E514A43B87_13</vt:lpwstr>
  </property>
</Properties>
</file>