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项目周报（第一周）</w:t>
      </w:r>
    </w:p>
    <w:p>
      <w:r>
        <w:t>填表人：廖虹媛    报告周期：2019-07-29到2019-08-04   填表日期：2019-08-02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项目基本情况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项目名称</w:t>
            </w:r>
          </w:p>
        </w:tc>
        <w:tc>
          <w:tcPr>
            <w:tcW w:type="dxa" w:w="4320"/>
          </w:tcPr>
          <w:p/>
          <w:p>
            <w:r>
              <w:t>厦开项目组</w:t>
            </w:r>
          </w:p>
        </w:tc>
      </w:tr>
      <w:tr>
        <w:tc>
          <w:tcPr>
            <w:tcW w:type="dxa" w:w="4320"/>
          </w:tcPr>
          <w:p/>
          <w:p>
            <w:r>
              <w:t>客户名称</w:t>
            </w:r>
          </w:p>
        </w:tc>
        <w:tc>
          <w:tcPr>
            <w:tcW w:type="dxa" w:w="4320"/>
          </w:tcPr>
          <w:p/>
          <w:p>
            <w:r>
              <w:t>中国建设银行厦门开发中心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客户负责人</w:t>
            </w:r>
          </w:p>
        </w:tc>
        <w:tc>
          <w:tcPr>
            <w:tcW w:type="dxa" w:w="1440"/>
          </w:tcPr>
          <w:p/>
          <w:p>
            <w:r>
              <w:t>李晓敦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(必填)</w:t>
            </w:r>
          </w:p>
        </w:tc>
        <w:tc>
          <w:tcPr>
            <w:tcW w:type="dxa" w:w="1440"/>
          </w:tcPr>
          <w:p/>
          <w:p>
            <w:r>
              <w:t>闫立志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开始日期</w:t>
            </w:r>
          </w:p>
        </w:tc>
        <w:tc>
          <w:tcPr>
            <w:tcW w:type="dxa" w:w="4320"/>
          </w:tcPr>
          <w:p/>
          <w:p>
            <w:r>
              <w:t>2019-07-29</w:t>
            </w:r>
          </w:p>
        </w:tc>
      </w:tr>
      <w:tr>
        <w:tc>
          <w:tcPr>
            <w:tcW w:type="dxa" w:w="4320"/>
          </w:tcPr>
          <w:p/>
          <w:p>
            <w:r>
              <w:t>项目经理</w:t>
            </w:r>
          </w:p>
        </w:tc>
        <w:tc>
          <w:tcPr>
            <w:tcW w:type="dxa" w:w="4320"/>
          </w:tcPr>
          <w:p/>
          <w:p>
            <w:r>
              <w:t>赖志勇</w:t>
            </w:r>
          </w:p>
        </w:tc>
      </w:tr>
      <w:tr>
        <w:tc>
          <w:tcPr>
            <w:tcW w:type="dxa" w:w="4320"/>
          </w:tcPr>
          <w:p/>
          <w:p>
            <w:r>
              <w:t>项目组成员</w:t>
            </w:r>
          </w:p>
        </w:tc>
        <w:tc>
          <w:tcPr>
            <w:tcW w:type="dxa" w:w="4320"/>
          </w:tcPr>
          <w:p/>
          <w:p>
            <w:r>
              <w:t>柳惠阳、许华语、郭健超、何卧岩、郑炜、黄惠章、朱俊龙、李稳定、黄建鸣、陈浩1、叶晟君、张叶桃、陈晓衍、曾国荣、肖凯、刘安森、林秋霞、姜渊、肖金平、周丽荣、钟晓杰、黄祯鸿、李志阳、刘程川、张俊钦、邓松进、林丹丹、姜琪、钟高镇、方若琳、、谢源鑫、罗庭颖、魏治邦、白艺伟、付敏、肖金龙、颜炳煜、庄华琼、董凯华、黄忠强、徐鸿能、江养根、何龙伙、肖丽琴、罗万春、曾林华、、张一浓、郭吉、、吴招辉、林泉、、苏雪梅、张祖琦、、陈浩</w:t>
            </w:r>
          </w:p>
        </w:tc>
      </w:tr>
      <w:tr>
        <w:tc>
          <w:tcPr>
            <w:tcW w:type="dxa" w:w="4320"/>
          </w:tcPr>
          <w:p/>
          <w:p>
            <w:r>
              <w:t>项目描述</w:t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计划关键时间点（必填）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实际关键时间点（必填）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人力资源状况（包括人员的入职、离职;入场、离场、休假、请假等情况）.时间以到达、离开现场为准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预计新增资源（必填）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预计撤离资源（必填）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本周人员变动情况（必填）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到场人员姓名</w:t>
            </w:r>
          </w:p>
        </w:tc>
        <w:tc>
          <w:tcPr>
            <w:tcW w:type="dxa" w:w="2160"/>
          </w:tcPr>
          <w:p/>
          <w:p>
            <w:r>
              <w:t>到场时间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离场人员姓名</w:t>
            </w:r>
          </w:p>
        </w:tc>
        <w:tc>
          <w:tcPr>
            <w:tcW w:type="dxa" w:w="2160"/>
          </w:tcPr>
          <w:p/>
          <w:p>
            <w:r>
              <w:t>离场时间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本周项目情况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项目所处阶段（必填）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1、需求分析</w:t>
            </w:r>
          </w:p>
        </w:tc>
        <w:tc>
          <w:tcPr>
            <w:tcW w:type="dxa" w:w="1728"/>
          </w:tcPr>
          <w:p/>
          <w:p>
            <w:r>
              <w:t>2、概要设计</w:t>
            </w:r>
          </w:p>
        </w:tc>
        <w:tc>
          <w:tcPr>
            <w:tcW w:type="dxa" w:w="1728"/>
          </w:tcPr>
          <w:p/>
          <w:p>
            <w:r>
              <w:t>3、详细设计</w:t>
            </w:r>
          </w:p>
        </w:tc>
        <w:tc>
          <w:tcPr>
            <w:tcW w:type="dxa" w:w="1728"/>
          </w:tcPr>
          <w:p/>
          <w:p>
            <w:r>
              <w:t>4、编码</w:t>
            </w:r>
          </w:p>
        </w:tc>
        <w:tc>
          <w:tcPr>
            <w:tcW w:type="dxa" w:w="1728"/>
          </w:tcPr>
          <w:p/>
          <w:p>
            <w:r>
              <w:t>5、技术测试</w:t>
            </w:r>
          </w:p>
        </w:tc>
      </w:tr>
      <w:tr>
        <w:tc>
          <w:tcPr>
            <w:tcW w:type="dxa" w:w="1728"/>
          </w:tcPr>
          <w:p/>
          <w:p>
            <w:r>
              <w:t>6、业务测试</w:t>
            </w:r>
          </w:p>
        </w:tc>
        <w:tc>
          <w:tcPr>
            <w:tcW w:type="dxa" w:w="1728"/>
          </w:tcPr>
          <w:p/>
          <w:p>
            <w:r>
              <w:t>7、试运行</w:t>
              <w:tab/>
            </w:r>
          </w:p>
        </w:tc>
        <w:tc>
          <w:tcPr>
            <w:tcW w:type="dxa" w:w="1728"/>
          </w:tcPr>
          <w:p/>
          <w:p>
            <w:r>
              <w:t>8、部分上线</w:t>
            </w:r>
          </w:p>
        </w:tc>
        <w:tc>
          <w:tcPr>
            <w:tcW w:type="dxa" w:w="1728"/>
          </w:tcPr>
          <w:p/>
          <w:p>
            <w:r>
              <w:t>9、整体完工</w:t>
            </w:r>
          </w:p>
        </w:tc>
        <w:tc>
          <w:tcPr>
            <w:tcW w:type="dxa" w:w="1728"/>
          </w:tcPr>
          <w:p/>
          <w:p>
            <w:r>
              <w:t>10、后期维护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项目经理自评（必填）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是否完成以下事项</w:t>
            </w:r>
          </w:p>
        </w:tc>
        <w:tc>
          <w:tcPr>
            <w:tcW w:type="dxa" w:w="4320"/>
          </w:tcPr>
          <w:p/>
          <w:p>
            <w:r>
              <w:t>未完成的理由及说明</w:t>
            </w:r>
          </w:p>
        </w:tc>
      </w:tr>
      <w:tr>
        <w:tc>
          <w:tcPr>
            <w:tcW w:type="dxa" w:w="4320"/>
          </w:tcPr>
          <w:p/>
          <w:p>
            <w:r>
              <w:t>是否组织周例会会议纪要？ 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本周工作是否按计划完成？【□是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是否跟客户项目负责人汇报本周工作？【□是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下周计划安排是否与项目成员落实？【□是 □否】</w:t>
              <w:tab/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需求变更情况（必填）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需求变更描述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>
            <w:r>
              <w:t>无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方案变更情况（必填）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方案变更描述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项目计划变更情况（必填）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项目计划变更描述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本周未完成的任务情况（必填）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未完成的任务描述</w:t>
            </w:r>
          </w:p>
        </w:tc>
        <w:tc>
          <w:tcPr>
            <w:tcW w:type="dxa" w:w="2880"/>
          </w:tcPr>
          <w:p/>
          <w:p>
            <w:r>
              <w:t>任务未完成的原因</w:t>
            </w:r>
          </w:p>
        </w:tc>
        <w:tc>
          <w:tcPr>
            <w:tcW w:type="dxa" w:w="2880"/>
          </w:tcPr>
          <w:p/>
          <w:p>
            <w:r>
              <w:t>对后续的影响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存在的问题及解决方案（必填）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问题描述及原因分析</w:t>
            </w:r>
          </w:p>
        </w:tc>
        <w:tc>
          <w:tcPr>
            <w:tcW w:type="dxa" w:w="2160"/>
          </w:tcPr>
          <w:p/>
          <w:p>
            <w:r>
              <w:t>解决方案</w:t>
            </w:r>
          </w:p>
        </w:tc>
        <w:tc>
          <w:tcPr>
            <w:tcW w:type="dxa" w:w="2160"/>
          </w:tcPr>
          <w:p/>
          <w:p>
            <w:r>
              <w:t>预计完成日期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说明：如需求、技术方案有变化，请将信的需求文档、技术方案文档与周报一起，提交给公司归档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一、本周工作完成情况（ 2019-07-29日至 2019-08-04）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本周重要里程碑事件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完成标志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上周计划的工作内容，但本周已完成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6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7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本周工作内容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  <w:p>
            <w:r>
              <w:t>1</w:t>
            </w:r>
          </w:p>
        </w:tc>
        <w:tc>
          <w:tcPr>
            <w:tcW w:type="dxa" w:w="1728"/>
          </w:tcPr>
          <w:p/>
          <w:p>
            <w:r>
              <w:t>1. 终端安全数据控制，业务人员沟通修改</w:t>
            </w:r>
          </w:p>
          <w:p>
            <w:r>
              <w:t>2. 项目jar升级改造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姜渊</w:t>
            </w:r>
          </w:p>
        </w:tc>
      </w:tr>
      <w:tr>
        <w:tc>
          <w:tcPr>
            <w:tcW w:type="dxa" w:w="1728"/>
          </w:tcPr>
          <w:p/>
          <w:p>
            <w:r>
              <w:t>2</w:t>
            </w:r>
          </w:p>
        </w:tc>
        <w:tc>
          <w:tcPr>
            <w:tcW w:type="dxa" w:w="1728"/>
          </w:tcPr>
          <w:p/>
          <w:p>
            <w:r>
              <w:t>1. 用户认证新旧数据差异排查</w:t>
            </w:r>
          </w:p>
          <w:p>
            <w:r>
              <w:t>2. 反垃圾邮件测试及bug调试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柳惠阳</w:t>
            </w:r>
          </w:p>
        </w:tc>
      </w:tr>
      <w:tr>
        <w:tc>
          <w:tcPr>
            <w:tcW w:type="dxa" w:w="1728"/>
          </w:tcPr>
          <w:p/>
          <w:p>
            <w:r>
              <w:t>3</w:t>
            </w:r>
          </w:p>
        </w:tc>
        <w:tc>
          <w:tcPr>
            <w:tcW w:type="dxa" w:w="1728"/>
          </w:tcPr>
          <w:p/>
          <w:p>
            <w:r>
              <w:t>1. 360终端安全日志代码改写和数据重跑</w:t>
            </w:r>
          </w:p>
          <w:p>
            <w:r>
              <w:t>2. 调度故障排查</w:t>
            </w:r>
          </w:p>
          <w:p>
            <w:r>
              <w:t>3. hive数据导入GP应用计算区脚本编写及测试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罗庭颖</w:t>
            </w:r>
          </w:p>
        </w:tc>
      </w:tr>
      <w:tr>
        <w:tc>
          <w:tcPr>
            <w:tcW w:type="dxa" w:w="1728"/>
          </w:tcPr>
          <w:p/>
          <w:p>
            <w:r>
              <w:t>4</w:t>
            </w:r>
          </w:p>
        </w:tc>
        <w:tc>
          <w:tcPr>
            <w:tcW w:type="dxa" w:w="1728"/>
          </w:tcPr>
          <w:p/>
          <w:p>
            <w:r>
              <w:t>1. 大数据监控平台方案讨论</w:t>
            </w:r>
          </w:p>
          <w:p>
            <w:r>
              <w:t>2. 大数据监控平台技术原型试验</w:t>
            </w:r>
          </w:p>
          <w:p>
            <w:r>
              <w:t>3. GP运维需求了解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吴招辉</w:t>
            </w:r>
          </w:p>
        </w:tc>
      </w:tr>
      <w:tr>
        <w:tc>
          <w:tcPr>
            <w:tcW w:type="dxa" w:w="1728"/>
          </w:tcPr>
          <w:p/>
          <w:p>
            <w:r>
              <w:t>5</w:t>
            </w:r>
          </w:p>
        </w:tc>
        <w:tc>
          <w:tcPr>
            <w:tcW w:type="dxa" w:w="1728"/>
          </w:tcPr>
          <w:p/>
          <w:p>
            <w:r>
              <w:t>1. 熟悉ELK工具</w:t>
            </w:r>
          </w:p>
          <w:p>
            <w:r>
              <w:t>2. ELK 工具使用根据版本（5.X 6.X 7.X）熟悉版本配置</w:t>
            </w:r>
          </w:p>
          <w:p>
            <w:r>
              <w:t>3. 熟悉PromQL查询操作</w:t>
            </w:r>
          </w:p>
          <w:p>
            <w:r>
              <w:t>4. 测试grafana 告警通知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官福宝</w:t>
            </w:r>
          </w:p>
        </w:tc>
      </w:tr>
      <w:tr>
        <w:tc>
          <w:tcPr>
            <w:tcW w:type="dxa" w:w="1728"/>
          </w:tcPr>
          <w:p/>
          <w:p>
            <w:r>
              <w:t>6</w:t>
            </w:r>
          </w:p>
        </w:tc>
        <w:tc>
          <w:tcPr>
            <w:tcW w:type="dxa" w:w="1728"/>
          </w:tcPr>
          <w:p/>
          <w:p>
            <w:r>
              <w:t>1. 20190823版本测试</w:t>
            </w:r>
          </w:p>
          <w:p>
            <w:r>
              <w:t>2. 数据安全专利申请构思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白艺伟</w:t>
            </w:r>
          </w:p>
        </w:tc>
      </w:tr>
      <w:tr>
        <w:tc>
          <w:tcPr>
            <w:tcW w:type="dxa" w:w="1728"/>
          </w:tcPr>
          <w:p/>
          <w:p>
            <w:r>
              <w:t>7</w:t>
            </w:r>
          </w:p>
        </w:tc>
        <w:tc>
          <w:tcPr>
            <w:tcW w:type="dxa" w:w="1728"/>
          </w:tcPr>
          <w:p/>
          <w:p>
            <w:r>
              <w:t>1. 跟踪20190823上线版本测试相关工作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叶晟君</w:t>
            </w:r>
          </w:p>
        </w:tc>
      </w:tr>
      <w:tr>
        <w:tc>
          <w:tcPr>
            <w:tcW w:type="dxa" w:w="1728"/>
          </w:tcPr>
          <w:p/>
          <w:p>
            <w:r>
              <w:t>8</w:t>
            </w:r>
          </w:p>
        </w:tc>
        <w:tc>
          <w:tcPr>
            <w:tcW w:type="dxa" w:w="1728"/>
          </w:tcPr>
          <w:p/>
          <w:p>
            <w:r>
              <w:t>1. sor生产上线</w:t>
            </w:r>
          </w:p>
          <w:p>
            <w:r>
              <w:t>2. 配合金山MPP性能测试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张一浓</w:t>
            </w:r>
          </w:p>
        </w:tc>
      </w:tr>
      <w:tr>
        <w:tc>
          <w:tcPr>
            <w:tcW w:type="dxa" w:w="1728"/>
          </w:tcPr>
          <w:p/>
          <w:p>
            <w:r>
              <w:t>9</w:t>
            </w:r>
          </w:p>
        </w:tc>
        <w:tc>
          <w:tcPr>
            <w:tcW w:type="dxa" w:w="1728"/>
          </w:tcPr>
          <w:p/>
          <w:p>
            <w:r>
              <w:t>1. sor生产上线</w:t>
            </w:r>
          </w:p>
          <w:p>
            <w:r>
              <w:t>2. 配合金山MPP性能测试</w:t>
            </w:r>
          </w:p>
          <w:p>
            <w:r>
              <w:t>3.上线脚本准备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郭吉</w:t>
            </w:r>
          </w:p>
        </w:tc>
      </w:tr>
      <w:tr>
        <w:tc>
          <w:tcPr>
            <w:tcW w:type="dxa" w:w="1728"/>
          </w:tcPr>
          <w:p/>
          <w:p>
            <w:r>
              <w:t>10</w:t>
            </w:r>
          </w:p>
        </w:tc>
        <w:tc>
          <w:tcPr>
            <w:tcW w:type="dxa" w:w="1728"/>
          </w:tcPr>
          <w:p/>
          <w:p>
            <w:r>
              <w:t>1. sor生产上线</w:t>
            </w:r>
          </w:p>
          <w:p>
            <w:r>
              <w:t>2. 上线脚本准备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黄忠强</w:t>
            </w:r>
          </w:p>
        </w:tc>
      </w:tr>
      <w:tr>
        <w:tc>
          <w:tcPr>
            <w:tcW w:type="dxa" w:w="1728"/>
          </w:tcPr>
          <w:p/>
          <w:p>
            <w:r>
              <w:t>11</w:t>
            </w:r>
          </w:p>
        </w:tc>
        <w:tc>
          <w:tcPr>
            <w:tcW w:type="dxa" w:w="1728"/>
          </w:tcPr>
          <w:p/>
          <w:p>
            <w:r>
              <w:t>1. sor比对脚本对应的启动脚本编写和SQL语句示例编写，</w:t>
            </w:r>
          </w:p>
          <w:p>
            <w:r>
              <w:t>2. 完善sor比对程序文档内容</w:t>
            </w:r>
          </w:p>
          <w:p>
            <w:r>
              <w:t>3. GP迁移Hadoop测试上线，比对脚本测试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刘安森</w:t>
            </w:r>
          </w:p>
        </w:tc>
      </w:tr>
      <w:tr>
        <w:tc>
          <w:tcPr>
            <w:tcW w:type="dxa" w:w="1728"/>
          </w:tcPr>
          <w:p/>
          <w:p>
            <w:r>
              <w:t>12</w:t>
            </w:r>
          </w:p>
        </w:tc>
        <w:tc>
          <w:tcPr>
            <w:tcW w:type="dxa" w:w="1728"/>
          </w:tcPr>
          <w:p/>
          <w:p>
            <w:r>
              <w:t>1. 普惠金融模型工厂修复线上测出缺陷（还在修复）</w:t>
            </w:r>
          </w:p>
          <w:p>
            <w:r>
              <w:t>2. 普惠金融代码公告管理开发完成</w:t>
            </w:r>
          </w:p>
          <w:p>
            <w:r>
              <w:t>3. 熟悉普惠金融流程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江钦海</w:t>
            </w:r>
          </w:p>
        </w:tc>
      </w:tr>
      <w:tr>
        <w:tc>
          <w:tcPr>
            <w:tcW w:type="dxa" w:w="1728"/>
          </w:tcPr>
          <w:p/>
          <w:p>
            <w:r>
              <w:t>13</w:t>
            </w:r>
          </w:p>
        </w:tc>
        <w:tc>
          <w:tcPr>
            <w:tcW w:type="dxa" w:w="1728"/>
          </w:tcPr>
          <w:p/>
          <w:p>
            <w:r>
              <w:t>1. 实验管理，模型管理，工作流，devenv模块接口自动化测试完成。</w:t>
            </w:r>
          </w:p>
          <w:p>
            <w:r>
              <w:t>2. 数据批量删除自动化完成。</w:t>
            </w:r>
          </w:p>
          <w:p>
            <w:r>
              <w:t>3. 进一步熟悉模型工厂流程。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李志阳</w:t>
            </w:r>
          </w:p>
        </w:tc>
      </w:tr>
      <w:tr>
        <w:tc>
          <w:tcPr>
            <w:tcW w:type="dxa" w:w="1728"/>
          </w:tcPr>
          <w:p/>
          <w:p>
            <w:r>
              <w:t>14</w:t>
            </w:r>
          </w:p>
        </w:tc>
        <w:tc>
          <w:tcPr>
            <w:tcW w:type="dxa" w:w="1728"/>
          </w:tcPr>
          <w:p/>
          <w:p>
            <w:r>
              <w:t>1. 定时任务管理</w:t>
            </w:r>
          </w:p>
          <w:p>
            <w:r>
              <w:t>2. 查找生产问题</w:t>
            </w:r>
          </w:p>
          <w:p>
            <w:r>
              <w:t>3. 修改禅道bug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肖金龙</w:t>
            </w:r>
          </w:p>
        </w:tc>
      </w:tr>
      <w:tr>
        <w:tc>
          <w:tcPr>
            <w:tcW w:type="dxa" w:w="1728"/>
          </w:tcPr>
          <w:p/>
          <w:p>
            <w:r>
              <w:t>15</w:t>
            </w:r>
          </w:p>
        </w:tc>
        <w:tc>
          <w:tcPr>
            <w:tcW w:type="dxa" w:w="1728"/>
          </w:tcPr>
          <w:p/>
          <w:p>
            <w:r>
              <w:t>1. 修改鉴权bug</w:t>
            </w:r>
          </w:p>
          <w:p>
            <w:r>
              <w:t>2. 整理需求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黄建鸣</w:t>
            </w:r>
          </w:p>
        </w:tc>
      </w:tr>
      <w:tr>
        <w:tc>
          <w:tcPr>
            <w:tcW w:type="dxa" w:w="1728"/>
          </w:tcPr>
          <w:p/>
          <w:p>
            <w:r>
              <w:t>16</w:t>
            </w:r>
          </w:p>
        </w:tc>
        <w:tc>
          <w:tcPr>
            <w:tcW w:type="dxa" w:w="1728"/>
          </w:tcPr>
          <w:p/>
          <w:p>
            <w:r>
              <w:t>1. 慧视App项目需求文档1.0编写</w:t>
            </w:r>
          </w:p>
          <w:p>
            <w:r>
              <w:t>2. 慧视原型设计稿确认</w:t>
            </w:r>
          </w:p>
          <w:p>
            <w:r>
              <w:t>3. 网点经营排名、资金、客户模块编写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许华语</w:t>
            </w:r>
          </w:p>
        </w:tc>
      </w:tr>
      <w:tr>
        <w:tc>
          <w:tcPr>
            <w:tcW w:type="dxa" w:w="1728"/>
          </w:tcPr>
          <w:p/>
          <w:p>
            <w:r>
              <w:t>17</w:t>
            </w:r>
          </w:p>
        </w:tc>
        <w:tc>
          <w:tcPr>
            <w:tcW w:type="dxa" w:w="1728"/>
          </w:tcPr>
          <w:p/>
          <w:p>
            <w:r>
              <w:t>1. 身份鉴权BUG修改及测试联调</w:t>
            </w:r>
          </w:p>
          <w:p>
            <w:r>
              <w:t>2. spark_java项目测试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曾国荣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一、下周工作完成情况（ 2019-07-29至 2019-08-04）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下周工作内容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  <w:p>
            <w:r>
              <w:t>1</w:t>
            </w:r>
          </w:p>
        </w:tc>
        <w:tc>
          <w:tcPr>
            <w:tcW w:type="dxa" w:w="1728"/>
          </w:tcPr>
          <w:p/>
          <w:p>
            <w:r>
              <w:t>1. 终端安全封板，项目jar包兼容性调整</w:t>
            </w:r>
          </w:p>
          <w:p>
            <w:r>
              <w:t>2. 文档整理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姜渊</w:t>
            </w:r>
          </w:p>
        </w:tc>
      </w:tr>
      <w:tr>
        <w:tc>
          <w:tcPr>
            <w:tcW w:type="dxa" w:w="1728"/>
          </w:tcPr>
          <w:p/>
          <w:p>
            <w:r>
              <w:t>2</w:t>
            </w:r>
          </w:p>
        </w:tc>
        <w:tc>
          <w:tcPr>
            <w:tcW w:type="dxa" w:w="1728"/>
          </w:tcPr>
          <w:p/>
          <w:p>
            <w:r>
              <w:t>1. 反垃圾邮件测试及bug调试</w:t>
            </w:r>
          </w:p>
          <w:p>
            <w:r>
              <w:t>2. 8月份封板相关事宜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柳惠阳</w:t>
            </w:r>
          </w:p>
        </w:tc>
      </w:tr>
      <w:tr>
        <w:tc>
          <w:tcPr>
            <w:tcW w:type="dxa" w:w="1728"/>
          </w:tcPr>
          <w:p/>
          <w:p>
            <w:r>
              <w:t>3</w:t>
            </w:r>
          </w:p>
        </w:tc>
        <w:tc>
          <w:tcPr>
            <w:tcW w:type="dxa" w:w="1728"/>
          </w:tcPr>
          <w:p/>
          <w:p>
            <w:r>
              <w:t>1. 终端安全数据导出功能代码编写及测试</w:t>
            </w:r>
          </w:p>
          <w:p>
            <w:r>
              <w:t>2. 调度设计文档补充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罗庭颖</w:t>
            </w:r>
          </w:p>
        </w:tc>
      </w:tr>
      <w:tr>
        <w:tc>
          <w:tcPr>
            <w:tcW w:type="dxa" w:w="1728"/>
          </w:tcPr>
          <w:p/>
          <w:p>
            <w:r>
              <w:t>4</w:t>
            </w:r>
          </w:p>
        </w:tc>
        <w:tc>
          <w:tcPr>
            <w:tcW w:type="dxa" w:w="1728"/>
          </w:tcPr>
          <w:p/>
          <w:p>
            <w:r>
              <w:t>1. 开发环境Prometheus</w:t>
            </w:r>
          </w:p>
          <w:p>
            <w:r>
              <w:t>2. 开发环境ELK安装</w:t>
            </w:r>
          </w:p>
          <w:p>
            <w:r>
              <w:t>3. 集中运维平台选型验证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吴招辉</w:t>
            </w:r>
          </w:p>
        </w:tc>
      </w:tr>
      <w:tr>
        <w:tc>
          <w:tcPr>
            <w:tcW w:type="dxa" w:w="1728"/>
          </w:tcPr>
          <w:p/>
          <w:p>
            <w:r>
              <w:t>5</w:t>
            </w:r>
          </w:p>
        </w:tc>
        <w:tc>
          <w:tcPr>
            <w:tcW w:type="dxa" w:w="1728"/>
          </w:tcPr>
          <w:p/>
          <w:p>
            <w:r>
              <w:t>1. 开发环境的部署</w:t>
            </w:r>
          </w:p>
          <w:p>
            <w:r>
              <w:t>2. 了解学习监控平台的技术难点，并验证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官福宝</w:t>
            </w:r>
          </w:p>
        </w:tc>
      </w:tr>
      <w:tr>
        <w:tc>
          <w:tcPr>
            <w:tcW w:type="dxa" w:w="1728"/>
          </w:tcPr>
          <w:p/>
          <w:p>
            <w:r>
              <w:t>6</w:t>
            </w:r>
          </w:p>
        </w:tc>
        <w:tc>
          <w:tcPr>
            <w:tcW w:type="dxa" w:w="1728"/>
          </w:tcPr>
          <w:p/>
          <w:p>
            <w:r>
              <w:t>1. 数据安全日常维护与编码</w:t>
            </w:r>
          </w:p>
          <w:p>
            <w:r>
              <w:t>2. 讨论数据安全启用HTTPS事项</w:t>
            </w:r>
          </w:p>
          <w:p>
            <w:r>
              <w:t>3. 数据安全专利申请提出方案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白艺伟</w:t>
            </w:r>
          </w:p>
        </w:tc>
      </w:tr>
      <w:tr>
        <w:tc>
          <w:tcPr>
            <w:tcW w:type="dxa" w:w="1728"/>
          </w:tcPr>
          <w:p/>
          <w:p>
            <w:r>
              <w:t>7</w:t>
            </w:r>
          </w:p>
        </w:tc>
        <w:tc>
          <w:tcPr>
            <w:tcW w:type="dxa" w:w="1728"/>
          </w:tcPr>
          <w:p/>
          <w:p>
            <w:r>
              <w:t>1. 数据安全20190823上线文档编写</w:t>
            </w:r>
          </w:p>
          <w:p>
            <w:r>
              <w:t>2. 水印程序优化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叶晟君</w:t>
            </w:r>
          </w:p>
        </w:tc>
      </w:tr>
      <w:tr>
        <w:tc>
          <w:tcPr>
            <w:tcW w:type="dxa" w:w="1728"/>
          </w:tcPr>
          <w:p/>
          <w:p>
            <w:r>
              <w:t>8</w:t>
            </w:r>
          </w:p>
        </w:tc>
        <w:tc>
          <w:tcPr>
            <w:tcW w:type="dxa" w:w="1728"/>
          </w:tcPr>
          <w:p/>
          <w:p>
            <w:r>
              <w:t>1. sor生产性能测试</w:t>
            </w:r>
          </w:p>
          <w:p>
            <w:r>
              <w:t>2. 配合金山MPP性能测试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张一浓</w:t>
            </w:r>
          </w:p>
        </w:tc>
      </w:tr>
      <w:tr>
        <w:tc>
          <w:tcPr>
            <w:tcW w:type="dxa" w:w="1728"/>
          </w:tcPr>
          <w:p/>
          <w:p>
            <w:r>
              <w:t>9</w:t>
            </w:r>
          </w:p>
        </w:tc>
        <w:tc>
          <w:tcPr>
            <w:tcW w:type="dxa" w:w="1728"/>
          </w:tcPr>
          <w:p/>
          <w:p>
            <w:r>
              <w:t>1. sor生产性能测试</w:t>
            </w:r>
          </w:p>
          <w:p>
            <w:r>
              <w:t>2. 造数、数据导入脚本完善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郭吉</w:t>
            </w:r>
          </w:p>
        </w:tc>
      </w:tr>
      <w:tr>
        <w:tc>
          <w:tcPr>
            <w:tcW w:type="dxa" w:w="1728"/>
          </w:tcPr>
          <w:p/>
          <w:p>
            <w:r>
              <w:t>10</w:t>
            </w:r>
          </w:p>
        </w:tc>
        <w:tc>
          <w:tcPr>
            <w:tcW w:type="dxa" w:w="1728"/>
          </w:tcPr>
          <w:p/>
          <w:p>
            <w:r>
              <w:t>1. sor生产性能测试</w:t>
            </w:r>
          </w:p>
          <w:p>
            <w:r>
              <w:t>2. 造数、数据导入脚本完善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黄忠强</w:t>
            </w:r>
          </w:p>
        </w:tc>
      </w:tr>
      <w:tr>
        <w:tc>
          <w:tcPr>
            <w:tcW w:type="dxa" w:w="1728"/>
          </w:tcPr>
          <w:p/>
          <w:p>
            <w:r>
              <w:t>11</w:t>
            </w:r>
          </w:p>
        </w:tc>
        <w:tc>
          <w:tcPr>
            <w:tcW w:type="dxa" w:w="1728"/>
          </w:tcPr>
          <w:p/>
          <w:p>
            <w:r>
              <w:t>1. GP迁移Hadoop测试上线，比对脚本测试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刘安森</w:t>
            </w:r>
          </w:p>
        </w:tc>
      </w:tr>
      <w:tr>
        <w:tc>
          <w:tcPr>
            <w:tcW w:type="dxa" w:w="1728"/>
          </w:tcPr>
          <w:p/>
          <w:p>
            <w:r>
              <w:t>12</w:t>
            </w:r>
          </w:p>
        </w:tc>
        <w:tc>
          <w:tcPr>
            <w:tcW w:type="dxa" w:w="1728"/>
          </w:tcPr>
          <w:p/>
          <w:p>
            <w:r>
              <w:t>1. 测试修复模型工厂缺陷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江钦海</w:t>
            </w:r>
          </w:p>
        </w:tc>
      </w:tr>
      <w:tr>
        <w:tc>
          <w:tcPr>
            <w:tcW w:type="dxa" w:w="1728"/>
          </w:tcPr>
          <w:p/>
          <w:p>
            <w:r>
              <w:t>13</w:t>
            </w:r>
          </w:p>
        </w:tc>
        <w:tc>
          <w:tcPr>
            <w:tcW w:type="dxa" w:w="1728"/>
          </w:tcPr>
          <w:p/>
          <w:p>
            <w:r>
              <w:t>1. 接口自动化测试代码优化。</w:t>
            </w:r>
          </w:p>
          <w:p>
            <w:r>
              <w:t>2. 进一步熟悉模型工厂流程。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李志阳</w:t>
            </w:r>
          </w:p>
        </w:tc>
      </w:tr>
      <w:tr>
        <w:tc>
          <w:tcPr>
            <w:tcW w:type="dxa" w:w="1728"/>
          </w:tcPr>
          <w:p/>
          <w:p>
            <w:r>
              <w:t>14</w:t>
            </w:r>
          </w:p>
        </w:tc>
        <w:tc>
          <w:tcPr>
            <w:tcW w:type="dxa" w:w="1728"/>
          </w:tcPr>
          <w:p/>
          <w:p>
            <w:r>
              <w:t>1. 定时任务管理</w:t>
            </w:r>
          </w:p>
          <w:p>
            <w:r>
              <w:t>2. itm卸数申请新增数据申请部门字段</w:t>
            </w:r>
          </w:p>
          <w:p>
            <w:r>
              <w:t>3. 下载文件信息提示更改成弹窗提示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肖金龙</w:t>
            </w:r>
          </w:p>
        </w:tc>
      </w:tr>
      <w:tr>
        <w:tc>
          <w:tcPr>
            <w:tcW w:type="dxa" w:w="1728"/>
          </w:tcPr>
          <w:p/>
          <w:p>
            <w:r>
              <w:t>15</w:t>
            </w:r>
          </w:p>
        </w:tc>
        <w:tc>
          <w:tcPr>
            <w:tcW w:type="dxa" w:w="1728"/>
          </w:tcPr>
          <w:p/>
          <w:p>
            <w:r>
              <w:t>1. 配合联调</w:t>
            </w:r>
          </w:p>
          <w:p>
            <w:r>
              <w:t>2. 改造鉴权方式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黄建鸣</w:t>
            </w:r>
          </w:p>
        </w:tc>
      </w:tr>
      <w:tr>
        <w:tc>
          <w:tcPr>
            <w:tcW w:type="dxa" w:w="1728"/>
          </w:tcPr>
          <w:p/>
          <w:p>
            <w:r>
              <w:t>16</w:t>
            </w:r>
          </w:p>
        </w:tc>
        <w:tc>
          <w:tcPr>
            <w:tcW w:type="dxa" w:w="1728"/>
          </w:tcPr>
          <w:p/>
          <w:p>
            <w:r>
              <w:t>1. 网点经营排名、资金模块完善</w:t>
            </w:r>
          </w:p>
          <w:p>
            <w:r>
              <w:t>2. 网点经营客户模块编写</w:t>
            </w:r>
          </w:p>
          <w:p>
            <w:r>
              <w:t>3. 配合对接后端数据接口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许华语</w:t>
            </w:r>
          </w:p>
        </w:tc>
      </w:tr>
      <w:tr>
        <w:tc>
          <w:tcPr>
            <w:tcW w:type="dxa" w:w="1728"/>
          </w:tcPr>
          <w:p/>
          <w:p>
            <w:r>
              <w:t>17</w:t>
            </w:r>
          </w:p>
        </w:tc>
        <w:tc>
          <w:tcPr>
            <w:tcW w:type="dxa" w:w="1728"/>
          </w:tcPr>
          <w:p/>
          <w:p>
            <w:r>
              <w:t>1. 身份鉴权需求修改确认及后续开发</w:t>
            </w:r>
          </w:p>
          <w:p>
            <w:r>
              <w:t>2. 修改bug</w:t>
            </w:r>
          </w:p>
        </w:tc>
        <w:tc>
          <w:tcPr>
            <w:tcW w:type="dxa" w:w="1728"/>
          </w:tcPr>
          <w:p/>
          <w:p>
            <w:r>
              <w:t>2019-07-29</w:t>
            </w:r>
          </w:p>
        </w:tc>
        <w:tc>
          <w:tcPr>
            <w:tcW w:type="dxa" w:w="1728"/>
          </w:tcPr>
          <w:p/>
          <w:p>
            <w:r>
              <w:t>2019-08-02</w:t>
            </w:r>
          </w:p>
        </w:tc>
        <w:tc>
          <w:tcPr>
            <w:tcW w:type="dxa" w:w="1728"/>
          </w:tcPr>
          <w:p/>
          <w:p>
            <w:r>
              <w:t>曾国荣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项目组下周预计借支情况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借支内容摘要</w:t>
            </w:r>
          </w:p>
        </w:tc>
        <w:tc>
          <w:tcPr>
            <w:tcW w:type="dxa" w:w="2880"/>
          </w:tcPr>
          <w:p/>
          <w:p>
            <w:r>
              <w:t>金额</w:t>
            </w:r>
          </w:p>
        </w:tc>
        <w:tc>
          <w:tcPr>
            <w:tcW w:type="dxa" w:w="2880"/>
          </w:tcPr>
          <w:p/>
          <w:p>
            <w:r>
              <w:t>备注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>
            <w:r>
              <w:t>合计</w:t>
            </w:r>
          </w:p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已提交给客户的阶段性文档和代码（必填）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已提交给公司的阶段性文档和代码（必填）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负责人对此项目本周工作的反馈意见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对项目进展评价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对“项目情况”中，变更情况及存在问题的评述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后续项目实施建议</w:t>
            </w:r>
          </w:p>
        </w:tc>
        <w:tc>
          <w:tcPr>
            <w:tcW w:type="dxa" w:w="4320"/>
          </w:tcPr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