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bidi w:val="0"/>
        <w:rPr>
          <w:rFonts w:hint="default"/>
          <w:lang w:val="en-US" w:eastAsia="zh-CN"/>
        </w:rPr>
      </w:pPr>
      <w:r>
        <w:rPr>
          <w:rFonts w:hint="eastAsia"/>
          <w:lang w:val="en-US" w:eastAsia="zh-CN"/>
        </w:rPr>
        <w:t>I2C</w:t>
      </w:r>
    </w:p>
    <w:p>
      <w:pPr>
        <w:pStyle w:val="2"/>
        <w:bidi w:val="0"/>
        <w:rPr>
          <w:rFonts w:hint="default"/>
          <w:lang w:val="en-US" w:eastAsia="zh-CN"/>
        </w:rPr>
      </w:pPr>
      <w:r>
        <w:rPr>
          <w:rFonts w:hint="eastAsia"/>
          <w:lang w:val="en-US" w:eastAsia="zh-CN"/>
        </w:rPr>
        <w:t>I2C协议简介</w:t>
      </w:r>
    </w:p>
    <w:p>
      <w:pPr>
        <w:bidi w:val="0"/>
        <w:rPr>
          <w:rFonts w:hint="default"/>
          <w:lang w:val="en-US" w:eastAsia="zh-CN"/>
        </w:rPr>
      </w:pPr>
      <w:r>
        <w:rPr>
          <w:rFonts w:hint="eastAsia"/>
          <w:lang w:val="en-US" w:eastAsia="zh-CN"/>
        </w:rPr>
        <w:t>I2C(</w:t>
      </w:r>
      <w:r>
        <w:t>Inter－Integrated Circuit</w:t>
      </w:r>
      <w:r>
        <w:rPr>
          <w:rFonts w:hint="eastAsia"/>
          <w:lang w:val="en-US" w:eastAsia="zh-CN"/>
        </w:rPr>
        <w:t>)</w:t>
      </w:r>
    </w:p>
    <w:p>
      <w:pPr>
        <w:bidi w:val="0"/>
        <w:rPr>
          <w:rFonts w:hint="eastAsia"/>
          <w:lang w:val="en-US" w:eastAsia="zh-CN"/>
        </w:rPr>
      </w:pPr>
      <w:r>
        <w:t>它是由Philips(飞利浦)公司，现NXP(恩智浦)半导体开发的一种</w:t>
      </w:r>
      <w:r>
        <w:rPr>
          <w:rFonts w:hint="eastAsia"/>
        </w:rPr>
        <w:t>简单的双向两线制总线协议标准。</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引脚少</w:t>
      </w:r>
    </w:p>
    <w:p>
      <w:pPr>
        <w:ind w:left="0" w:leftChars="0" w:firstLine="0" w:firstLineChars="0"/>
        <w:rPr>
          <w:rFonts w:hint="eastAsia"/>
          <w:lang w:val="en-US" w:eastAsia="zh-CN"/>
        </w:rPr>
      </w:pPr>
      <w:r>
        <w:rPr>
          <w:rFonts w:hint="eastAsia"/>
          <w:lang w:val="en-US" w:eastAsia="zh-CN"/>
        </w:rPr>
        <w:t>硬件实现简单</w:t>
      </w:r>
    </w:p>
    <w:p>
      <w:pPr>
        <w:ind w:left="0" w:leftChars="0" w:firstLine="0" w:firstLineChars="0"/>
        <w:rPr>
          <w:rFonts w:hint="eastAsia"/>
          <w:lang w:val="en-US" w:eastAsia="zh-CN"/>
        </w:rPr>
      </w:pPr>
      <w:r>
        <w:rPr>
          <w:rFonts w:hint="eastAsia"/>
          <w:lang w:val="en-US" w:eastAsia="zh-CN"/>
        </w:rPr>
        <w:t>可扩展性强</w:t>
      </w:r>
    </w:p>
    <w:p>
      <w:pPr>
        <w:ind w:left="0" w:leftChars="0" w:firstLine="0" w:firstLineChars="0"/>
        <w:rPr>
          <w:rFonts w:hint="default"/>
          <w:lang w:val="en-US" w:eastAsia="zh-CN"/>
        </w:rPr>
      </w:pPr>
      <w:r>
        <w:rPr>
          <w:rFonts w:hint="eastAsia"/>
          <w:lang w:val="en-US" w:eastAsia="zh-CN"/>
        </w:rPr>
        <w:t>不需要使用USART、CAN等通信协议的外部收发设备</w:t>
      </w:r>
    </w:p>
    <w:p>
      <w:pPr>
        <w:ind w:left="0" w:leftChars="0" w:firstLine="0" w:firstLineChars="0"/>
        <w:rPr>
          <w:rFonts w:hint="eastAsia"/>
          <w:lang w:val="en-US" w:eastAsia="zh-CN"/>
        </w:rPr>
      </w:pPr>
    </w:p>
    <w:p>
      <w:pPr>
        <w:ind w:left="0" w:leftChars="0" w:firstLine="0" w:firstLineChars="0"/>
        <w:rPr>
          <w:rFonts w:hint="default"/>
          <w:lang w:val="en-US" w:eastAsia="zh-CN"/>
        </w:rPr>
      </w:pPr>
      <w:r>
        <w:rPr>
          <w:rFonts w:hint="eastAsia"/>
          <w:lang w:val="en-US" w:eastAsia="zh-CN"/>
        </w:rPr>
        <w:t>通信协议可分为：物理层、协议层</w:t>
      </w: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2"/>
        <w:bidi w:val="0"/>
        <w:rPr>
          <w:rFonts w:hint="eastAsia"/>
          <w:lang w:val="en-US" w:eastAsia="zh-CN"/>
        </w:rPr>
      </w:pPr>
      <w:r>
        <w:rPr>
          <w:rFonts w:hint="eastAsia"/>
          <w:lang w:val="en-US" w:eastAsia="zh-CN"/>
        </w:rPr>
        <w:t>I2C物理层</w:t>
      </w:r>
    </w:p>
    <w:p>
      <w:pPr>
        <w:pStyle w:val="3"/>
        <w:numPr>
          <w:ilvl w:val="1"/>
          <w:numId w:val="1"/>
        </w:numPr>
        <w:bidi w:val="0"/>
        <w:ind w:left="567" w:leftChars="0" w:hanging="567" w:firstLineChars="0"/>
      </w:pPr>
      <w:r>
        <w:rPr>
          <w:rFonts w:hint="eastAsia"/>
        </w:rPr>
        <w:t>I2C总线物理拓扑结构</w:t>
      </w:r>
      <w:bookmarkStart w:id="3" w:name="_GoBack"/>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drawing>
          <wp:inline distT="0" distB="0" distL="114300" distR="114300">
            <wp:extent cx="6019800" cy="35814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a:stretch>
                      <a:fillRect/>
                    </a:stretch>
                  </pic:blipFill>
                  <pic:spPr>
                    <a:xfrm>
                      <a:off x="0" y="0"/>
                      <a:ext cx="6019800" cy="35814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24"/>
          <w:szCs w:val="24"/>
          <w:bdr w:val="none" w:color="auto" w:sz="0" w:space="0"/>
          <w:shd w:val="clear" w:fill="FFFFFF"/>
        </w:rPr>
        <w:t> </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t>    I2C 总线在物理连接上非常简单，分别由SDA(串行数据线)和SCL(串行时钟线)及上拉电阻组成。</w:t>
      </w:r>
      <w:r>
        <w:rPr>
          <w:rFonts w:hint="default" w:ascii="Arial" w:hAnsi="Arial" w:eastAsia="Arial" w:cs="Arial"/>
          <w:b w:val="0"/>
          <w:bCs w:val="0"/>
          <w:i w:val="0"/>
          <w:iCs w:val="0"/>
          <w:caps w:val="0"/>
          <w:color w:val="FC5531"/>
          <w:spacing w:val="0"/>
          <w:sz w:val="24"/>
          <w:szCs w:val="24"/>
          <w:u w:val="none"/>
          <w:bdr w:val="none" w:color="auto" w:sz="0" w:space="0"/>
          <w:shd w:val="clear" w:fill="FFFFFF"/>
        </w:rPr>
        <w:fldChar w:fldCharType="begin"/>
      </w:r>
      <w:r>
        <w:rPr>
          <w:rFonts w:hint="default" w:ascii="Arial" w:hAnsi="Arial" w:eastAsia="Arial" w:cs="Arial"/>
          <w:b w:val="0"/>
          <w:bCs w:val="0"/>
          <w:i w:val="0"/>
          <w:iCs w:val="0"/>
          <w:caps w:val="0"/>
          <w:color w:val="FC5531"/>
          <w:spacing w:val="0"/>
          <w:sz w:val="24"/>
          <w:szCs w:val="24"/>
          <w:u w:val="none"/>
          <w:bdr w:val="none" w:color="auto" w:sz="0" w:space="0"/>
          <w:shd w:val="clear" w:fill="FFFFFF"/>
        </w:rPr>
        <w:instrText xml:space="preserve"> HYPERLINK "https://so.csdn.net/so/search?q=%E9%80%9A%E4%BF%A1%E5%8E%9F%E7%90%86&amp;spm=1001.2101.3001.7020" \t "https://blog.csdn.net/qq_42384937/article/details/_blank" </w:instrText>
      </w:r>
      <w:r>
        <w:rPr>
          <w:rFonts w:hint="default" w:ascii="Arial" w:hAnsi="Arial" w:eastAsia="Arial" w:cs="Arial"/>
          <w:b w:val="0"/>
          <w:bCs w:val="0"/>
          <w:i w:val="0"/>
          <w:iCs w:val="0"/>
          <w:caps w:val="0"/>
          <w:color w:val="FC5531"/>
          <w:spacing w:val="0"/>
          <w:sz w:val="24"/>
          <w:szCs w:val="24"/>
          <w:u w:val="none"/>
          <w:bdr w:val="none" w:color="auto" w:sz="0" w:space="0"/>
          <w:shd w:val="clear" w:fill="FFFFFF"/>
        </w:rPr>
        <w:fldChar w:fldCharType="separate"/>
      </w:r>
      <w:r>
        <w:rPr>
          <w:rStyle w:val="19"/>
          <w:rFonts w:hint="default" w:ascii="Arial" w:hAnsi="Arial" w:eastAsia="Arial" w:cs="Arial"/>
          <w:b w:val="0"/>
          <w:bCs w:val="0"/>
          <w:i w:val="0"/>
          <w:iCs w:val="0"/>
          <w:caps w:val="0"/>
          <w:color w:val="FC5531"/>
          <w:spacing w:val="0"/>
          <w:sz w:val="24"/>
          <w:szCs w:val="24"/>
          <w:u w:val="none"/>
          <w:bdr w:val="none" w:color="auto" w:sz="0" w:space="0"/>
          <w:shd w:val="clear" w:fill="FFFFFF"/>
        </w:rPr>
        <w:t>通信原理</w:t>
      </w:r>
      <w:r>
        <w:rPr>
          <w:rFonts w:hint="default" w:ascii="Arial" w:hAnsi="Arial" w:eastAsia="Arial" w:cs="Arial"/>
          <w:b w:val="0"/>
          <w:bCs w:val="0"/>
          <w:i w:val="0"/>
          <w:iCs w:val="0"/>
          <w:caps w:val="0"/>
          <w:color w:val="FC5531"/>
          <w:spacing w:val="0"/>
          <w:sz w:val="24"/>
          <w:szCs w:val="24"/>
          <w:u w:val="none"/>
          <w:bdr w:val="none" w:color="auto" w:sz="0" w:space="0"/>
          <w:shd w:val="clear" w:fill="FFFFFF"/>
        </w:rPr>
        <w:fldChar w:fldCharType="end"/>
      </w:r>
      <w:r>
        <w:rPr>
          <w:rFonts w:hint="default" w:ascii="Arial" w:hAnsi="Arial" w:eastAsia="Arial" w:cs="Arial"/>
          <w:i w:val="0"/>
          <w:iCs w:val="0"/>
          <w:caps w:val="0"/>
          <w:color w:val="4D4D4D"/>
          <w:spacing w:val="0"/>
          <w:sz w:val="24"/>
          <w:szCs w:val="24"/>
          <w:bdr w:val="none" w:color="auto" w:sz="0" w:space="0"/>
          <w:shd w:val="clear" w:fill="FFFFFF"/>
        </w:rPr>
        <w:t>是通过对SCL和SDA线高低电平时序的控制，来产生I2C总线协议所需要的信号进行数据的传递。</w:t>
      </w:r>
      <w:r>
        <w:rPr>
          <w:rFonts w:hint="default" w:ascii="Arial" w:hAnsi="Arial" w:eastAsia="Arial" w:cs="Arial"/>
          <w:b w:val="0"/>
          <w:bCs w:val="0"/>
          <w:i w:val="0"/>
          <w:iCs w:val="0"/>
          <w:caps w:val="0"/>
          <w:color w:val="0000FF"/>
          <w:spacing w:val="0"/>
          <w:sz w:val="24"/>
          <w:szCs w:val="24"/>
          <w:bdr w:val="none" w:color="auto" w:sz="0" w:space="0"/>
          <w:shd w:val="clear" w:fill="FFFFFF"/>
        </w:rPr>
        <w:t>在总线空闲状态时，这两根线一般被上面所接的上拉电阻拉高，保持着高电平</w:t>
      </w:r>
      <w:r>
        <w:rPr>
          <w:rFonts w:hint="default" w:ascii="Arial" w:hAnsi="Arial" w:eastAsia="Arial" w:cs="Arial"/>
          <w:i w:val="0"/>
          <w:iCs w:val="0"/>
          <w:caps w:val="0"/>
          <w:color w:val="4D4D4D"/>
          <w:spacing w:val="0"/>
          <w:sz w:val="24"/>
          <w:szCs w:val="24"/>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I2C通信方式为半双工，只有一根SDA线，同一时间只可以单向通信，485也为半双工，SPI和uart为双工。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eastAsia" w:ascii="微软雅黑" w:hAnsi="微软雅黑" w:eastAsia="微软雅黑" w:cs="微软雅黑"/>
          <w:b/>
          <w:bCs/>
          <w:i w:val="0"/>
          <w:iCs w:val="0"/>
          <w:caps w:val="0"/>
          <w:color w:val="4F4F4F"/>
          <w:spacing w:val="0"/>
          <w:sz w:val="27"/>
          <w:szCs w:val="27"/>
        </w:rPr>
      </w:pPr>
      <w:bookmarkStart w:id="0" w:name="t1"/>
      <w:bookmarkEnd w:id="0"/>
      <w:r>
        <w:rPr>
          <w:rFonts w:hint="eastAsia" w:ascii="微软雅黑" w:hAnsi="微软雅黑" w:eastAsia="微软雅黑" w:cs="微软雅黑"/>
          <w:b/>
          <w:bCs/>
          <w:i w:val="0"/>
          <w:iCs w:val="0"/>
          <w:caps w:val="0"/>
          <w:color w:val="4F4F4F"/>
          <w:spacing w:val="0"/>
          <w:sz w:val="27"/>
          <w:szCs w:val="27"/>
          <w:bdr w:val="none" w:color="auto" w:sz="0" w:space="0"/>
          <w:shd w:val="clear" w:fill="FFFFFF"/>
        </w:rPr>
        <w:t>2  I2C总线特征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I2C总线上的</w:t>
      </w:r>
      <w:r>
        <w:rPr>
          <w:rFonts w:hint="default" w:ascii="Arial" w:hAnsi="Arial" w:eastAsia="Arial" w:cs="Arial"/>
          <w:b w:val="0"/>
          <w:bCs w:val="0"/>
          <w:i w:val="0"/>
          <w:iCs w:val="0"/>
          <w:caps w:val="0"/>
          <w:color w:val="0000FF"/>
          <w:spacing w:val="0"/>
          <w:sz w:val="24"/>
          <w:szCs w:val="24"/>
          <w:bdr w:val="none" w:color="auto" w:sz="0" w:space="0"/>
          <w:shd w:val="clear" w:fill="FFFFFF"/>
        </w:rPr>
        <w:t>每一个设备都可以作为主设备或者从设备</w:t>
      </w:r>
      <w:r>
        <w:rPr>
          <w:rFonts w:hint="default" w:ascii="Arial" w:hAnsi="Arial" w:eastAsia="Arial" w:cs="Arial"/>
          <w:i w:val="0"/>
          <w:iCs w:val="0"/>
          <w:caps w:val="0"/>
          <w:color w:val="4D4D4D"/>
          <w:spacing w:val="0"/>
          <w:sz w:val="24"/>
          <w:szCs w:val="24"/>
          <w:bdr w:val="none" w:color="auto" w:sz="0" w:space="0"/>
          <w:shd w:val="clear" w:fill="FFFFFF"/>
        </w:rPr>
        <w:t>，而且</w:t>
      </w:r>
      <w:r>
        <w:rPr>
          <w:rFonts w:hint="default" w:ascii="Arial" w:hAnsi="Arial" w:eastAsia="Arial" w:cs="Arial"/>
          <w:b w:val="0"/>
          <w:bCs w:val="0"/>
          <w:i w:val="0"/>
          <w:iCs w:val="0"/>
          <w:caps w:val="0"/>
          <w:color w:val="0000FF"/>
          <w:spacing w:val="0"/>
          <w:sz w:val="24"/>
          <w:szCs w:val="24"/>
          <w:bdr w:val="none" w:color="auto" w:sz="0" w:space="0"/>
          <w:shd w:val="clear" w:fill="FFFFFF"/>
        </w:rPr>
        <w:t>每一个设备都会对应一个唯一的地址</w:t>
      </w:r>
      <w:r>
        <w:rPr>
          <w:rFonts w:hint="default" w:ascii="Arial" w:hAnsi="Arial" w:eastAsia="Arial" w:cs="Arial"/>
          <w:i w:val="0"/>
          <w:iCs w:val="0"/>
          <w:caps w:val="0"/>
          <w:color w:val="4D4D4D"/>
          <w:spacing w:val="0"/>
          <w:sz w:val="24"/>
          <w:szCs w:val="24"/>
          <w:bdr w:val="none" w:color="auto" w:sz="0" w:space="0"/>
          <w:shd w:val="clear" w:fill="FFFFFF"/>
        </w:rPr>
        <w:t>(地址通过物理接地或者拉高，可以从I2C器件的数据手册得知，如TVP5158芯片，7位地址依次bit6~bit0:x101 1xxx, 最低三位可配，如果全部物理接地，则该设备地址为0x58, 而之所以7bit因为1个bit要代表方向，主向从和从向主)，主从设备之间就通过这个地址来确定与哪个器件进行通信，在通常的应用中，我们把</w:t>
      </w:r>
      <w:r>
        <w:rPr>
          <w:rFonts w:hint="default" w:ascii="Arial" w:hAnsi="Arial" w:eastAsia="Arial" w:cs="Arial"/>
          <w:b w:val="0"/>
          <w:bCs w:val="0"/>
          <w:i w:val="0"/>
          <w:iCs w:val="0"/>
          <w:caps w:val="0"/>
          <w:color w:val="0000FF"/>
          <w:spacing w:val="0"/>
          <w:sz w:val="24"/>
          <w:szCs w:val="24"/>
          <w:bdr w:val="none" w:color="auto" w:sz="0" w:space="0"/>
          <w:shd w:val="clear" w:fill="FFFFFF"/>
        </w:rPr>
        <w:t>CPU带I2C总线接口的模块作为主设备</w:t>
      </w:r>
      <w:r>
        <w:rPr>
          <w:rFonts w:hint="default" w:ascii="Arial" w:hAnsi="Arial" w:eastAsia="Arial" w:cs="Arial"/>
          <w:i w:val="0"/>
          <w:iCs w:val="0"/>
          <w:caps w:val="0"/>
          <w:color w:val="4D4D4D"/>
          <w:spacing w:val="0"/>
          <w:sz w:val="24"/>
          <w:szCs w:val="24"/>
          <w:bdr w:val="none" w:color="auto" w:sz="0" w:space="0"/>
          <w:shd w:val="clear" w:fill="FFFFFF"/>
        </w:rPr>
        <w:t>，把挂接在总线上的其他设备都作为从设备。</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t>    I2C总线上可挂接的设备数量受总线的最大电容400pF 限制，如果所挂接的是相同型号的器件，则还受器件地址位的限制。</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t>    I2C总线数据传输速率在</w:t>
      </w:r>
      <w:r>
        <w:rPr>
          <w:rFonts w:hint="default" w:ascii="Arial" w:hAnsi="Arial" w:eastAsia="Arial" w:cs="Arial"/>
          <w:b w:val="0"/>
          <w:bCs w:val="0"/>
          <w:i w:val="0"/>
          <w:iCs w:val="0"/>
          <w:caps w:val="0"/>
          <w:color w:val="0000FF"/>
          <w:spacing w:val="0"/>
          <w:sz w:val="24"/>
          <w:szCs w:val="24"/>
          <w:bdr w:val="none" w:color="auto" w:sz="0" w:space="0"/>
          <w:shd w:val="clear" w:fill="FFFFFF"/>
        </w:rPr>
        <w:t>标准模式</w:t>
      </w:r>
      <w:r>
        <w:rPr>
          <w:rFonts w:hint="default" w:ascii="Arial" w:hAnsi="Arial" w:eastAsia="Arial" w:cs="Arial"/>
          <w:i w:val="0"/>
          <w:iCs w:val="0"/>
          <w:caps w:val="0"/>
          <w:color w:val="4D4D4D"/>
          <w:spacing w:val="0"/>
          <w:sz w:val="24"/>
          <w:szCs w:val="24"/>
          <w:bdr w:val="none" w:color="auto" w:sz="0" w:space="0"/>
          <w:shd w:val="clear" w:fill="FFFFFF"/>
        </w:rPr>
        <w:t>下可达100kbit/s，</w:t>
      </w:r>
      <w:r>
        <w:rPr>
          <w:rFonts w:hint="default" w:ascii="Arial" w:hAnsi="Arial" w:eastAsia="Arial" w:cs="Arial"/>
          <w:b w:val="0"/>
          <w:bCs w:val="0"/>
          <w:i w:val="0"/>
          <w:iCs w:val="0"/>
          <w:caps w:val="0"/>
          <w:color w:val="0000FF"/>
          <w:spacing w:val="0"/>
          <w:sz w:val="24"/>
          <w:szCs w:val="24"/>
          <w:bdr w:val="none" w:color="auto" w:sz="0" w:space="0"/>
          <w:shd w:val="clear" w:fill="FFFFFF"/>
        </w:rPr>
        <w:t>快速模式</w:t>
      </w:r>
      <w:r>
        <w:rPr>
          <w:rFonts w:hint="default" w:ascii="Arial" w:hAnsi="Arial" w:eastAsia="Arial" w:cs="Arial"/>
          <w:i w:val="0"/>
          <w:iCs w:val="0"/>
          <w:caps w:val="0"/>
          <w:color w:val="4D4D4D"/>
          <w:spacing w:val="0"/>
          <w:sz w:val="24"/>
          <w:szCs w:val="24"/>
          <w:bdr w:val="none" w:color="auto" w:sz="0" w:space="0"/>
          <w:shd w:val="clear" w:fill="FFFFFF"/>
        </w:rPr>
        <w:t>下可达400kbit/s，</w:t>
      </w:r>
      <w:r>
        <w:rPr>
          <w:rFonts w:hint="default" w:ascii="Arial" w:hAnsi="Arial" w:eastAsia="Arial" w:cs="Arial"/>
          <w:b w:val="0"/>
          <w:bCs w:val="0"/>
          <w:i w:val="0"/>
          <w:iCs w:val="0"/>
          <w:caps w:val="0"/>
          <w:color w:val="0000FF"/>
          <w:spacing w:val="0"/>
          <w:sz w:val="24"/>
          <w:szCs w:val="24"/>
          <w:bdr w:val="none" w:color="auto" w:sz="0" w:space="0"/>
          <w:shd w:val="clear" w:fill="FFFFFF"/>
        </w:rPr>
        <w:t>高速模式</w:t>
      </w:r>
      <w:r>
        <w:rPr>
          <w:rFonts w:hint="default" w:ascii="Arial" w:hAnsi="Arial" w:eastAsia="Arial" w:cs="Arial"/>
          <w:i w:val="0"/>
          <w:iCs w:val="0"/>
          <w:caps w:val="0"/>
          <w:color w:val="4D4D4D"/>
          <w:spacing w:val="0"/>
          <w:sz w:val="24"/>
          <w:szCs w:val="24"/>
          <w:bdr w:val="none" w:color="auto" w:sz="0" w:space="0"/>
          <w:shd w:val="clear" w:fill="FFFFFF"/>
        </w:rPr>
        <w:t>下可达3.4Mbit/s。一般通过I2C总线接口</w:t>
      </w:r>
      <w:r>
        <w:rPr>
          <w:rFonts w:hint="default" w:ascii="Arial" w:hAnsi="Arial" w:eastAsia="Arial" w:cs="Arial"/>
          <w:b w:val="0"/>
          <w:bCs w:val="0"/>
          <w:i w:val="0"/>
          <w:iCs w:val="0"/>
          <w:caps w:val="0"/>
          <w:color w:val="0000FF"/>
          <w:spacing w:val="0"/>
          <w:sz w:val="24"/>
          <w:szCs w:val="24"/>
          <w:bdr w:val="none" w:color="auto" w:sz="0" w:space="0"/>
          <w:shd w:val="clear" w:fill="FFFFFF"/>
        </w:rPr>
        <w:t>可编程时钟</w:t>
      </w:r>
      <w:r>
        <w:rPr>
          <w:rFonts w:hint="default" w:ascii="Arial" w:hAnsi="Arial" w:eastAsia="Arial" w:cs="Arial"/>
          <w:i w:val="0"/>
          <w:iCs w:val="0"/>
          <w:caps w:val="0"/>
          <w:color w:val="4D4D4D"/>
          <w:spacing w:val="0"/>
          <w:sz w:val="24"/>
          <w:szCs w:val="24"/>
          <w:bdr w:val="none" w:color="auto" w:sz="0" w:space="0"/>
          <w:shd w:val="clear" w:fill="FFFFFF"/>
        </w:rPr>
        <w:t>来实现传输速率的调整，同时也跟所接的上拉电阻的阻值有关。</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t>    I2C总线上的主设备与从设备之间以字节(8位)为单位进行</w:t>
      </w:r>
      <w:r>
        <w:rPr>
          <w:rFonts w:hint="default" w:ascii="Arial" w:hAnsi="Arial" w:eastAsia="Arial" w:cs="Arial"/>
          <w:b w:val="0"/>
          <w:bCs w:val="0"/>
          <w:i w:val="0"/>
          <w:iCs w:val="0"/>
          <w:caps w:val="0"/>
          <w:color w:val="0000FF"/>
          <w:spacing w:val="0"/>
          <w:sz w:val="24"/>
          <w:szCs w:val="24"/>
          <w:bdr w:val="none" w:color="auto" w:sz="0" w:space="0"/>
          <w:shd w:val="clear" w:fill="FFFFFF"/>
        </w:rPr>
        <w:t>双向</w:t>
      </w:r>
      <w:r>
        <w:rPr>
          <w:rFonts w:hint="default" w:ascii="Arial" w:hAnsi="Arial" w:eastAsia="Arial" w:cs="Arial"/>
          <w:i w:val="0"/>
          <w:iCs w:val="0"/>
          <w:caps w:val="0"/>
          <w:color w:val="4D4D4D"/>
          <w:spacing w:val="0"/>
          <w:sz w:val="24"/>
          <w:szCs w:val="24"/>
          <w:bdr w:val="none" w:color="auto" w:sz="0" w:space="0"/>
          <w:shd w:val="clear" w:fill="FFFFFF"/>
        </w:rPr>
        <w:t>的数据传输。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eastAsia" w:ascii="微软雅黑" w:hAnsi="微软雅黑" w:eastAsia="微软雅黑" w:cs="微软雅黑"/>
          <w:b/>
          <w:bCs/>
          <w:i w:val="0"/>
          <w:iCs w:val="0"/>
          <w:caps w:val="0"/>
          <w:color w:val="4F4F4F"/>
          <w:spacing w:val="0"/>
          <w:sz w:val="27"/>
          <w:szCs w:val="27"/>
        </w:rPr>
      </w:pPr>
      <w:bookmarkStart w:id="1" w:name="t2"/>
      <w:bookmarkEnd w:id="1"/>
      <w:r>
        <w:rPr>
          <w:rFonts w:hint="eastAsia" w:ascii="微软雅黑" w:hAnsi="微软雅黑" w:eastAsia="微软雅黑" w:cs="微软雅黑"/>
          <w:b/>
          <w:bCs/>
          <w:i w:val="0"/>
          <w:iCs w:val="0"/>
          <w:caps w:val="0"/>
          <w:color w:val="4F4F4F"/>
          <w:spacing w:val="0"/>
          <w:sz w:val="27"/>
          <w:szCs w:val="27"/>
          <w:bdr w:val="none" w:color="auto" w:sz="0" w:space="0"/>
          <w:shd w:val="clear" w:fill="FFFFFF"/>
        </w:rPr>
        <w:t>3  I2C总线协议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I2C协议规定，总线上数据的传输</w:t>
      </w:r>
      <w:r>
        <w:rPr>
          <w:rStyle w:val="17"/>
          <w:rFonts w:hint="default" w:ascii="Arial" w:hAnsi="Arial" w:eastAsia="Arial" w:cs="Arial"/>
          <w:b/>
          <w:bCs/>
          <w:i w:val="0"/>
          <w:iCs w:val="0"/>
          <w:caps w:val="0"/>
          <w:color w:val="0000FF"/>
          <w:spacing w:val="0"/>
          <w:sz w:val="24"/>
          <w:szCs w:val="24"/>
          <w:bdr w:val="none" w:color="auto" w:sz="0" w:space="0"/>
          <w:shd w:val="clear" w:fill="FFFFFF"/>
        </w:rPr>
        <w:t>必须</w:t>
      </w:r>
      <w:r>
        <w:rPr>
          <w:rFonts w:hint="default" w:ascii="Arial" w:hAnsi="Arial" w:eastAsia="Arial" w:cs="Arial"/>
          <w:i w:val="0"/>
          <w:iCs w:val="0"/>
          <w:caps w:val="0"/>
          <w:color w:val="4D4D4D"/>
          <w:spacing w:val="0"/>
          <w:sz w:val="24"/>
          <w:szCs w:val="24"/>
          <w:bdr w:val="none" w:color="auto" w:sz="0" w:space="0"/>
          <w:shd w:val="clear" w:fill="FFFFFF"/>
        </w:rPr>
        <w:t>以</w:t>
      </w:r>
      <w:r>
        <w:rPr>
          <w:rFonts w:hint="default" w:ascii="Arial" w:hAnsi="Arial" w:eastAsia="Arial" w:cs="Arial"/>
          <w:b w:val="0"/>
          <w:bCs w:val="0"/>
          <w:i w:val="0"/>
          <w:iCs w:val="0"/>
          <w:caps w:val="0"/>
          <w:color w:val="0000FF"/>
          <w:spacing w:val="0"/>
          <w:sz w:val="24"/>
          <w:szCs w:val="24"/>
          <w:bdr w:val="none" w:color="auto" w:sz="0" w:space="0"/>
          <w:shd w:val="clear" w:fill="FFFFFF"/>
        </w:rPr>
        <w:t>一个起始信号</w:t>
      </w:r>
      <w:r>
        <w:rPr>
          <w:rFonts w:hint="default" w:ascii="Arial" w:hAnsi="Arial" w:eastAsia="Arial" w:cs="Arial"/>
          <w:i w:val="0"/>
          <w:iCs w:val="0"/>
          <w:caps w:val="0"/>
          <w:color w:val="4D4D4D"/>
          <w:spacing w:val="0"/>
          <w:sz w:val="24"/>
          <w:szCs w:val="24"/>
          <w:bdr w:val="none" w:color="auto" w:sz="0" w:space="0"/>
          <w:shd w:val="clear" w:fill="FFFFFF"/>
        </w:rPr>
        <w:t>作为开始条件，以</w:t>
      </w:r>
      <w:r>
        <w:rPr>
          <w:rFonts w:hint="default" w:ascii="Arial" w:hAnsi="Arial" w:eastAsia="Arial" w:cs="Arial"/>
          <w:b w:val="0"/>
          <w:bCs w:val="0"/>
          <w:i w:val="0"/>
          <w:iCs w:val="0"/>
          <w:caps w:val="0"/>
          <w:color w:val="0000FF"/>
          <w:spacing w:val="0"/>
          <w:sz w:val="24"/>
          <w:szCs w:val="24"/>
          <w:bdr w:val="none" w:color="auto" w:sz="0" w:space="0"/>
          <w:shd w:val="clear" w:fill="FFFFFF"/>
        </w:rPr>
        <w:t>一个结束信号</w:t>
      </w:r>
      <w:r>
        <w:rPr>
          <w:rFonts w:hint="default" w:ascii="Arial" w:hAnsi="Arial" w:eastAsia="Arial" w:cs="Arial"/>
          <w:i w:val="0"/>
          <w:iCs w:val="0"/>
          <w:caps w:val="0"/>
          <w:color w:val="4D4D4D"/>
          <w:spacing w:val="0"/>
          <w:sz w:val="24"/>
          <w:szCs w:val="24"/>
          <w:bdr w:val="none" w:color="auto" w:sz="0" w:space="0"/>
          <w:shd w:val="clear" w:fill="FFFFFF"/>
        </w:rPr>
        <w:t>作为传输的停止条件。</w:t>
      </w:r>
      <w:r>
        <w:rPr>
          <w:rFonts w:hint="default" w:ascii="Arial" w:hAnsi="Arial" w:eastAsia="Arial" w:cs="Arial"/>
          <w:b w:val="0"/>
          <w:bCs w:val="0"/>
          <w:i w:val="0"/>
          <w:iCs w:val="0"/>
          <w:caps w:val="0"/>
          <w:color w:val="0000FF"/>
          <w:spacing w:val="0"/>
          <w:sz w:val="24"/>
          <w:szCs w:val="24"/>
          <w:bdr w:val="none" w:color="auto" w:sz="0" w:space="0"/>
          <w:shd w:val="clear" w:fill="FFFFFF"/>
        </w:rPr>
        <w:t>起始和结束信号</w:t>
      </w:r>
      <w:r>
        <w:rPr>
          <w:rStyle w:val="17"/>
          <w:rFonts w:hint="default" w:ascii="Arial" w:hAnsi="Arial" w:eastAsia="Arial" w:cs="Arial"/>
          <w:b/>
          <w:bCs/>
          <w:i w:val="0"/>
          <w:iCs w:val="0"/>
          <w:caps w:val="0"/>
          <w:color w:val="0000FF"/>
          <w:spacing w:val="0"/>
          <w:sz w:val="24"/>
          <w:szCs w:val="24"/>
          <w:bdr w:val="none" w:color="auto" w:sz="0" w:space="0"/>
          <w:shd w:val="clear" w:fill="FFFFFF"/>
        </w:rPr>
        <w:t>总是</w:t>
      </w:r>
      <w:r>
        <w:rPr>
          <w:rFonts w:hint="default" w:ascii="Arial" w:hAnsi="Arial" w:eastAsia="Arial" w:cs="Arial"/>
          <w:b w:val="0"/>
          <w:bCs w:val="0"/>
          <w:i w:val="0"/>
          <w:iCs w:val="0"/>
          <w:caps w:val="0"/>
          <w:color w:val="0000FF"/>
          <w:spacing w:val="0"/>
          <w:sz w:val="24"/>
          <w:szCs w:val="24"/>
          <w:bdr w:val="none" w:color="auto" w:sz="0" w:space="0"/>
          <w:shd w:val="clear" w:fill="FFFFFF"/>
        </w:rPr>
        <w:t>由主设备产生(</w:t>
      </w:r>
      <w:r>
        <w:rPr>
          <w:rFonts w:hint="default" w:ascii="Arial" w:hAnsi="Arial" w:eastAsia="Arial" w:cs="Arial"/>
          <w:b w:val="0"/>
          <w:bCs w:val="0"/>
          <w:i w:val="0"/>
          <w:iCs w:val="0"/>
          <w:caps w:val="0"/>
          <w:color w:val="000000"/>
          <w:spacing w:val="0"/>
          <w:sz w:val="24"/>
          <w:szCs w:val="24"/>
          <w:bdr w:val="none" w:color="auto" w:sz="0" w:space="0"/>
          <w:shd w:val="clear" w:fill="FFFFFF"/>
        </w:rPr>
        <w:t>意味着从设备不可以主动通信？所有的通信都是主设备发起的，主可以发出询问的command，然后等待从设备的通信)</w:t>
      </w:r>
      <w:r>
        <w:rPr>
          <w:rFonts w:hint="default" w:ascii="Arial" w:hAnsi="Arial" w:eastAsia="Arial" w:cs="Arial"/>
          <w:i w:val="0"/>
          <w:iCs w:val="0"/>
          <w:caps w:val="0"/>
          <w:color w:val="4D4D4D"/>
          <w:spacing w:val="0"/>
          <w:sz w:val="24"/>
          <w:szCs w:val="24"/>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000FF"/>
          <w:spacing w:val="0"/>
          <w:sz w:val="24"/>
          <w:szCs w:val="24"/>
          <w:bdr w:val="none" w:color="auto" w:sz="0" w:space="0"/>
          <w:shd w:val="clear" w:fill="FFFFFF"/>
        </w:rPr>
        <w:t>起始和结束信号产生条件</w:t>
      </w:r>
      <w:r>
        <w:rPr>
          <w:rFonts w:hint="default" w:ascii="Arial" w:hAnsi="Arial" w:eastAsia="Arial" w:cs="Arial"/>
          <w:i w:val="0"/>
          <w:iCs w:val="0"/>
          <w:caps w:val="0"/>
          <w:color w:val="4D4D4D"/>
          <w:spacing w:val="0"/>
          <w:sz w:val="24"/>
          <w:szCs w:val="24"/>
          <w:bdr w:val="none" w:color="auto" w:sz="0" w:space="0"/>
          <w:shd w:val="clear" w:fill="FFFFFF"/>
        </w:rPr>
        <w:t>：总线在空闲状态时，SCL和SDA都保持着高电平，当SCL为高电平而SDA由高到低的跳变，表示产生一个起始条件；当SCL为高而SDA由低到高的跳变，表示产生一个停止条件。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在起始条件产生后，总线处于忙状态，由本次数据传输的主从设备独占，其他I2C器件无法访问总线；而在停止条件产生后，本次数据传输的主从设备将释放总线，总线再次处于空闲状态。</w:t>
      </w:r>
      <w:r>
        <w:rPr>
          <w:rStyle w:val="17"/>
          <w:rFonts w:hint="default" w:ascii="Arial" w:hAnsi="Arial" w:eastAsia="Arial" w:cs="Arial"/>
          <w:b/>
          <w:bCs/>
          <w:i w:val="0"/>
          <w:iCs w:val="0"/>
          <w:caps w:val="0"/>
          <w:color w:val="4D4D4D"/>
          <w:spacing w:val="0"/>
          <w:sz w:val="24"/>
          <w:szCs w:val="24"/>
          <w:bdr w:val="none" w:color="auto" w:sz="0" w:space="0"/>
          <w:shd w:val="clear" w:fill="FFFFFF"/>
        </w:rPr>
        <w:t>起始和结束如图所示</w:t>
      </w:r>
      <w:r>
        <w:rPr>
          <w:rFonts w:hint="default" w:ascii="Arial" w:hAnsi="Arial" w:eastAsia="Arial" w:cs="Arial"/>
          <w:i w:val="0"/>
          <w:iCs w:val="0"/>
          <w:caps w:val="0"/>
          <w:color w:val="4D4D4D"/>
          <w:spacing w:val="0"/>
          <w:sz w:val="24"/>
          <w:szCs w:val="24"/>
          <w:bdr w:val="none" w:color="auto" w:sz="0" w:space="0"/>
          <w:shd w:val="clear" w:fill="FFFFFF"/>
        </w:rPr>
        <w:t>：</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5514975" cy="1771650"/>
            <wp:effectExtent l="0" t="0" r="952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13"/>
                    <a:stretch>
                      <a:fillRect/>
                    </a:stretch>
                  </pic:blipFill>
                  <pic:spPr>
                    <a:xfrm>
                      <a:off x="0" y="0"/>
                      <a:ext cx="5514975" cy="177165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在了解起始条件和停止条件后，我们再来看看在这个过程中</w:t>
      </w:r>
      <w:r>
        <w:rPr>
          <w:rFonts w:hint="default" w:ascii="Arial" w:hAnsi="Arial" w:eastAsia="Arial" w:cs="Arial"/>
          <w:b w:val="0"/>
          <w:bCs w:val="0"/>
          <w:i w:val="0"/>
          <w:iCs w:val="0"/>
          <w:caps w:val="0"/>
          <w:color w:val="0000FF"/>
          <w:spacing w:val="0"/>
          <w:sz w:val="24"/>
          <w:szCs w:val="24"/>
          <w:bdr w:val="none" w:color="auto" w:sz="0" w:space="0"/>
          <w:shd w:val="clear" w:fill="FFFFFF"/>
        </w:rPr>
        <w:t>数据的传输是如何进行</w:t>
      </w:r>
      <w:r>
        <w:rPr>
          <w:rFonts w:hint="default" w:ascii="Arial" w:hAnsi="Arial" w:eastAsia="Arial" w:cs="Arial"/>
          <w:i w:val="0"/>
          <w:iCs w:val="0"/>
          <w:caps w:val="0"/>
          <w:color w:val="4D4D4D"/>
          <w:spacing w:val="0"/>
          <w:sz w:val="24"/>
          <w:szCs w:val="24"/>
          <w:bdr w:val="none" w:color="auto" w:sz="0" w:space="0"/>
          <w:shd w:val="clear" w:fill="FFFFFF"/>
        </w:rPr>
        <w:t>的。前面我们已经提到过，数据传输以字节为单位。主设备在SCL线上产生每个时钟脉冲的过程中将在SDA线上传输一个数据位，当一个字节按数据位从高位到低位的顺序传输完后，紧接着从设备将拉低SDA线，回传给主设备一个</w:t>
      </w:r>
      <w:r>
        <w:rPr>
          <w:rStyle w:val="17"/>
          <w:rFonts w:hint="default" w:ascii="Arial" w:hAnsi="Arial" w:eastAsia="Arial" w:cs="Arial"/>
          <w:b/>
          <w:bCs/>
          <w:i w:val="0"/>
          <w:iCs w:val="0"/>
          <w:caps w:val="0"/>
          <w:color w:val="0000FF"/>
          <w:spacing w:val="0"/>
          <w:sz w:val="24"/>
          <w:szCs w:val="24"/>
          <w:bdr w:val="none" w:color="auto" w:sz="0" w:space="0"/>
          <w:shd w:val="clear" w:fill="FFFFFF"/>
        </w:rPr>
        <w:t>应答位</w:t>
      </w:r>
      <w:r>
        <w:rPr>
          <w:rFonts w:hint="default" w:ascii="Arial" w:hAnsi="Arial" w:eastAsia="Arial" w:cs="Arial"/>
          <w:i w:val="0"/>
          <w:iCs w:val="0"/>
          <w:caps w:val="0"/>
          <w:color w:val="4D4D4D"/>
          <w:spacing w:val="0"/>
          <w:sz w:val="24"/>
          <w:szCs w:val="24"/>
          <w:bdr w:val="none" w:color="auto" w:sz="0" w:space="0"/>
          <w:shd w:val="clear" w:fill="FFFFFF"/>
        </w:rPr>
        <w:t>， 此时才认为一个字节真正的被传输完成。当然，</w:t>
      </w:r>
      <w:r>
        <w:rPr>
          <w:rFonts w:hint="default" w:ascii="Arial" w:hAnsi="Arial" w:eastAsia="Arial" w:cs="Arial"/>
          <w:b w:val="0"/>
          <w:bCs w:val="0"/>
          <w:i w:val="0"/>
          <w:iCs w:val="0"/>
          <w:caps w:val="0"/>
          <w:color w:val="0000FF"/>
          <w:spacing w:val="0"/>
          <w:sz w:val="24"/>
          <w:szCs w:val="24"/>
          <w:bdr w:val="none" w:color="auto" w:sz="0" w:space="0"/>
          <w:shd w:val="clear" w:fill="FFFFFF"/>
        </w:rPr>
        <w:t>并不是</w:t>
      </w:r>
      <w:r>
        <w:rPr>
          <w:rFonts w:hint="default" w:ascii="Arial" w:hAnsi="Arial" w:eastAsia="Arial" w:cs="Arial"/>
          <w:i w:val="0"/>
          <w:iCs w:val="0"/>
          <w:caps w:val="0"/>
          <w:color w:val="4D4D4D"/>
          <w:spacing w:val="0"/>
          <w:sz w:val="24"/>
          <w:szCs w:val="24"/>
          <w:bdr w:val="none" w:color="auto" w:sz="0" w:space="0"/>
          <w:shd w:val="clear" w:fill="FFFFFF"/>
        </w:rPr>
        <w:t>所有的字节传输都</w:t>
      </w:r>
      <w:r>
        <w:rPr>
          <w:rFonts w:hint="default" w:ascii="Arial" w:hAnsi="Arial" w:eastAsia="Arial" w:cs="Arial"/>
          <w:b w:val="0"/>
          <w:bCs w:val="0"/>
          <w:i w:val="0"/>
          <w:iCs w:val="0"/>
          <w:caps w:val="0"/>
          <w:color w:val="0000FF"/>
          <w:spacing w:val="0"/>
          <w:sz w:val="24"/>
          <w:szCs w:val="24"/>
          <w:bdr w:val="none" w:color="auto" w:sz="0" w:space="0"/>
          <w:shd w:val="clear" w:fill="FFFFFF"/>
        </w:rPr>
        <w:t>必须</w:t>
      </w:r>
      <w:r>
        <w:rPr>
          <w:rFonts w:hint="default" w:ascii="Arial" w:hAnsi="Arial" w:eastAsia="Arial" w:cs="Arial"/>
          <w:i w:val="0"/>
          <w:iCs w:val="0"/>
          <w:caps w:val="0"/>
          <w:color w:val="4D4D4D"/>
          <w:spacing w:val="0"/>
          <w:sz w:val="24"/>
          <w:szCs w:val="24"/>
          <w:bdr w:val="none" w:color="auto" w:sz="0" w:space="0"/>
          <w:shd w:val="clear" w:fill="FFFFFF"/>
        </w:rPr>
        <w:t>有一个应答位，比如：当从设备不能再接收主设备发送的数据时，从设备将回传一个否 定应答位。</w:t>
      </w:r>
      <w:r>
        <w:rPr>
          <w:rStyle w:val="17"/>
          <w:rFonts w:hint="default" w:ascii="Arial" w:hAnsi="Arial" w:eastAsia="Arial" w:cs="Arial"/>
          <w:b/>
          <w:bCs/>
          <w:i w:val="0"/>
          <w:iCs w:val="0"/>
          <w:caps w:val="0"/>
          <w:color w:val="4D4D4D"/>
          <w:spacing w:val="0"/>
          <w:sz w:val="24"/>
          <w:szCs w:val="24"/>
          <w:bdr w:val="none" w:color="auto" w:sz="0" w:space="0"/>
          <w:shd w:val="clear" w:fill="FFFFFF"/>
        </w:rPr>
        <w:t>数据传输的过程</w:t>
      </w:r>
      <w:r>
        <w:rPr>
          <w:rFonts w:hint="default" w:ascii="Arial" w:hAnsi="Arial" w:eastAsia="Arial" w:cs="Arial"/>
          <w:i w:val="0"/>
          <w:iCs w:val="0"/>
          <w:caps w:val="0"/>
          <w:color w:val="4D4D4D"/>
          <w:spacing w:val="0"/>
          <w:sz w:val="24"/>
          <w:szCs w:val="24"/>
          <w:bdr w:val="none" w:color="auto" w:sz="0" w:space="0"/>
          <w:shd w:val="clear" w:fill="FFFFFF"/>
        </w:rPr>
        <w:t>如图所示：</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6515100" cy="1914525"/>
            <wp:effectExtent l="0" t="0" r="0"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14"/>
                    <a:stretch>
                      <a:fillRect/>
                    </a:stretch>
                  </pic:blipFill>
                  <pic:spPr>
                    <a:xfrm>
                      <a:off x="0" y="0"/>
                      <a:ext cx="6515100" cy="191452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24"/>
          <w:szCs w:val="24"/>
          <w:bdr w:val="none" w:color="auto" w:sz="0" w:space="0"/>
          <w:shd w:val="clear" w:fill="FFFFFF"/>
        </w:rPr>
        <w:t> </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t>    在前面我们还提到过，I2C总线上的每一个设备都对应一个唯一的地址，主从设备之间的数据传输是建立在地址的基础上，也就是说，主设备在传输有效数据之前</w:t>
      </w:r>
      <w:r>
        <w:rPr>
          <w:rFonts w:hint="default" w:ascii="Arial" w:hAnsi="Arial" w:eastAsia="Arial" w:cs="Arial"/>
          <w:b w:val="0"/>
          <w:bCs w:val="0"/>
          <w:i w:val="0"/>
          <w:iCs w:val="0"/>
          <w:caps w:val="0"/>
          <w:color w:val="0000FF"/>
          <w:spacing w:val="0"/>
          <w:sz w:val="24"/>
          <w:szCs w:val="24"/>
          <w:bdr w:val="none" w:color="auto" w:sz="0" w:space="0"/>
          <w:shd w:val="clear" w:fill="FFFFFF"/>
        </w:rPr>
        <w:t>要先指定从设备的地址</w:t>
      </w:r>
      <w:r>
        <w:rPr>
          <w:rFonts w:hint="default" w:ascii="Arial" w:hAnsi="Arial" w:eastAsia="Arial" w:cs="Arial"/>
          <w:i w:val="0"/>
          <w:iCs w:val="0"/>
          <w:caps w:val="0"/>
          <w:color w:val="4D4D4D"/>
          <w:spacing w:val="0"/>
          <w:sz w:val="24"/>
          <w:szCs w:val="24"/>
          <w:bdr w:val="none" w:color="auto" w:sz="0" w:space="0"/>
          <w:shd w:val="clear" w:fill="FFFFFF"/>
        </w:rPr>
        <w:t>，地址指定的过程和上面数据传输的过程一样，只不过大多数从设备的地址是7位的，然后协议规定再给地址添加一个最低位用来表示接下来数据传输的方向，0表示主设备向从设备写数据，1表示主设备向从设备读数据。</w:t>
      </w:r>
      <w:r>
        <w:rPr>
          <w:rStyle w:val="17"/>
          <w:rFonts w:hint="default" w:ascii="Arial" w:hAnsi="Arial" w:eastAsia="Arial" w:cs="Arial"/>
          <w:b/>
          <w:bCs/>
          <w:i w:val="0"/>
          <w:iCs w:val="0"/>
          <w:caps w:val="0"/>
          <w:color w:val="4D4D4D"/>
          <w:spacing w:val="0"/>
          <w:sz w:val="24"/>
          <w:szCs w:val="24"/>
          <w:bdr w:val="none" w:color="auto" w:sz="0" w:space="0"/>
          <w:shd w:val="clear" w:fill="FFFFFF"/>
        </w:rPr>
        <w:t>向指定设备发送数据的格式</w:t>
      </w:r>
      <w:r>
        <w:rPr>
          <w:rFonts w:hint="default" w:ascii="Arial" w:hAnsi="Arial" w:eastAsia="Arial" w:cs="Arial"/>
          <w:i w:val="0"/>
          <w:iCs w:val="0"/>
          <w:caps w:val="0"/>
          <w:color w:val="4D4D4D"/>
          <w:spacing w:val="0"/>
          <w:sz w:val="24"/>
          <w:szCs w:val="24"/>
          <w:bdr w:val="none" w:color="auto" w:sz="0" w:space="0"/>
          <w:shd w:val="clear" w:fill="FFFFFF"/>
        </w:rPr>
        <w:t>如图所示：(每一最小包数据由9bit组成，8bit内容+1bit ACK, 如果是地址数据，则8bit包含1bit方向)</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6457950" cy="191452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5"/>
                    <a:stretch>
                      <a:fillRect/>
                    </a:stretch>
                  </pic:blipFill>
                  <pic:spPr>
                    <a:xfrm>
                      <a:off x="0" y="0"/>
                      <a:ext cx="6457950" cy="19145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Style w:val="17"/>
          <w:rFonts w:hint="default" w:ascii="Arial" w:hAnsi="Arial" w:eastAsia="Arial" w:cs="Arial"/>
          <w:b/>
          <w:bCs/>
          <w:i w:val="0"/>
          <w:iCs w:val="0"/>
          <w:caps w:val="0"/>
          <w:color w:val="4D4D4D"/>
          <w:spacing w:val="0"/>
          <w:sz w:val="24"/>
          <w:szCs w:val="24"/>
          <w:bdr w:val="none" w:color="auto" w:sz="0" w:space="0"/>
          <w:shd w:val="clear" w:fill="FFFFFF"/>
        </w:rPr>
        <w:t>下图是完整的一帧I2C数据</w:t>
      </w:r>
      <w:r>
        <w:rPr>
          <w:rFonts w:hint="default" w:ascii="Arial" w:hAnsi="Arial" w:eastAsia="Arial" w:cs="Arial"/>
          <w:i w:val="0"/>
          <w:iCs w:val="0"/>
          <w:caps w:val="0"/>
          <w:color w:val="4D4D4D"/>
          <w:spacing w:val="0"/>
          <w:sz w:val="24"/>
          <w:szCs w:val="24"/>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6400800" cy="3171825"/>
            <wp:effectExtent l="0" t="0" r="0"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6"/>
                    <a:stretch>
                      <a:fillRect/>
                    </a:stretch>
                  </pic:blipFill>
                  <pic:spPr>
                    <a:xfrm>
                      <a:off x="0" y="0"/>
                      <a:ext cx="6400800" cy="31718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eastAsia" w:ascii="微软雅黑" w:hAnsi="微软雅黑" w:eastAsia="微软雅黑" w:cs="微软雅黑"/>
          <w:b/>
          <w:bCs/>
          <w:i w:val="0"/>
          <w:iCs w:val="0"/>
          <w:caps w:val="0"/>
          <w:color w:val="4F4F4F"/>
          <w:spacing w:val="0"/>
          <w:sz w:val="27"/>
          <w:szCs w:val="27"/>
        </w:rPr>
      </w:pPr>
      <w:bookmarkStart w:id="2" w:name="t3"/>
      <w:bookmarkEnd w:id="2"/>
      <w:r>
        <w:rPr>
          <w:rFonts w:hint="eastAsia" w:ascii="微软雅黑" w:hAnsi="微软雅黑" w:eastAsia="微软雅黑" w:cs="微软雅黑"/>
          <w:b/>
          <w:bCs/>
          <w:i w:val="0"/>
          <w:iCs w:val="0"/>
          <w:caps w:val="0"/>
          <w:color w:val="4F4F4F"/>
          <w:spacing w:val="0"/>
          <w:sz w:val="27"/>
          <w:szCs w:val="27"/>
          <w:bdr w:val="none" w:color="auto" w:sz="0" w:space="0"/>
          <w:shd w:val="clear" w:fill="FFFFFF"/>
        </w:rPr>
        <w:t>4  I2C总线操作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对I2C总线的操作实际就是主从设备之间的读写操作。</w:t>
      </w:r>
      <w:r>
        <w:rPr>
          <w:rStyle w:val="17"/>
          <w:rFonts w:hint="default" w:ascii="Arial" w:hAnsi="Arial" w:eastAsia="Arial" w:cs="Arial"/>
          <w:b/>
          <w:bCs/>
          <w:i w:val="0"/>
          <w:iCs w:val="0"/>
          <w:caps w:val="0"/>
          <w:color w:val="4D4D4D"/>
          <w:spacing w:val="0"/>
          <w:sz w:val="24"/>
          <w:szCs w:val="24"/>
          <w:bdr w:val="none" w:color="auto" w:sz="0" w:space="0"/>
          <w:shd w:val="clear" w:fill="FFFFFF"/>
        </w:rPr>
        <w:t>大致可分为以下三种操作情况</w:t>
      </w:r>
      <w:r>
        <w:rPr>
          <w:rFonts w:hint="default" w:ascii="Arial" w:hAnsi="Arial" w:eastAsia="Arial" w:cs="Arial"/>
          <w:i w:val="0"/>
          <w:iCs w:val="0"/>
          <w:caps w:val="0"/>
          <w:color w:val="4D4D4D"/>
          <w:spacing w:val="0"/>
          <w:sz w:val="24"/>
          <w:szCs w:val="24"/>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color w:val="333333"/>
          <w:spacing w:val="0"/>
          <w:sz w:val="24"/>
          <w:szCs w:val="24"/>
          <w:bdr w:val="none" w:color="auto" w:sz="0" w:space="0"/>
          <w:shd w:val="clear" w:fill="FFFFFF"/>
        </w:rPr>
        <w:t>    主设备往从设备中写数据。数据传输格式如下：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4781550" cy="1343025"/>
            <wp:effectExtent l="0" t="0" r="0"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17"/>
                    <a:stretch>
                      <a:fillRect/>
                    </a:stretch>
                  </pic:blipFill>
                  <pic:spPr>
                    <a:xfrm>
                      <a:off x="0" y="0"/>
                      <a:ext cx="4781550" cy="13430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color w:val="333333"/>
          <w:spacing w:val="0"/>
          <w:sz w:val="24"/>
          <w:szCs w:val="24"/>
          <w:bdr w:val="none" w:color="auto" w:sz="0" w:space="0"/>
          <w:shd w:val="clear" w:fill="FFFFFF"/>
        </w:rPr>
        <w:t>    主设备从从设备中读数据。数据传输格式如下：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4733925" cy="1076325"/>
            <wp:effectExtent l="0" t="0" r="952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8"/>
                    <a:stretch>
                      <a:fillRect/>
                    </a:stretch>
                  </pic:blipFill>
                  <pic:spPr>
                    <a:xfrm>
                      <a:off x="0" y="0"/>
                      <a:ext cx="4733925" cy="1076325"/>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color w:val="333333"/>
          <w:spacing w:val="0"/>
          <w:sz w:val="24"/>
          <w:szCs w:val="24"/>
          <w:bdr w:val="none" w:color="auto" w:sz="0" w:space="0"/>
          <w:shd w:val="clear" w:fill="FFFFFF"/>
        </w:rPr>
        <w:t>    主设备往从设备中写数据，然后重启起始条件，紧接着从从设备中读取数据；或者是主设备从从设备中读数据，然后重启起始条件，紧接着主设备往从设备中写数据。数据传输格式如下：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6619875" cy="1371600"/>
            <wp:effectExtent l="0" t="0" r="9525"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9"/>
                    <a:stretch>
                      <a:fillRect/>
                    </a:stretch>
                  </pic:blipFill>
                  <pic:spPr>
                    <a:xfrm>
                      <a:off x="0" y="0"/>
                      <a:ext cx="6619875" cy="13716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    第三种操作在单个主设备系统中，重复的开启起始条件机制要比用STOP终止传输后又再次开启总线更有效率。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hanging="480"/>
      </w:pPr>
      <w:r>
        <w:separator/>
      </w:r>
    </w:p>
  </w:endnote>
  <w:endnote w:type="continuationSeparator" w:id="1">
    <w:p>
      <w:pPr>
        <w:spacing w:line="240" w:lineRule="auto"/>
        <w:ind w:hanging="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hanging="480"/>
      </w:pPr>
      <w:r>
        <w:separator/>
      </w:r>
    </w:p>
  </w:footnote>
  <w:footnote w:type="continuationSeparator" w:id="1">
    <w:p>
      <w:pPr>
        <w:spacing w:line="240" w:lineRule="auto"/>
        <w:ind w:hanging="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9E1D1"/>
    <w:multiLevelType w:val="multilevel"/>
    <w:tmpl w:val="80E9E1D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pStyle w:val="4"/>
      <w:lvlText w:val="%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894EBD1F"/>
    <w:multiLevelType w:val="multilevel"/>
    <w:tmpl w:val="894EB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320C04"/>
    <w:multiLevelType w:val="multilevel"/>
    <w:tmpl w:val="AE320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E29F45E"/>
    <w:multiLevelType w:val="multilevel"/>
    <w:tmpl w:val="0E29F45E"/>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2C6B9076"/>
    <w:multiLevelType w:val="multilevel"/>
    <w:tmpl w:val="2C6B9076"/>
    <w:lvl w:ilvl="0" w:tentative="0">
      <w:start w:val="1"/>
      <w:numFmt w:val="none"/>
      <w:suff w:val="nothing"/>
      <w:lvlText w:val="%1"/>
      <w:lvlJc w:val="left"/>
      <w:pPr>
        <w:tabs>
          <w:tab w:val="left" w:pos="0"/>
        </w:tabs>
        <w:ind w:left="0" w:firstLine="0"/>
      </w:pPr>
      <w:rPr>
        <w:rFonts w:hint="default" w:ascii="宋体" w:hAnsi="宋体" w:eastAsia="宋体" w:cs="宋体"/>
      </w:rPr>
    </w:lvl>
    <w:lvl w:ilvl="1" w:tentative="0">
      <w:start w:val="1"/>
      <w:numFmt w:val="decimal"/>
      <w:suff w:val="nothing"/>
      <w:lvlText w:val="%2、"/>
      <w:lvlJc w:val="left"/>
      <w:pPr>
        <w:tabs>
          <w:tab w:val="left" w:pos="0"/>
        </w:tabs>
        <w:ind w:left="0" w:firstLine="0"/>
      </w:pPr>
      <w:rPr>
        <w:rFonts w:hint="default" w:ascii="宋体" w:hAnsi="宋体" w:eastAsia="等线" w:cs="宋体"/>
        <w:bCs/>
      </w:rPr>
    </w:lvl>
    <w:lvl w:ilvl="2" w:tentative="0">
      <w:start w:val="1"/>
      <w:numFmt w:val="decimal"/>
      <w:suff w:val="nothing"/>
      <w:lvlText w:val="%3．"/>
      <w:lvlJc w:val="left"/>
      <w:pPr>
        <w:tabs>
          <w:tab w:val="left" w:pos="0"/>
        </w:tabs>
        <w:ind w:left="0" w:firstLine="259"/>
      </w:pPr>
      <w:rPr>
        <w:rFonts w:hint="default"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5">
    <w:nsid w:val="4C9EFABD"/>
    <w:multiLevelType w:val="multilevel"/>
    <w:tmpl w:val="4C9EF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D407AE6"/>
    <w:multiLevelType w:val="multilevel"/>
    <w:tmpl w:val="5D407AE6"/>
    <w:lvl w:ilvl="0" w:tentative="0">
      <w:start w:val="1"/>
      <w:numFmt w:val="decimal"/>
      <w:lvlText w:val="%1."/>
      <w:lvlJc w:val="left"/>
      <w:pPr>
        <w:ind w:left="425" w:hanging="425"/>
      </w:pPr>
      <w:rPr>
        <w:rFonts w:hint="default"/>
      </w:rPr>
    </w:lvl>
    <w:lvl w:ilvl="1" w:tentative="0">
      <w:start w:val="1"/>
      <w:numFmt w:val="decimal"/>
      <w:pStyle w:val="3"/>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B5A5E"/>
    <w:rsid w:val="01201175"/>
    <w:rsid w:val="013B3856"/>
    <w:rsid w:val="014754F8"/>
    <w:rsid w:val="018E4C32"/>
    <w:rsid w:val="018F0278"/>
    <w:rsid w:val="01BA4BF2"/>
    <w:rsid w:val="01C21950"/>
    <w:rsid w:val="01E8167E"/>
    <w:rsid w:val="01EE19B6"/>
    <w:rsid w:val="01F27DEE"/>
    <w:rsid w:val="02071DBE"/>
    <w:rsid w:val="020A4D5C"/>
    <w:rsid w:val="023E1F84"/>
    <w:rsid w:val="025C1210"/>
    <w:rsid w:val="028A6576"/>
    <w:rsid w:val="029D2348"/>
    <w:rsid w:val="029E65C5"/>
    <w:rsid w:val="02B04733"/>
    <w:rsid w:val="02D95140"/>
    <w:rsid w:val="0309266F"/>
    <w:rsid w:val="030F4567"/>
    <w:rsid w:val="031229C3"/>
    <w:rsid w:val="031265EA"/>
    <w:rsid w:val="031A3CBD"/>
    <w:rsid w:val="031C4249"/>
    <w:rsid w:val="03284FBC"/>
    <w:rsid w:val="032A4279"/>
    <w:rsid w:val="036141CC"/>
    <w:rsid w:val="038A7C9C"/>
    <w:rsid w:val="039B5211"/>
    <w:rsid w:val="039F6D75"/>
    <w:rsid w:val="03AD7FEE"/>
    <w:rsid w:val="03AE7A41"/>
    <w:rsid w:val="03BB13A9"/>
    <w:rsid w:val="03C77B5E"/>
    <w:rsid w:val="03D42303"/>
    <w:rsid w:val="03DD09B8"/>
    <w:rsid w:val="03EC3972"/>
    <w:rsid w:val="040D5584"/>
    <w:rsid w:val="04165497"/>
    <w:rsid w:val="041E444E"/>
    <w:rsid w:val="04396F5B"/>
    <w:rsid w:val="04397891"/>
    <w:rsid w:val="0447052E"/>
    <w:rsid w:val="044F5098"/>
    <w:rsid w:val="0470482C"/>
    <w:rsid w:val="0483051F"/>
    <w:rsid w:val="04877F00"/>
    <w:rsid w:val="04910CEE"/>
    <w:rsid w:val="04B363C0"/>
    <w:rsid w:val="04B8274F"/>
    <w:rsid w:val="04B92EC8"/>
    <w:rsid w:val="04C35E88"/>
    <w:rsid w:val="04D46C85"/>
    <w:rsid w:val="04E80538"/>
    <w:rsid w:val="04F36E03"/>
    <w:rsid w:val="04FF57B7"/>
    <w:rsid w:val="05044A41"/>
    <w:rsid w:val="05047AF2"/>
    <w:rsid w:val="050518C1"/>
    <w:rsid w:val="05104915"/>
    <w:rsid w:val="05262A1C"/>
    <w:rsid w:val="052D6D30"/>
    <w:rsid w:val="053E61CF"/>
    <w:rsid w:val="054C2936"/>
    <w:rsid w:val="05575493"/>
    <w:rsid w:val="05646C16"/>
    <w:rsid w:val="056650D4"/>
    <w:rsid w:val="056B7E6E"/>
    <w:rsid w:val="05854F3E"/>
    <w:rsid w:val="059034E0"/>
    <w:rsid w:val="05A42C5D"/>
    <w:rsid w:val="05AD5E0E"/>
    <w:rsid w:val="05AD7DD1"/>
    <w:rsid w:val="05E22C11"/>
    <w:rsid w:val="05FD2867"/>
    <w:rsid w:val="060D407F"/>
    <w:rsid w:val="061816F7"/>
    <w:rsid w:val="061E2615"/>
    <w:rsid w:val="062A77D0"/>
    <w:rsid w:val="063A1DC5"/>
    <w:rsid w:val="063C4CB4"/>
    <w:rsid w:val="063E2A58"/>
    <w:rsid w:val="064D2448"/>
    <w:rsid w:val="066D15BE"/>
    <w:rsid w:val="067D452E"/>
    <w:rsid w:val="06B46B9E"/>
    <w:rsid w:val="06CC5A10"/>
    <w:rsid w:val="06EB78E3"/>
    <w:rsid w:val="06FB6B06"/>
    <w:rsid w:val="070349CA"/>
    <w:rsid w:val="07101295"/>
    <w:rsid w:val="07231CB1"/>
    <w:rsid w:val="072D0D81"/>
    <w:rsid w:val="072F1575"/>
    <w:rsid w:val="07337933"/>
    <w:rsid w:val="07634F27"/>
    <w:rsid w:val="076607BD"/>
    <w:rsid w:val="077D3FA0"/>
    <w:rsid w:val="07876948"/>
    <w:rsid w:val="078F56F7"/>
    <w:rsid w:val="07A759C3"/>
    <w:rsid w:val="07C63256"/>
    <w:rsid w:val="07F119D3"/>
    <w:rsid w:val="080447F2"/>
    <w:rsid w:val="080E2BF0"/>
    <w:rsid w:val="081D2378"/>
    <w:rsid w:val="081D383B"/>
    <w:rsid w:val="08292ADC"/>
    <w:rsid w:val="083522AD"/>
    <w:rsid w:val="08624749"/>
    <w:rsid w:val="08726CE4"/>
    <w:rsid w:val="08A01267"/>
    <w:rsid w:val="08B87CF0"/>
    <w:rsid w:val="08C47BD6"/>
    <w:rsid w:val="08CF704F"/>
    <w:rsid w:val="08D31E5B"/>
    <w:rsid w:val="08F16ED1"/>
    <w:rsid w:val="08F345C8"/>
    <w:rsid w:val="08F93C32"/>
    <w:rsid w:val="09102A6F"/>
    <w:rsid w:val="091B0E74"/>
    <w:rsid w:val="093C592A"/>
    <w:rsid w:val="095B7FDB"/>
    <w:rsid w:val="096605BE"/>
    <w:rsid w:val="096C27D4"/>
    <w:rsid w:val="096F21BC"/>
    <w:rsid w:val="097F7EB6"/>
    <w:rsid w:val="0999787F"/>
    <w:rsid w:val="099E23E5"/>
    <w:rsid w:val="09D838E0"/>
    <w:rsid w:val="09E71ECF"/>
    <w:rsid w:val="09F30FE8"/>
    <w:rsid w:val="09F91840"/>
    <w:rsid w:val="0A053A1A"/>
    <w:rsid w:val="0A170304"/>
    <w:rsid w:val="0A413CFB"/>
    <w:rsid w:val="0A4625EC"/>
    <w:rsid w:val="0A581DE8"/>
    <w:rsid w:val="0A5F1970"/>
    <w:rsid w:val="0A6363DC"/>
    <w:rsid w:val="0A7921ED"/>
    <w:rsid w:val="0A81654B"/>
    <w:rsid w:val="0A834299"/>
    <w:rsid w:val="0A933082"/>
    <w:rsid w:val="0ADE1FF6"/>
    <w:rsid w:val="0B08553F"/>
    <w:rsid w:val="0B0B0CE2"/>
    <w:rsid w:val="0B0D2B5B"/>
    <w:rsid w:val="0B1A469C"/>
    <w:rsid w:val="0B1C27D6"/>
    <w:rsid w:val="0B317670"/>
    <w:rsid w:val="0B517B07"/>
    <w:rsid w:val="0B7F321B"/>
    <w:rsid w:val="0B9A7944"/>
    <w:rsid w:val="0BBD6FB1"/>
    <w:rsid w:val="0BBD73C3"/>
    <w:rsid w:val="0BBF258C"/>
    <w:rsid w:val="0BD029B2"/>
    <w:rsid w:val="0BD0345A"/>
    <w:rsid w:val="0BE308F6"/>
    <w:rsid w:val="0BE7137C"/>
    <w:rsid w:val="0BEB5FB4"/>
    <w:rsid w:val="0BEF6CA9"/>
    <w:rsid w:val="0C17312E"/>
    <w:rsid w:val="0C242B69"/>
    <w:rsid w:val="0C383F58"/>
    <w:rsid w:val="0C5377BD"/>
    <w:rsid w:val="0C5930EF"/>
    <w:rsid w:val="0C5A2750"/>
    <w:rsid w:val="0C6003A6"/>
    <w:rsid w:val="0C6043AF"/>
    <w:rsid w:val="0C65576E"/>
    <w:rsid w:val="0C77374E"/>
    <w:rsid w:val="0C7F27F0"/>
    <w:rsid w:val="0C88217B"/>
    <w:rsid w:val="0C8E016B"/>
    <w:rsid w:val="0CC9403E"/>
    <w:rsid w:val="0CEF0099"/>
    <w:rsid w:val="0D0079DD"/>
    <w:rsid w:val="0D0447CE"/>
    <w:rsid w:val="0D452254"/>
    <w:rsid w:val="0D5A6BD6"/>
    <w:rsid w:val="0D634D8F"/>
    <w:rsid w:val="0D707F5D"/>
    <w:rsid w:val="0D8F2854"/>
    <w:rsid w:val="0D976EA5"/>
    <w:rsid w:val="0D9919D4"/>
    <w:rsid w:val="0DAC6BE1"/>
    <w:rsid w:val="0DC13D2C"/>
    <w:rsid w:val="0DC63152"/>
    <w:rsid w:val="0E1059CE"/>
    <w:rsid w:val="0E1124D7"/>
    <w:rsid w:val="0E42125F"/>
    <w:rsid w:val="0E425E80"/>
    <w:rsid w:val="0E4879F0"/>
    <w:rsid w:val="0E6778EB"/>
    <w:rsid w:val="0E6E0319"/>
    <w:rsid w:val="0E6F7334"/>
    <w:rsid w:val="0E7D333E"/>
    <w:rsid w:val="0EA24BDD"/>
    <w:rsid w:val="0EB11437"/>
    <w:rsid w:val="0ECE69A8"/>
    <w:rsid w:val="0ED37396"/>
    <w:rsid w:val="0EEC0EF2"/>
    <w:rsid w:val="0EEF02A4"/>
    <w:rsid w:val="0F073D37"/>
    <w:rsid w:val="0F0A3683"/>
    <w:rsid w:val="0F102707"/>
    <w:rsid w:val="0F220EF1"/>
    <w:rsid w:val="0F28313D"/>
    <w:rsid w:val="0F3C5B65"/>
    <w:rsid w:val="0F6C52AC"/>
    <w:rsid w:val="0F6D2D79"/>
    <w:rsid w:val="0F7E71A5"/>
    <w:rsid w:val="0F9C1096"/>
    <w:rsid w:val="0FB626BA"/>
    <w:rsid w:val="0FC90FFB"/>
    <w:rsid w:val="0FF023AC"/>
    <w:rsid w:val="10300B86"/>
    <w:rsid w:val="103B0F97"/>
    <w:rsid w:val="103D4A18"/>
    <w:rsid w:val="106C3308"/>
    <w:rsid w:val="107B4A3F"/>
    <w:rsid w:val="10946EC7"/>
    <w:rsid w:val="109D6D68"/>
    <w:rsid w:val="10A113FE"/>
    <w:rsid w:val="10AA4855"/>
    <w:rsid w:val="10C205D0"/>
    <w:rsid w:val="10D76AC2"/>
    <w:rsid w:val="10E410A3"/>
    <w:rsid w:val="10FC2271"/>
    <w:rsid w:val="11154F56"/>
    <w:rsid w:val="11253ECB"/>
    <w:rsid w:val="114C404E"/>
    <w:rsid w:val="114E2500"/>
    <w:rsid w:val="114F26F1"/>
    <w:rsid w:val="115938BC"/>
    <w:rsid w:val="1171747C"/>
    <w:rsid w:val="11721BDD"/>
    <w:rsid w:val="119F63F0"/>
    <w:rsid w:val="11B04BB4"/>
    <w:rsid w:val="11C04240"/>
    <w:rsid w:val="11C82EF0"/>
    <w:rsid w:val="11CD7EBB"/>
    <w:rsid w:val="11E8233F"/>
    <w:rsid w:val="120B02F4"/>
    <w:rsid w:val="12160B7B"/>
    <w:rsid w:val="122B3F4E"/>
    <w:rsid w:val="123863AB"/>
    <w:rsid w:val="123A3051"/>
    <w:rsid w:val="124B6EA6"/>
    <w:rsid w:val="12776921"/>
    <w:rsid w:val="12821327"/>
    <w:rsid w:val="12CA5C38"/>
    <w:rsid w:val="12CF313E"/>
    <w:rsid w:val="12E008AA"/>
    <w:rsid w:val="12E05070"/>
    <w:rsid w:val="12E30872"/>
    <w:rsid w:val="12E446D4"/>
    <w:rsid w:val="12E61B04"/>
    <w:rsid w:val="12F37D4D"/>
    <w:rsid w:val="130D2F68"/>
    <w:rsid w:val="1344411D"/>
    <w:rsid w:val="134E044A"/>
    <w:rsid w:val="13615A34"/>
    <w:rsid w:val="137228A8"/>
    <w:rsid w:val="138149EB"/>
    <w:rsid w:val="13826059"/>
    <w:rsid w:val="13905AAA"/>
    <w:rsid w:val="13946D8C"/>
    <w:rsid w:val="13C50A19"/>
    <w:rsid w:val="13D5297A"/>
    <w:rsid w:val="13D54DE6"/>
    <w:rsid w:val="13DF3BDD"/>
    <w:rsid w:val="13E41389"/>
    <w:rsid w:val="13E617B0"/>
    <w:rsid w:val="13E912DB"/>
    <w:rsid w:val="13F90316"/>
    <w:rsid w:val="13FE0939"/>
    <w:rsid w:val="14080375"/>
    <w:rsid w:val="140B6800"/>
    <w:rsid w:val="14321AA9"/>
    <w:rsid w:val="14326369"/>
    <w:rsid w:val="145F7E80"/>
    <w:rsid w:val="146547C4"/>
    <w:rsid w:val="14680D47"/>
    <w:rsid w:val="1482775F"/>
    <w:rsid w:val="14980B94"/>
    <w:rsid w:val="14AD6891"/>
    <w:rsid w:val="14B15F81"/>
    <w:rsid w:val="14B755EB"/>
    <w:rsid w:val="14BB5E0D"/>
    <w:rsid w:val="14D14B43"/>
    <w:rsid w:val="14D25167"/>
    <w:rsid w:val="14E25F1B"/>
    <w:rsid w:val="14EB70BD"/>
    <w:rsid w:val="14F23E35"/>
    <w:rsid w:val="14F24A59"/>
    <w:rsid w:val="14F50736"/>
    <w:rsid w:val="150039F4"/>
    <w:rsid w:val="151C68C9"/>
    <w:rsid w:val="15244558"/>
    <w:rsid w:val="15284D87"/>
    <w:rsid w:val="152E56AB"/>
    <w:rsid w:val="153F3B69"/>
    <w:rsid w:val="155B25C1"/>
    <w:rsid w:val="15681BCC"/>
    <w:rsid w:val="15A64900"/>
    <w:rsid w:val="15AC392F"/>
    <w:rsid w:val="15B054E6"/>
    <w:rsid w:val="15B43C75"/>
    <w:rsid w:val="15BB7F4D"/>
    <w:rsid w:val="15C63C86"/>
    <w:rsid w:val="15CC0867"/>
    <w:rsid w:val="15CF7BFC"/>
    <w:rsid w:val="15F3155D"/>
    <w:rsid w:val="15F500CD"/>
    <w:rsid w:val="16285B5A"/>
    <w:rsid w:val="16332D7D"/>
    <w:rsid w:val="16363EE0"/>
    <w:rsid w:val="16496ACE"/>
    <w:rsid w:val="164C7950"/>
    <w:rsid w:val="166F39CC"/>
    <w:rsid w:val="16810BD9"/>
    <w:rsid w:val="168119A9"/>
    <w:rsid w:val="16821792"/>
    <w:rsid w:val="169F77B8"/>
    <w:rsid w:val="16AA6936"/>
    <w:rsid w:val="16BB1083"/>
    <w:rsid w:val="16C71F1E"/>
    <w:rsid w:val="1712316C"/>
    <w:rsid w:val="17137985"/>
    <w:rsid w:val="173B48B2"/>
    <w:rsid w:val="173C06E9"/>
    <w:rsid w:val="17494EC1"/>
    <w:rsid w:val="174E165B"/>
    <w:rsid w:val="175734A8"/>
    <w:rsid w:val="175E60BD"/>
    <w:rsid w:val="17603D46"/>
    <w:rsid w:val="176A2ACA"/>
    <w:rsid w:val="176B724C"/>
    <w:rsid w:val="17C771F1"/>
    <w:rsid w:val="17C9576B"/>
    <w:rsid w:val="17D1702E"/>
    <w:rsid w:val="17D73220"/>
    <w:rsid w:val="17D83156"/>
    <w:rsid w:val="17E04D18"/>
    <w:rsid w:val="17EC3A8F"/>
    <w:rsid w:val="17F3271F"/>
    <w:rsid w:val="18227255"/>
    <w:rsid w:val="1830542B"/>
    <w:rsid w:val="18387095"/>
    <w:rsid w:val="183904D2"/>
    <w:rsid w:val="185D547D"/>
    <w:rsid w:val="188E5EB5"/>
    <w:rsid w:val="188F22D4"/>
    <w:rsid w:val="18A670F2"/>
    <w:rsid w:val="18B42112"/>
    <w:rsid w:val="18BB20B8"/>
    <w:rsid w:val="18D44391"/>
    <w:rsid w:val="18DB32CD"/>
    <w:rsid w:val="18E97E1D"/>
    <w:rsid w:val="18F11FB8"/>
    <w:rsid w:val="18F35010"/>
    <w:rsid w:val="192D14AB"/>
    <w:rsid w:val="1935046A"/>
    <w:rsid w:val="194571F9"/>
    <w:rsid w:val="19494D8F"/>
    <w:rsid w:val="19497A1F"/>
    <w:rsid w:val="194B2A0A"/>
    <w:rsid w:val="195264BF"/>
    <w:rsid w:val="19547D3B"/>
    <w:rsid w:val="1961230E"/>
    <w:rsid w:val="1962320A"/>
    <w:rsid w:val="19695664"/>
    <w:rsid w:val="19811F8B"/>
    <w:rsid w:val="199B17A1"/>
    <w:rsid w:val="19A25BB5"/>
    <w:rsid w:val="19A31F8C"/>
    <w:rsid w:val="19B37C34"/>
    <w:rsid w:val="19B504B1"/>
    <w:rsid w:val="19CE7573"/>
    <w:rsid w:val="1A077D08"/>
    <w:rsid w:val="1A2E57A9"/>
    <w:rsid w:val="1A373D75"/>
    <w:rsid w:val="1A401348"/>
    <w:rsid w:val="1A4C1E37"/>
    <w:rsid w:val="1AA86459"/>
    <w:rsid w:val="1AB71656"/>
    <w:rsid w:val="1ABB0560"/>
    <w:rsid w:val="1AC51A11"/>
    <w:rsid w:val="1AF2218F"/>
    <w:rsid w:val="1AF64FEA"/>
    <w:rsid w:val="1AFA1BE7"/>
    <w:rsid w:val="1B035884"/>
    <w:rsid w:val="1B13382E"/>
    <w:rsid w:val="1B1738D4"/>
    <w:rsid w:val="1B1D2900"/>
    <w:rsid w:val="1B1D4727"/>
    <w:rsid w:val="1B40650A"/>
    <w:rsid w:val="1B43422C"/>
    <w:rsid w:val="1B5D792F"/>
    <w:rsid w:val="1B6A1D3A"/>
    <w:rsid w:val="1B91493F"/>
    <w:rsid w:val="1B9E6599"/>
    <w:rsid w:val="1BA47D42"/>
    <w:rsid w:val="1BCD479D"/>
    <w:rsid w:val="1BD1545E"/>
    <w:rsid w:val="1BE8174D"/>
    <w:rsid w:val="1BEA151B"/>
    <w:rsid w:val="1BF039A8"/>
    <w:rsid w:val="1BF5428C"/>
    <w:rsid w:val="1BF7367C"/>
    <w:rsid w:val="1BF85A7A"/>
    <w:rsid w:val="1C144DA1"/>
    <w:rsid w:val="1C3403DF"/>
    <w:rsid w:val="1C4214B2"/>
    <w:rsid w:val="1C464486"/>
    <w:rsid w:val="1C530DB3"/>
    <w:rsid w:val="1C562D43"/>
    <w:rsid w:val="1C587D33"/>
    <w:rsid w:val="1C59727F"/>
    <w:rsid w:val="1C5B7D3F"/>
    <w:rsid w:val="1C6D11D0"/>
    <w:rsid w:val="1C834CA8"/>
    <w:rsid w:val="1C883923"/>
    <w:rsid w:val="1C9607EA"/>
    <w:rsid w:val="1CA06573"/>
    <w:rsid w:val="1CAE6E64"/>
    <w:rsid w:val="1CBE1199"/>
    <w:rsid w:val="1CF801A7"/>
    <w:rsid w:val="1D0422D3"/>
    <w:rsid w:val="1D1C19D8"/>
    <w:rsid w:val="1D247659"/>
    <w:rsid w:val="1D3B78F6"/>
    <w:rsid w:val="1D4B4E39"/>
    <w:rsid w:val="1D5C08F3"/>
    <w:rsid w:val="1D674DBB"/>
    <w:rsid w:val="1D6F45C4"/>
    <w:rsid w:val="1D906658"/>
    <w:rsid w:val="1DA02130"/>
    <w:rsid w:val="1DB1740D"/>
    <w:rsid w:val="1DB573D4"/>
    <w:rsid w:val="1DBB2548"/>
    <w:rsid w:val="1DC91444"/>
    <w:rsid w:val="1DCB48FA"/>
    <w:rsid w:val="1DDA1DCA"/>
    <w:rsid w:val="1DFD0631"/>
    <w:rsid w:val="1E043B5F"/>
    <w:rsid w:val="1E10108A"/>
    <w:rsid w:val="1E1660EE"/>
    <w:rsid w:val="1E2608B2"/>
    <w:rsid w:val="1E282CCF"/>
    <w:rsid w:val="1E2A6D82"/>
    <w:rsid w:val="1E2C1779"/>
    <w:rsid w:val="1E346B87"/>
    <w:rsid w:val="1E49090E"/>
    <w:rsid w:val="1E5D3EC9"/>
    <w:rsid w:val="1E6F5577"/>
    <w:rsid w:val="1EA835F1"/>
    <w:rsid w:val="1ECA7B6B"/>
    <w:rsid w:val="1EF64B11"/>
    <w:rsid w:val="1F1D78E1"/>
    <w:rsid w:val="1F40497D"/>
    <w:rsid w:val="1F4B3C1F"/>
    <w:rsid w:val="1F5F3D3A"/>
    <w:rsid w:val="1F600F7D"/>
    <w:rsid w:val="1F6040FD"/>
    <w:rsid w:val="1F6C7B97"/>
    <w:rsid w:val="1F7E7C37"/>
    <w:rsid w:val="1F7F785A"/>
    <w:rsid w:val="1F8A1815"/>
    <w:rsid w:val="1F953F5A"/>
    <w:rsid w:val="1FA37382"/>
    <w:rsid w:val="1FB45EBE"/>
    <w:rsid w:val="1FBC7390"/>
    <w:rsid w:val="1FD550EA"/>
    <w:rsid w:val="1FE42375"/>
    <w:rsid w:val="202767E9"/>
    <w:rsid w:val="202D3A20"/>
    <w:rsid w:val="20311327"/>
    <w:rsid w:val="20312D4E"/>
    <w:rsid w:val="2031578E"/>
    <w:rsid w:val="20336EB5"/>
    <w:rsid w:val="204537D3"/>
    <w:rsid w:val="20632282"/>
    <w:rsid w:val="20981BDD"/>
    <w:rsid w:val="20AF37BB"/>
    <w:rsid w:val="20B25B51"/>
    <w:rsid w:val="20B62E60"/>
    <w:rsid w:val="20C84AA0"/>
    <w:rsid w:val="20FF721F"/>
    <w:rsid w:val="212136A1"/>
    <w:rsid w:val="2123373C"/>
    <w:rsid w:val="212B4F59"/>
    <w:rsid w:val="2136082C"/>
    <w:rsid w:val="216D101B"/>
    <w:rsid w:val="21863A5F"/>
    <w:rsid w:val="21906D0B"/>
    <w:rsid w:val="21AD63DA"/>
    <w:rsid w:val="21B46493"/>
    <w:rsid w:val="21D82741"/>
    <w:rsid w:val="21DB537B"/>
    <w:rsid w:val="21EE2CF3"/>
    <w:rsid w:val="21FC12E7"/>
    <w:rsid w:val="220F36A8"/>
    <w:rsid w:val="222541A6"/>
    <w:rsid w:val="22277EBC"/>
    <w:rsid w:val="222C7E66"/>
    <w:rsid w:val="22560D79"/>
    <w:rsid w:val="22665664"/>
    <w:rsid w:val="227506D2"/>
    <w:rsid w:val="22A071AF"/>
    <w:rsid w:val="22B61448"/>
    <w:rsid w:val="22C05B02"/>
    <w:rsid w:val="22CD4F2F"/>
    <w:rsid w:val="22D73F92"/>
    <w:rsid w:val="22F17066"/>
    <w:rsid w:val="23104C8D"/>
    <w:rsid w:val="23140CE0"/>
    <w:rsid w:val="23677D80"/>
    <w:rsid w:val="23DE3BEF"/>
    <w:rsid w:val="23E84491"/>
    <w:rsid w:val="240E32AE"/>
    <w:rsid w:val="24111FF5"/>
    <w:rsid w:val="242E3026"/>
    <w:rsid w:val="244B24F6"/>
    <w:rsid w:val="2473180C"/>
    <w:rsid w:val="24744040"/>
    <w:rsid w:val="24887894"/>
    <w:rsid w:val="249D27A0"/>
    <w:rsid w:val="24B91196"/>
    <w:rsid w:val="24DC1CC0"/>
    <w:rsid w:val="24FD3FE4"/>
    <w:rsid w:val="25000D51"/>
    <w:rsid w:val="25234DBC"/>
    <w:rsid w:val="252A13BD"/>
    <w:rsid w:val="25396F6F"/>
    <w:rsid w:val="253B2A36"/>
    <w:rsid w:val="25444FE4"/>
    <w:rsid w:val="2558707D"/>
    <w:rsid w:val="255A30CE"/>
    <w:rsid w:val="255C1528"/>
    <w:rsid w:val="256363FF"/>
    <w:rsid w:val="25820843"/>
    <w:rsid w:val="2583195E"/>
    <w:rsid w:val="25D815C7"/>
    <w:rsid w:val="25E933F7"/>
    <w:rsid w:val="25EA5F47"/>
    <w:rsid w:val="25F52595"/>
    <w:rsid w:val="261D4860"/>
    <w:rsid w:val="261F0863"/>
    <w:rsid w:val="262E463C"/>
    <w:rsid w:val="2630523F"/>
    <w:rsid w:val="265523A7"/>
    <w:rsid w:val="26753779"/>
    <w:rsid w:val="267D23C8"/>
    <w:rsid w:val="269971A9"/>
    <w:rsid w:val="26BB3DD2"/>
    <w:rsid w:val="26D02C10"/>
    <w:rsid w:val="26F07694"/>
    <w:rsid w:val="270F30EB"/>
    <w:rsid w:val="272D1D20"/>
    <w:rsid w:val="274315D0"/>
    <w:rsid w:val="2771177B"/>
    <w:rsid w:val="279A3556"/>
    <w:rsid w:val="27B46562"/>
    <w:rsid w:val="27BB42FB"/>
    <w:rsid w:val="27CA356F"/>
    <w:rsid w:val="27D73A26"/>
    <w:rsid w:val="27ED433A"/>
    <w:rsid w:val="27FD5BD3"/>
    <w:rsid w:val="283E34AE"/>
    <w:rsid w:val="2847591C"/>
    <w:rsid w:val="2864686C"/>
    <w:rsid w:val="286D25CF"/>
    <w:rsid w:val="28884B61"/>
    <w:rsid w:val="28A76CA4"/>
    <w:rsid w:val="28AE1C78"/>
    <w:rsid w:val="28C01E2F"/>
    <w:rsid w:val="28C11D4C"/>
    <w:rsid w:val="28D2447C"/>
    <w:rsid w:val="28D63A66"/>
    <w:rsid w:val="28F92542"/>
    <w:rsid w:val="28F9386D"/>
    <w:rsid w:val="29075669"/>
    <w:rsid w:val="290C1FE0"/>
    <w:rsid w:val="292D23B8"/>
    <w:rsid w:val="29395E75"/>
    <w:rsid w:val="29417B30"/>
    <w:rsid w:val="29825146"/>
    <w:rsid w:val="29830E4B"/>
    <w:rsid w:val="299148DD"/>
    <w:rsid w:val="299877CE"/>
    <w:rsid w:val="29C13E91"/>
    <w:rsid w:val="29C3537A"/>
    <w:rsid w:val="29C718B6"/>
    <w:rsid w:val="29DC4784"/>
    <w:rsid w:val="29E413C3"/>
    <w:rsid w:val="29E97FFC"/>
    <w:rsid w:val="29FD048C"/>
    <w:rsid w:val="2A0B0CF4"/>
    <w:rsid w:val="2A1C298D"/>
    <w:rsid w:val="2A3409BE"/>
    <w:rsid w:val="2A382ED6"/>
    <w:rsid w:val="2A4E19B7"/>
    <w:rsid w:val="2A4E5C18"/>
    <w:rsid w:val="2A564577"/>
    <w:rsid w:val="2A6C0750"/>
    <w:rsid w:val="2A8524F2"/>
    <w:rsid w:val="2A8F3D35"/>
    <w:rsid w:val="2AA4195E"/>
    <w:rsid w:val="2AD9075F"/>
    <w:rsid w:val="2AE4070B"/>
    <w:rsid w:val="2AE60288"/>
    <w:rsid w:val="2AE93557"/>
    <w:rsid w:val="2B1912A5"/>
    <w:rsid w:val="2B1A09CA"/>
    <w:rsid w:val="2B2F156E"/>
    <w:rsid w:val="2B3270A5"/>
    <w:rsid w:val="2B503B5D"/>
    <w:rsid w:val="2B68045D"/>
    <w:rsid w:val="2B791F47"/>
    <w:rsid w:val="2B8068BF"/>
    <w:rsid w:val="2B996736"/>
    <w:rsid w:val="2BB75294"/>
    <w:rsid w:val="2BD41539"/>
    <w:rsid w:val="2BDC5382"/>
    <w:rsid w:val="2BE276A9"/>
    <w:rsid w:val="2BEA4E8F"/>
    <w:rsid w:val="2BFD06B9"/>
    <w:rsid w:val="2BFE6BB6"/>
    <w:rsid w:val="2C050B06"/>
    <w:rsid w:val="2C2E103A"/>
    <w:rsid w:val="2C393109"/>
    <w:rsid w:val="2C3A4B31"/>
    <w:rsid w:val="2C560ED8"/>
    <w:rsid w:val="2C6725BE"/>
    <w:rsid w:val="2C7A5821"/>
    <w:rsid w:val="2C825F28"/>
    <w:rsid w:val="2C885249"/>
    <w:rsid w:val="2C9A440A"/>
    <w:rsid w:val="2CA0535B"/>
    <w:rsid w:val="2CA72B10"/>
    <w:rsid w:val="2CC914D5"/>
    <w:rsid w:val="2CDA688A"/>
    <w:rsid w:val="2CEA4721"/>
    <w:rsid w:val="2CF73C07"/>
    <w:rsid w:val="2D030003"/>
    <w:rsid w:val="2D290F5D"/>
    <w:rsid w:val="2D3D08F2"/>
    <w:rsid w:val="2D425357"/>
    <w:rsid w:val="2D474A79"/>
    <w:rsid w:val="2D59271D"/>
    <w:rsid w:val="2D5A0070"/>
    <w:rsid w:val="2D5D279A"/>
    <w:rsid w:val="2D79505A"/>
    <w:rsid w:val="2D7E1898"/>
    <w:rsid w:val="2D9B6328"/>
    <w:rsid w:val="2DA813AD"/>
    <w:rsid w:val="2DD01762"/>
    <w:rsid w:val="2E053C0A"/>
    <w:rsid w:val="2E1B6033"/>
    <w:rsid w:val="2E1E3F62"/>
    <w:rsid w:val="2E2D7416"/>
    <w:rsid w:val="2E30629D"/>
    <w:rsid w:val="2E37768D"/>
    <w:rsid w:val="2E54754A"/>
    <w:rsid w:val="2E5716AE"/>
    <w:rsid w:val="2E777F9F"/>
    <w:rsid w:val="2EA027C8"/>
    <w:rsid w:val="2EA46416"/>
    <w:rsid w:val="2EA667C8"/>
    <w:rsid w:val="2EAB34E9"/>
    <w:rsid w:val="2EAC232B"/>
    <w:rsid w:val="2EC16956"/>
    <w:rsid w:val="2EC278FF"/>
    <w:rsid w:val="2ED63407"/>
    <w:rsid w:val="2ED95A7A"/>
    <w:rsid w:val="2EE513C5"/>
    <w:rsid w:val="2EE92776"/>
    <w:rsid w:val="2EFD01B5"/>
    <w:rsid w:val="2F052943"/>
    <w:rsid w:val="2F100D09"/>
    <w:rsid w:val="2F14643C"/>
    <w:rsid w:val="2F370A19"/>
    <w:rsid w:val="2F473377"/>
    <w:rsid w:val="2F5329D0"/>
    <w:rsid w:val="2F776516"/>
    <w:rsid w:val="2F7B746A"/>
    <w:rsid w:val="2F8F743A"/>
    <w:rsid w:val="2F9008CD"/>
    <w:rsid w:val="2F952D35"/>
    <w:rsid w:val="2FA57146"/>
    <w:rsid w:val="2FBA691F"/>
    <w:rsid w:val="2FC74674"/>
    <w:rsid w:val="2FE14999"/>
    <w:rsid w:val="2FF74DE4"/>
    <w:rsid w:val="30414B1A"/>
    <w:rsid w:val="30700C06"/>
    <w:rsid w:val="30735EE8"/>
    <w:rsid w:val="307D68B9"/>
    <w:rsid w:val="309A6F83"/>
    <w:rsid w:val="30A45F74"/>
    <w:rsid w:val="30AA1D07"/>
    <w:rsid w:val="30AD24DD"/>
    <w:rsid w:val="30E23B6F"/>
    <w:rsid w:val="30E43977"/>
    <w:rsid w:val="3102058A"/>
    <w:rsid w:val="310833A6"/>
    <w:rsid w:val="31084166"/>
    <w:rsid w:val="31127562"/>
    <w:rsid w:val="31145FD2"/>
    <w:rsid w:val="311A5982"/>
    <w:rsid w:val="312946E5"/>
    <w:rsid w:val="313D3BA1"/>
    <w:rsid w:val="31685CFB"/>
    <w:rsid w:val="317C736A"/>
    <w:rsid w:val="31820D25"/>
    <w:rsid w:val="319F3999"/>
    <w:rsid w:val="31C93152"/>
    <w:rsid w:val="31CE7757"/>
    <w:rsid w:val="31CF52BF"/>
    <w:rsid w:val="31D33FDD"/>
    <w:rsid w:val="31DD3A2F"/>
    <w:rsid w:val="31DD4550"/>
    <w:rsid w:val="31EF1F7E"/>
    <w:rsid w:val="31F6536B"/>
    <w:rsid w:val="31F7481B"/>
    <w:rsid w:val="31F83832"/>
    <w:rsid w:val="3219703A"/>
    <w:rsid w:val="322B7AB0"/>
    <w:rsid w:val="32361C39"/>
    <w:rsid w:val="324018E7"/>
    <w:rsid w:val="32902DA0"/>
    <w:rsid w:val="32960F86"/>
    <w:rsid w:val="32A56C08"/>
    <w:rsid w:val="32B51C7A"/>
    <w:rsid w:val="32B9735C"/>
    <w:rsid w:val="32C37F13"/>
    <w:rsid w:val="32D71681"/>
    <w:rsid w:val="32DB4C16"/>
    <w:rsid w:val="32F24116"/>
    <w:rsid w:val="331210F9"/>
    <w:rsid w:val="33150D85"/>
    <w:rsid w:val="33393F14"/>
    <w:rsid w:val="333E4C0D"/>
    <w:rsid w:val="334367F9"/>
    <w:rsid w:val="33437E3E"/>
    <w:rsid w:val="3368118B"/>
    <w:rsid w:val="33774134"/>
    <w:rsid w:val="3379574E"/>
    <w:rsid w:val="337C031B"/>
    <w:rsid w:val="33BB7180"/>
    <w:rsid w:val="33E23DC1"/>
    <w:rsid w:val="33E56CAB"/>
    <w:rsid w:val="33EC707F"/>
    <w:rsid w:val="33F16D6E"/>
    <w:rsid w:val="33F31C64"/>
    <w:rsid w:val="33F62C2E"/>
    <w:rsid w:val="3411739E"/>
    <w:rsid w:val="343136AE"/>
    <w:rsid w:val="3448537B"/>
    <w:rsid w:val="3453219F"/>
    <w:rsid w:val="34541238"/>
    <w:rsid w:val="345715FC"/>
    <w:rsid w:val="345F1CD4"/>
    <w:rsid w:val="346B7003"/>
    <w:rsid w:val="347718F9"/>
    <w:rsid w:val="3487460F"/>
    <w:rsid w:val="34884EFB"/>
    <w:rsid w:val="348B39A0"/>
    <w:rsid w:val="34A70D17"/>
    <w:rsid w:val="34AE36BB"/>
    <w:rsid w:val="34B27142"/>
    <w:rsid w:val="34BE1384"/>
    <w:rsid w:val="34DA5365"/>
    <w:rsid w:val="34FF4C0F"/>
    <w:rsid w:val="351D5CD3"/>
    <w:rsid w:val="3542487E"/>
    <w:rsid w:val="35744CEE"/>
    <w:rsid w:val="35851EDC"/>
    <w:rsid w:val="359548DB"/>
    <w:rsid w:val="35AA2A3C"/>
    <w:rsid w:val="35D85C5A"/>
    <w:rsid w:val="35FB6DB6"/>
    <w:rsid w:val="36024AAF"/>
    <w:rsid w:val="3619702B"/>
    <w:rsid w:val="362B1CF5"/>
    <w:rsid w:val="362D113B"/>
    <w:rsid w:val="362F66DF"/>
    <w:rsid w:val="364F584C"/>
    <w:rsid w:val="36544BC9"/>
    <w:rsid w:val="365F1E33"/>
    <w:rsid w:val="367007FA"/>
    <w:rsid w:val="36890FF0"/>
    <w:rsid w:val="369316B8"/>
    <w:rsid w:val="36A41000"/>
    <w:rsid w:val="36C64FB4"/>
    <w:rsid w:val="36CA6FB1"/>
    <w:rsid w:val="36CB5023"/>
    <w:rsid w:val="36EC1C61"/>
    <w:rsid w:val="37013362"/>
    <w:rsid w:val="37187DA8"/>
    <w:rsid w:val="371B76C2"/>
    <w:rsid w:val="372556E4"/>
    <w:rsid w:val="37496423"/>
    <w:rsid w:val="374F7559"/>
    <w:rsid w:val="37500F06"/>
    <w:rsid w:val="37531870"/>
    <w:rsid w:val="375A13A0"/>
    <w:rsid w:val="377D24E5"/>
    <w:rsid w:val="377F5263"/>
    <w:rsid w:val="378F0017"/>
    <w:rsid w:val="37B0474C"/>
    <w:rsid w:val="37FC345F"/>
    <w:rsid w:val="380A17FF"/>
    <w:rsid w:val="381966A7"/>
    <w:rsid w:val="381E2ED3"/>
    <w:rsid w:val="382B10C6"/>
    <w:rsid w:val="383873CC"/>
    <w:rsid w:val="384B62D2"/>
    <w:rsid w:val="38663FC1"/>
    <w:rsid w:val="38911292"/>
    <w:rsid w:val="38A574C7"/>
    <w:rsid w:val="38B469E2"/>
    <w:rsid w:val="38C730B6"/>
    <w:rsid w:val="38CC6A60"/>
    <w:rsid w:val="38D11B1C"/>
    <w:rsid w:val="38DD5F7B"/>
    <w:rsid w:val="38DE10EE"/>
    <w:rsid w:val="38EE65EE"/>
    <w:rsid w:val="38FA5F56"/>
    <w:rsid w:val="39084808"/>
    <w:rsid w:val="391F3E53"/>
    <w:rsid w:val="39245153"/>
    <w:rsid w:val="39483D03"/>
    <w:rsid w:val="39546CCF"/>
    <w:rsid w:val="395D7805"/>
    <w:rsid w:val="396871FC"/>
    <w:rsid w:val="39702B95"/>
    <w:rsid w:val="39741186"/>
    <w:rsid w:val="39815CC0"/>
    <w:rsid w:val="399D4DA1"/>
    <w:rsid w:val="39B9168D"/>
    <w:rsid w:val="39CD30F0"/>
    <w:rsid w:val="39DF39E8"/>
    <w:rsid w:val="39F156E1"/>
    <w:rsid w:val="39F93BF8"/>
    <w:rsid w:val="3A063CB6"/>
    <w:rsid w:val="3A12108E"/>
    <w:rsid w:val="3A287A9F"/>
    <w:rsid w:val="3A2D0922"/>
    <w:rsid w:val="3A347D17"/>
    <w:rsid w:val="3A3E2F08"/>
    <w:rsid w:val="3A7F2706"/>
    <w:rsid w:val="3A96092E"/>
    <w:rsid w:val="3A9C1329"/>
    <w:rsid w:val="3ACF6E91"/>
    <w:rsid w:val="3AE417DA"/>
    <w:rsid w:val="3AFA7FB7"/>
    <w:rsid w:val="3B042113"/>
    <w:rsid w:val="3B7F09B1"/>
    <w:rsid w:val="3B946A48"/>
    <w:rsid w:val="3B966CFA"/>
    <w:rsid w:val="3B9C2AEA"/>
    <w:rsid w:val="3BAE55A5"/>
    <w:rsid w:val="3BEE2F15"/>
    <w:rsid w:val="3C2C3692"/>
    <w:rsid w:val="3C373EA6"/>
    <w:rsid w:val="3C38709B"/>
    <w:rsid w:val="3C3B4CBB"/>
    <w:rsid w:val="3C3C48F3"/>
    <w:rsid w:val="3C520D72"/>
    <w:rsid w:val="3C6B1234"/>
    <w:rsid w:val="3C7A7356"/>
    <w:rsid w:val="3CB90B22"/>
    <w:rsid w:val="3CEF64B5"/>
    <w:rsid w:val="3CF638DC"/>
    <w:rsid w:val="3D046586"/>
    <w:rsid w:val="3D061961"/>
    <w:rsid w:val="3D472399"/>
    <w:rsid w:val="3D5531CB"/>
    <w:rsid w:val="3D5F5655"/>
    <w:rsid w:val="3D6A1BA0"/>
    <w:rsid w:val="3D6A5580"/>
    <w:rsid w:val="3D9A4EB6"/>
    <w:rsid w:val="3D9A50F5"/>
    <w:rsid w:val="3DBB62AF"/>
    <w:rsid w:val="3DCA0530"/>
    <w:rsid w:val="3DF73ECB"/>
    <w:rsid w:val="3DFC2294"/>
    <w:rsid w:val="3E074558"/>
    <w:rsid w:val="3E0913EE"/>
    <w:rsid w:val="3E264C98"/>
    <w:rsid w:val="3E291DD1"/>
    <w:rsid w:val="3E383A98"/>
    <w:rsid w:val="3E4412F2"/>
    <w:rsid w:val="3E517E40"/>
    <w:rsid w:val="3E7E6AF2"/>
    <w:rsid w:val="3E9705C8"/>
    <w:rsid w:val="3EC4659A"/>
    <w:rsid w:val="3EE4385E"/>
    <w:rsid w:val="3EF21A54"/>
    <w:rsid w:val="3F5C4FCA"/>
    <w:rsid w:val="3F816EF1"/>
    <w:rsid w:val="3F881DD1"/>
    <w:rsid w:val="3FA72BC9"/>
    <w:rsid w:val="3FB01DCA"/>
    <w:rsid w:val="3FB372D7"/>
    <w:rsid w:val="3FB52954"/>
    <w:rsid w:val="3FD30F6A"/>
    <w:rsid w:val="3FEC2559"/>
    <w:rsid w:val="3FF463E3"/>
    <w:rsid w:val="40174C4E"/>
    <w:rsid w:val="40282B43"/>
    <w:rsid w:val="402B0464"/>
    <w:rsid w:val="403B6CCC"/>
    <w:rsid w:val="40475BE6"/>
    <w:rsid w:val="40585809"/>
    <w:rsid w:val="4062219A"/>
    <w:rsid w:val="406A3B0F"/>
    <w:rsid w:val="406C72C6"/>
    <w:rsid w:val="40760D31"/>
    <w:rsid w:val="408E3AF4"/>
    <w:rsid w:val="40A85FC7"/>
    <w:rsid w:val="40B010FE"/>
    <w:rsid w:val="40B67EE5"/>
    <w:rsid w:val="40BD2057"/>
    <w:rsid w:val="40CC111F"/>
    <w:rsid w:val="40CD0892"/>
    <w:rsid w:val="40D3326D"/>
    <w:rsid w:val="40D63A95"/>
    <w:rsid w:val="40E17791"/>
    <w:rsid w:val="40E45ACC"/>
    <w:rsid w:val="40EA4EDE"/>
    <w:rsid w:val="40F80CC6"/>
    <w:rsid w:val="410B1761"/>
    <w:rsid w:val="410B1B9E"/>
    <w:rsid w:val="41120A2F"/>
    <w:rsid w:val="41D84B36"/>
    <w:rsid w:val="41DE48F3"/>
    <w:rsid w:val="41E4098D"/>
    <w:rsid w:val="41E70BAA"/>
    <w:rsid w:val="41EA0DB8"/>
    <w:rsid w:val="422A5AD4"/>
    <w:rsid w:val="423A7C07"/>
    <w:rsid w:val="424A01AA"/>
    <w:rsid w:val="42660810"/>
    <w:rsid w:val="42703CA6"/>
    <w:rsid w:val="427C134E"/>
    <w:rsid w:val="42936D81"/>
    <w:rsid w:val="429812B3"/>
    <w:rsid w:val="429A6B92"/>
    <w:rsid w:val="42A221A7"/>
    <w:rsid w:val="42AE70F9"/>
    <w:rsid w:val="42B40E25"/>
    <w:rsid w:val="42D20708"/>
    <w:rsid w:val="42D55E77"/>
    <w:rsid w:val="42E70353"/>
    <w:rsid w:val="43317379"/>
    <w:rsid w:val="433D0558"/>
    <w:rsid w:val="434165B1"/>
    <w:rsid w:val="434628AE"/>
    <w:rsid w:val="435C56FB"/>
    <w:rsid w:val="43783554"/>
    <w:rsid w:val="437E6745"/>
    <w:rsid w:val="439716F4"/>
    <w:rsid w:val="43BD3213"/>
    <w:rsid w:val="43C22FB1"/>
    <w:rsid w:val="43FA4FD9"/>
    <w:rsid w:val="440377A2"/>
    <w:rsid w:val="44195179"/>
    <w:rsid w:val="44263B5A"/>
    <w:rsid w:val="442E7218"/>
    <w:rsid w:val="443F7D0C"/>
    <w:rsid w:val="44450C02"/>
    <w:rsid w:val="44474E01"/>
    <w:rsid w:val="44535623"/>
    <w:rsid w:val="445510C2"/>
    <w:rsid w:val="445D036B"/>
    <w:rsid w:val="44646B51"/>
    <w:rsid w:val="447229BF"/>
    <w:rsid w:val="44743FD9"/>
    <w:rsid w:val="447B2027"/>
    <w:rsid w:val="448753B2"/>
    <w:rsid w:val="448B59F3"/>
    <w:rsid w:val="449015E1"/>
    <w:rsid w:val="44A25884"/>
    <w:rsid w:val="44C40761"/>
    <w:rsid w:val="44CA2BDE"/>
    <w:rsid w:val="44DB49D3"/>
    <w:rsid w:val="44F02A62"/>
    <w:rsid w:val="44F86D9D"/>
    <w:rsid w:val="44FF1883"/>
    <w:rsid w:val="45005AF5"/>
    <w:rsid w:val="45127DC0"/>
    <w:rsid w:val="451719EB"/>
    <w:rsid w:val="453C7BD3"/>
    <w:rsid w:val="45464509"/>
    <w:rsid w:val="455D320A"/>
    <w:rsid w:val="455F1C2C"/>
    <w:rsid w:val="456E1A7B"/>
    <w:rsid w:val="4574564B"/>
    <w:rsid w:val="458F12FA"/>
    <w:rsid w:val="459031DB"/>
    <w:rsid w:val="459F51B7"/>
    <w:rsid w:val="45AC1718"/>
    <w:rsid w:val="45E61B7C"/>
    <w:rsid w:val="46061BD4"/>
    <w:rsid w:val="46103A4D"/>
    <w:rsid w:val="461C5F5D"/>
    <w:rsid w:val="46233834"/>
    <w:rsid w:val="462F418D"/>
    <w:rsid w:val="46390B6A"/>
    <w:rsid w:val="465C193C"/>
    <w:rsid w:val="46613931"/>
    <w:rsid w:val="46851544"/>
    <w:rsid w:val="468D2897"/>
    <w:rsid w:val="469409FA"/>
    <w:rsid w:val="469C2DE3"/>
    <w:rsid w:val="46D20956"/>
    <w:rsid w:val="46DF5AA6"/>
    <w:rsid w:val="46F15C2F"/>
    <w:rsid w:val="46FF501C"/>
    <w:rsid w:val="470D3404"/>
    <w:rsid w:val="47200CCC"/>
    <w:rsid w:val="473F63A5"/>
    <w:rsid w:val="474141E8"/>
    <w:rsid w:val="475652D3"/>
    <w:rsid w:val="475C5A78"/>
    <w:rsid w:val="47756023"/>
    <w:rsid w:val="47770294"/>
    <w:rsid w:val="477854FF"/>
    <w:rsid w:val="47C51308"/>
    <w:rsid w:val="47DF347F"/>
    <w:rsid w:val="47E84003"/>
    <w:rsid w:val="47EA0F15"/>
    <w:rsid w:val="47F142C5"/>
    <w:rsid w:val="48031D17"/>
    <w:rsid w:val="483774FF"/>
    <w:rsid w:val="483F7EEE"/>
    <w:rsid w:val="48587E1F"/>
    <w:rsid w:val="488859B8"/>
    <w:rsid w:val="488F5787"/>
    <w:rsid w:val="48A92D41"/>
    <w:rsid w:val="48AE2F71"/>
    <w:rsid w:val="48BF7E7D"/>
    <w:rsid w:val="48C7567B"/>
    <w:rsid w:val="48CC7D6A"/>
    <w:rsid w:val="48D64B62"/>
    <w:rsid w:val="48E71B18"/>
    <w:rsid w:val="48F66CE0"/>
    <w:rsid w:val="48FE2D59"/>
    <w:rsid w:val="490F549D"/>
    <w:rsid w:val="492B03C7"/>
    <w:rsid w:val="493A4945"/>
    <w:rsid w:val="49412EFD"/>
    <w:rsid w:val="49436A25"/>
    <w:rsid w:val="495D1927"/>
    <w:rsid w:val="496E41DC"/>
    <w:rsid w:val="4991072A"/>
    <w:rsid w:val="49951190"/>
    <w:rsid w:val="49974CFE"/>
    <w:rsid w:val="499853FC"/>
    <w:rsid w:val="49A22C99"/>
    <w:rsid w:val="49AB40FF"/>
    <w:rsid w:val="49B6593D"/>
    <w:rsid w:val="49E34CD3"/>
    <w:rsid w:val="49E4194D"/>
    <w:rsid w:val="49ED01D3"/>
    <w:rsid w:val="4A220AEE"/>
    <w:rsid w:val="4A3B48AB"/>
    <w:rsid w:val="4A4F69A8"/>
    <w:rsid w:val="4A633FEB"/>
    <w:rsid w:val="4A7A00B8"/>
    <w:rsid w:val="4A7A553F"/>
    <w:rsid w:val="4A9513EC"/>
    <w:rsid w:val="4A96082D"/>
    <w:rsid w:val="4A99436E"/>
    <w:rsid w:val="4ACB7AD5"/>
    <w:rsid w:val="4AD30D16"/>
    <w:rsid w:val="4ADC3B5A"/>
    <w:rsid w:val="4AE75FF4"/>
    <w:rsid w:val="4B0E0C5A"/>
    <w:rsid w:val="4B222945"/>
    <w:rsid w:val="4B2556B0"/>
    <w:rsid w:val="4B3B47A2"/>
    <w:rsid w:val="4B416CDD"/>
    <w:rsid w:val="4B5324C6"/>
    <w:rsid w:val="4B654022"/>
    <w:rsid w:val="4B7A4C49"/>
    <w:rsid w:val="4B8B57C5"/>
    <w:rsid w:val="4B937EAC"/>
    <w:rsid w:val="4BDF3A4D"/>
    <w:rsid w:val="4C33438A"/>
    <w:rsid w:val="4C512CF2"/>
    <w:rsid w:val="4C563CBC"/>
    <w:rsid w:val="4C5A3060"/>
    <w:rsid w:val="4C6C0D6C"/>
    <w:rsid w:val="4C6D0A23"/>
    <w:rsid w:val="4C932D37"/>
    <w:rsid w:val="4C9C1228"/>
    <w:rsid w:val="4CB84EF0"/>
    <w:rsid w:val="4CD54D85"/>
    <w:rsid w:val="4CED7FF5"/>
    <w:rsid w:val="4CF07D49"/>
    <w:rsid w:val="4D025F8D"/>
    <w:rsid w:val="4D16137B"/>
    <w:rsid w:val="4D194F36"/>
    <w:rsid w:val="4D501CF0"/>
    <w:rsid w:val="4D5401FA"/>
    <w:rsid w:val="4D606AB6"/>
    <w:rsid w:val="4D746742"/>
    <w:rsid w:val="4D85777C"/>
    <w:rsid w:val="4D8802C3"/>
    <w:rsid w:val="4D8A1A56"/>
    <w:rsid w:val="4DAE2DC6"/>
    <w:rsid w:val="4DC341ED"/>
    <w:rsid w:val="4E093EF7"/>
    <w:rsid w:val="4E0964C1"/>
    <w:rsid w:val="4E175FFA"/>
    <w:rsid w:val="4E2867FD"/>
    <w:rsid w:val="4E2A0613"/>
    <w:rsid w:val="4E410007"/>
    <w:rsid w:val="4E4D6EE6"/>
    <w:rsid w:val="4E60784C"/>
    <w:rsid w:val="4E754D46"/>
    <w:rsid w:val="4E800EEE"/>
    <w:rsid w:val="4E947FC1"/>
    <w:rsid w:val="4E971CA3"/>
    <w:rsid w:val="4EA13925"/>
    <w:rsid w:val="4EA22F78"/>
    <w:rsid w:val="4EA252F3"/>
    <w:rsid w:val="4EE9732A"/>
    <w:rsid w:val="4F291C4C"/>
    <w:rsid w:val="4F484398"/>
    <w:rsid w:val="4F71034E"/>
    <w:rsid w:val="4F9778B0"/>
    <w:rsid w:val="4FA43EED"/>
    <w:rsid w:val="4FB35A50"/>
    <w:rsid w:val="4FC231F0"/>
    <w:rsid w:val="4FEC126C"/>
    <w:rsid w:val="4FF31005"/>
    <w:rsid w:val="50137BC0"/>
    <w:rsid w:val="501D2BDE"/>
    <w:rsid w:val="502B5AA7"/>
    <w:rsid w:val="50821AF6"/>
    <w:rsid w:val="508A7DA2"/>
    <w:rsid w:val="509E4EF1"/>
    <w:rsid w:val="50AC7D47"/>
    <w:rsid w:val="50B45AC8"/>
    <w:rsid w:val="50B7049D"/>
    <w:rsid w:val="50C22134"/>
    <w:rsid w:val="50D20082"/>
    <w:rsid w:val="50DF3C56"/>
    <w:rsid w:val="50EC7E59"/>
    <w:rsid w:val="50F473DE"/>
    <w:rsid w:val="514A6D3F"/>
    <w:rsid w:val="515571EB"/>
    <w:rsid w:val="515B3132"/>
    <w:rsid w:val="515F3AF9"/>
    <w:rsid w:val="51800333"/>
    <w:rsid w:val="51850890"/>
    <w:rsid w:val="51863019"/>
    <w:rsid w:val="51B94A78"/>
    <w:rsid w:val="51C72EA1"/>
    <w:rsid w:val="51CA00A5"/>
    <w:rsid w:val="51DF18E2"/>
    <w:rsid w:val="522477F3"/>
    <w:rsid w:val="522D46F8"/>
    <w:rsid w:val="52306219"/>
    <w:rsid w:val="52462403"/>
    <w:rsid w:val="52483D98"/>
    <w:rsid w:val="524C66A5"/>
    <w:rsid w:val="52584B8E"/>
    <w:rsid w:val="52624B55"/>
    <w:rsid w:val="527D79D4"/>
    <w:rsid w:val="527E21D3"/>
    <w:rsid w:val="5283281B"/>
    <w:rsid w:val="528D748D"/>
    <w:rsid w:val="529E3BED"/>
    <w:rsid w:val="52CE5589"/>
    <w:rsid w:val="52E003C3"/>
    <w:rsid w:val="52E1471E"/>
    <w:rsid w:val="52F1444E"/>
    <w:rsid w:val="52FC7B4C"/>
    <w:rsid w:val="533A7E72"/>
    <w:rsid w:val="534710E5"/>
    <w:rsid w:val="535353F5"/>
    <w:rsid w:val="536D7EEA"/>
    <w:rsid w:val="539E146F"/>
    <w:rsid w:val="53A00DD5"/>
    <w:rsid w:val="53A17F0B"/>
    <w:rsid w:val="53CF4923"/>
    <w:rsid w:val="53D7722E"/>
    <w:rsid w:val="53DA3242"/>
    <w:rsid w:val="5409029E"/>
    <w:rsid w:val="540F064E"/>
    <w:rsid w:val="543158A6"/>
    <w:rsid w:val="547A0991"/>
    <w:rsid w:val="54A53668"/>
    <w:rsid w:val="54AB7C70"/>
    <w:rsid w:val="54AE7C18"/>
    <w:rsid w:val="54BC43E0"/>
    <w:rsid w:val="54C81535"/>
    <w:rsid w:val="54D07538"/>
    <w:rsid w:val="54D66F06"/>
    <w:rsid w:val="54E118D8"/>
    <w:rsid w:val="550E38FB"/>
    <w:rsid w:val="55201B68"/>
    <w:rsid w:val="55253DB3"/>
    <w:rsid w:val="553728A5"/>
    <w:rsid w:val="55385115"/>
    <w:rsid w:val="553D4176"/>
    <w:rsid w:val="554616E1"/>
    <w:rsid w:val="55481BFC"/>
    <w:rsid w:val="554D3ED0"/>
    <w:rsid w:val="5553288C"/>
    <w:rsid w:val="555D4266"/>
    <w:rsid w:val="55747B66"/>
    <w:rsid w:val="55754B1D"/>
    <w:rsid w:val="5576569A"/>
    <w:rsid w:val="55781BEF"/>
    <w:rsid w:val="558E3D47"/>
    <w:rsid w:val="55967510"/>
    <w:rsid w:val="559F67AA"/>
    <w:rsid w:val="55A3559F"/>
    <w:rsid w:val="55C26E70"/>
    <w:rsid w:val="55C528F7"/>
    <w:rsid w:val="55EF7291"/>
    <w:rsid w:val="55FC4568"/>
    <w:rsid w:val="55FD272A"/>
    <w:rsid w:val="55FD3527"/>
    <w:rsid w:val="55FE24A8"/>
    <w:rsid w:val="560162DD"/>
    <w:rsid w:val="560403FF"/>
    <w:rsid w:val="56190A9F"/>
    <w:rsid w:val="561F42D4"/>
    <w:rsid w:val="563147D2"/>
    <w:rsid w:val="56336B0D"/>
    <w:rsid w:val="563C4C51"/>
    <w:rsid w:val="563C789B"/>
    <w:rsid w:val="563F0563"/>
    <w:rsid w:val="56625C80"/>
    <w:rsid w:val="566F6B15"/>
    <w:rsid w:val="568F05ED"/>
    <w:rsid w:val="56DB3AB0"/>
    <w:rsid w:val="56E44AC6"/>
    <w:rsid w:val="570F67A1"/>
    <w:rsid w:val="5720341F"/>
    <w:rsid w:val="572459BE"/>
    <w:rsid w:val="572A21BD"/>
    <w:rsid w:val="57494733"/>
    <w:rsid w:val="574C32E1"/>
    <w:rsid w:val="57542179"/>
    <w:rsid w:val="575773DD"/>
    <w:rsid w:val="57843A88"/>
    <w:rsid w:val="57A7409B"/>
    <w:rsid w:val="57B972EF"/>
    <w:rsid w:val="57C34312"/>
    <w:rsid w:val="57CE7694"/>
    <w:rsid w:val="57CF718A"/>
    <w:rsid w:val="57E07F9B"/>
    <w:rsid w:val="5801039C"/>
    <w:rsid w:val="58102094"/>
    <w:rsid w:val="5813348F"/>
    <w:rsid w:val="586330EF"/>
    <w:rsid w:val="587F6283"/>
    <w:rsid w:val="589E61FC"/>
    <w:rsid w:val="589E75C1"/>
    <w:rsid w:val="58A45272"/>
    <w:rsid w:val="58AA7156"/>
    <w:rsid w:val="58BE302E"/>
    <w:rsid w:val="58C71FA8"/>
    <w:rsid w:val="58D26547"/>
    <w:rsid w:val="58E30F99"/>
    <w:rsid w:val="58F024C9"/>
    <w:rsid w:val="58F5166E"/>
    <w:rsid w:val="5918497D"/>
    <w:rsid w:val="591A08D9"/>
    <w:rsid w:val="59226E54"/>
    <w:rsid w:val="592504E2"/>
    <w:rsid w:val="59456FA9"/>
    <w:rsid w:val="59486C68"/>
    <w:rsid w:val="595C0319"/>
    <w:rsid w:val="59667BE7"/>
    <w:rsid w:val="596F2972"/>
    <w:rsid w:val="59AD4278"/>
    <w:rsid w:val="59CF35BA"/>
    <w:rsid w:val="59E92F7A"/>
    <w:rsid w:val="59ED4838"/>
    <w:rsid w:val="5A0C0A77"/>
    <w:rsid w:val="5A542379"/>
    <w:rsid w:val="5A633B75"/>
    <w:rsid w:val="5A685DD1"/>
    <w:rsid w:val="5A863C40"/>
    <w:rsid w:val="5A87170B"/>
    <w:rsid w:val="5A87726C"/>
    <w:rsid w:val="5AAC5522"/>
    <w:rsid w:val="5AC31D81"/>
    <w:rsid w:val="5AEA431C"/>
    <w:rsid w:val="5B0A3F49"/>
    <w:rsid w:val="5B19111B"/>
    <w:rsid w:val="5B565B6E"/>
    <w:rsid w:val="5B6E3408"/>
    <w:rsid w:val="5B7F79FF"/>
    <w:rsid w:val="5B810C9F"/>
    <w:rsid w:val="5B817329"/>
    <w:rsid w:val="5B83414A"/>
    <w:rsid w:val="5B864A75"/>
    <w:rsid w:val="5B876B96"/>
    <w:rsid w:val="5B8A1193"/>
    <w:rsid w:val="5BAF0615"/>
    <w:rsid w:val="5BEE691D"/>
    <w:rsid w:val="5C2F1087"/>
    <w:rsid w:val="5C3F108A"/>
    <w:rsid w:val="5C416016"/>
    <w:rsid w:val="5C4544E0"/>
    <w:rsid w:val="5C4A4BB0"/>
    <w:rsid w:val="5C9159CB"/>
    <w:rsid w:val="5CA50EAD"/>
    <w:rsid w:val="5CE018A9"/>
    <w:rsid w:val="5CF4294F"/>
    <w:rsid w:val="5D014C50"/>
    <w:rsid w:val="5D0C0047"/>
    <w:rsid w:val="5D0F2523"/>
    <w:rsid w:val="5D332DBC"/>
    <w:rsid w:val="5D4C3E0F"/>
    <w:rsid w:val="5D4E188B"/>
    <w:rsid w:val="5D533015"/>
    <w:rsid w:val="5D574BA4"/>
    <w:rsid w:val="5D5A33E0"/>
    <w:rsid w:val="5D5F7263"/>
    <w:rsid w:val="5D696278"/>
    <w:rsid w:val="5D742014"/>
    <w:rsid w:val="5DD03C27"/>
    <w:rsid w:val="5DD37C09"/>
    <w:rsid w:val="5E297D54"/>
    <w:rsid w:val="5E355E47"/>
    <w:rsid w:val="5E48418A"/>
    <w:rsid w:val="5E7254BE"/>
    <w:rsid w:val="5EB7665A"/>
    <w:rsid w:val="5EC144F5"/>
    <w:rsid w:val="5EC45867"/>
    <w:rsid w:val="5EC64611"/>
    <w:rsid w:val="5ECE22B7"/>
    <w:rsid w:val="5EDB00D6"/>
    <w:rsid w:val="5EE73B92"/>
    <w:rsid w:val="5EEB31A2"/>
    <w:rsid w:val="5EF34997"/>
    <w:rsid w:val="5F2073FA"/>
    <w:rsid w:val="5F2A0069"/>
    <w:rsid w:val="5F30778B"/>
    <w:rsid w:val="5F32711A"/>
    <w:rsid w:val="5F4C5E45"/>
    <w:rsid w:val="5F577B05"/>
    <w:rsid w:val="5F6076DB"/>
    <w:rsid w:val="5F7A17B7"/>
    <w:rsid w:val="5FA64B91"/>
    <w:rsid w:val="5FBB7A4A"/>
    <w:rsid w:val="5FC25EAF"/>
    <w:rsid w:val="5FC826F8"/>
    <w:rsid w:val="5FD44EBD"/>
    <w:rsid w:val="5FEE3192"/>
    <w:rsid w:val="60042414"/>
    <w:rsid w:val="600B6BA0"/>
    <w:rsid w:val="60154F41"/>
    <w:rsid w:val="602F682F"/>
    <w:rsid w:val="60445C37"/>
    <w:rsid w:val="604912D3"/>
    <w:rsid w:val="60545BDA"/>
    <w:rsid w:val="60554ECB"/>
    <w:rsid w:val="605D7B04"/>
    <w:rsid w:val="606B4C9E"/>
    <w:rsid w:val="60800C97"/>
    <w:rsid w:val="60974304"/>
    <w:rsid w:val="60977D37"/>
    <w:rsid w:val="60AC3F79"/>
    <w:rsid w:val="60BD5299"/>
    <w:rsid w:val="60DA218B"/>
    <w:rsid w:val="61053487"/>
    <w:rsid w:val="6151441F"/>
    <w:rsid w:val="615E647A"/>
    <w:rsid w:val="61A35634"/>
    <w:rsid w:val="61A45898"/>
    <w:rsid w:val="61BB08E3"/>
    <w:rsid w:val="61C16B47"/>
    <w:rsid w:val="61DB6421"/>
    <w:rsid w:val="61E33BA5"/>
    <w:rsid w:val="620A0172"/>
    <w:rsid w:val="62140060"/>
    <w:rsid w:val="62301B9F"/>
    <w:rsid w:val="623A542E"/>
    <w:rsid w:val="62420775"/>
    <w:rsid w:val="624C6B42"/>
    <w:rsid w:val="62801D44"/>
    <w:rsid w:val="628477C1"/>
    <w:rsid w:val="62862716"/>
    <w:rsid w:val="628C162F"/>
    <w:rsid w:val="629447C6"/>
    <w:rsid w:val="62C04C5D"/>
    <w:rsid w:val="62C66F2F"/>
    <w:rsid w:val="62D41232"/>
    <w:rsid w:val="62E72194"/>
    <w:rsid w:val="62EB15C4"/>
    <w:rsid w:val="62EF16D6"/>
    <w:rsid w:val="62F71CFC"/>
    <w:rsid w:val="63264186"/>
    <w:rsid w:val="63325907"/>
    <w:rsid w:val="63393B00"/>
    <w:rsid w:val="63566CD9"/>
    <w:rsid w:val="63626103"/>
    <w:rsid w:val="637A272E"/>
    <w:rsid w:val="637C193B"/>
    <w:rsid w:val="63862ADC"/>
    <w:rsid w:val="63905BC8"/>
    <w:rsid w:val="639535F2"/>
    <w:rsid w:val="639B122E"/>
    <w:rsid w:val="639E2179"/>
    <w:rsid w:val="63A538FC"/>
    <w:rsid w:val="63C66645"/>
    <w:rsid w:val="63D25418"/>
    <w:rsid w:val="63D553E5"/>
    <w:rsid w:val="63FB06B7"/>
    <w:rsid w:val="64326B29"/>
    <w:rsid w:val="646D1CD9"/>
    <w:rsid w:val="647B01B4"/>
    <w:rsid w:val="647D7839"/>
    <w:rsid w:val="6482447B"/>
    <w:rsid w:val="64A864FE"/>
    <w:rsid w:val="64D224D2"/>
    <w:rsid w:val="64D4595F"/>
    <w:rsid w:val="64E51D09"/>
    <w:rsid w:val="64ED1DD7"/>
    <w:rsid w:val="650523A5"/>
    <w:rsid w:val="6517504A"/>
    <w:rsid w:val="652519BA"/>
    <w:rsid w:val="653C3893"/>
    <w:rsid w:val="653D024D"/>
    <w:rsid w:val="653D6B43"/>
    <w:rsid w:val="655D7554"/>
    <w:rsid w:val="657970FF"/>
    <w:rsid w:val="657B643C"/>
    <w:rsid w:val="657F2E6C"/>
    <w:rsid w:val="659A0CA8"/>
    <w:rsid w:val="65A21D6C"/>
    <w:rsid w:val="65A35ABE"/>
    <w:rsid w:val="65AD6085"/>
    <w:rsid w:val="65E31A61"/>
    <w:rsid w:val="66021DCA"/>
    <w:rsid w:val="66495C84"/>
    <w:rsid w:val="665D6449"/>
    <w:rsid w:val="66791476"/>
    <w:rsid w:val="668D01B3"/>
    <w:rsid w:val="668D25C9"/>
    <w:rsid w:val="669A2885"/>
    <w:rsid w:val="66AB5D2B"/>
    <w:rsid w:val="66B67B0A"/>
    <w:rsid w:val="66B95732"/>
    <w:rsid w:val="66F74F6B"/>
    <w:rsid w:val="672C6230"/>
    <w:rsid w:val="673251B1"/>
    <w:rsid w:val="67326FFD"/>
    <w:rsid w:val="67482CDF"/>
    <w:rsid w:val="67786CA5"/>
    <w:rsid w:val="67845AA8"/>
    <w:rsid w:val="679B14FD"/>
    <w:rsid w:val="67B07818"/>
    <w:rsid w:val="67DA3C22"/>
    <w:rsid w:val="67E62702"/>
    <w:rsid w:val="67EC3B16"/>
    <w:rsid w:val="67F0485E"/>
    <w:rsid w:val="68276AFA"/>
    <w:rsid w:val="682D2FB5"/>
    <w:rsid w:val="684F0AB4"/>
    <w:rsid w:val="686D7CFF"/>
    <w:rsid w:val="68715BD8"/>
    <w:rsid w:val="68925208"/>
    <w:rsid w:val="68B64849"/>
    <w:rsid w:val="68B72D28"/>
    <w:rsid w:val="68C21DAF"/>
    <w:rsid w:val="68C75DF7"/>
    <w:rsid w:val="6907674C"/>
    <w:rsid w:val="69277B4E"/>
    <w:rsid w:val="69297941"/>
    <w:rsid w:val="6943680E"/>
    <w:rsid w:val="695D6CAE"/>
    <w:rsid w:val="699A32FA"/>
    <w:rsid w:val="69A753F0"/>
    <w:rsid w:val="69AA4856"/>
    <w:rsid w:val="69B22E3D"/>
    <w:rsid w:val="69C060EB"/>
    <w:rsid w:val="69CF4A6E"/>
    <w:rsid w:val="69D178AE"/>
    <w:rsid w:val="69D95C69"/>
    <w:rsid w:val="69EF74EA"/>
    <w:rsid w:val="6A077F20"/>
    <w:rsid w:val="6A0A5643"/>
    <w:rsid w:val="6A1E430A"/>
    <w:rsid w:val="6A2541B9"/>
    <w:rsid w:val="6A5B6530"/>
    <w:rsid w:val="6A6A3E6F"/>
    <w:rsid w:val="6A832C45"/>
    <w:rsid w:val="6A857006"/>
    <w:rsid w:val="6A8D3628"/>
    <w:rsid w:val="6A9D31F4"/>
    <w:rsid w:val="6ABA590B"/>
    <w:rsid w:val="6B0A3E88"/>
    <w:rsid w:val="6B135CEB"/>
    <w:rsid w:val="6B17642E"/>
    <w:rsid w:val="6B176A51"/>
    <w:rsid w:val="6B1D15D7"/>
    <w:rsid w:val="6B256F14"/>
    <w:rsid w:val="6B2735BD"/>
    <w:rsid w:val="6B3973F6"/>
    <w:rsid w:val="6B3A27B0"/>
    <w:rsid w:val="6B531D6F"/>
    <w:rsid w:val="6B5C56F1"/>
    <w:rsid w:val="6B6367CA"/>
    <w:rsid w:val="6B881CCF"/>
    <w:rsid w:val="6B901CB7"/>
    <w:rsid w:val="6B9623DD"/>
    <w:rsid w:val="6BAE5FBA"/>
    <w:rsid w:val="6BAF19CF"/>
    <w:rsid w:val="6BCF4C90"/>
    <w:rsid w:val="6BE123CF"/>
    <w:rsid w:val="6BEA70B1"/>
    <w:rsid w:val="6C1532B8"/>
    <w:rsid w:val="6C177165"/>
    <w:rsid w:val="6C2C32D8"/>
    <w:rsid w:val="6C2C42D2"/>
    <w:rsid w:val="6C34298E"/>
    <w:rsid w:val="6C3F7660"/>
    <w:rsid w:val="6C4208E7"/>
    <w:rsid w:val="6C537D9B"/>
    <w:rsid w:val="6C62668A"/>
    <w:rsid w:val="6C74604D"/>
    <w:rsid w:val="6C9C3D8C"/>
    <w:rsid w:val="6CAD6D8B"/>
    <w:rsid w:val="6CCB2616"/>
    <w:rsid w:val="6CFB2B8B"/>
    <w:rsid w:val="6D0054DD"/>
    <w:rsid w:val="6D027BBA"/>
    <w:rsid w:val="6D0A4B96"/>
    <w:rsid w:val="6D105F8B"/>
    <w:rsid w:val="6D3215CF"/>
    <w:rsid w:val="6D334A37"/>
    <w:rsid w:val="6D373120"/>
    <w:rsid w:val="6D503A23"/>
    <w:rsid w:val="6D52217A"/>
    <w:rsid w:val="6D65596F"/>
    <w:rsid w:val="6D7C2D87"/>
    <w:rsid w:val="6D7E2E78"/>
    <w:rsid w:val="6D965B0C"/>
    <w:rsid w:val="6D9A4568"/>
    <w:rsid w:val="6DA665B5"/>
    <w:rsid w:val="6DD07E19"/>
    <w:rsid w:val="6DF235AD"/>
    <w:rsid w:val="6E0277C7"/>
    <w:rsid w:val="6E114137"/>
    <w:rsid w:val="6E365E1C"/>
    <w:rsid w:val="6E397EEA"/>
    <w:rsid w:val="6E46033F"/>
    <w:rsid w:val="6E855F93"/>
    <w:rsid w:val="6EAE564D"/>
    <w:rsid w:val="6EC02B98"/>
    <w:rsid w:val="6EC4580A"/>
    <w:rsid w:val="6EC752C5"/>
    <w:rsid w:val="6ED82BF7"/>
    <w:rsid w:val="6EE324C6"/>
    <w:rsid w:val="6F1B391F"/>
    <w:rsid w:val="6F1D1251"/>
    <w:rsid w:val="6F2F699C"/>
    <w:rsid w:val="6F326A36"/>
    <w:rsid w:val="6F394774"/>
    <w:rsid w:val="6F4120A8"/>
    <w:rsid w:val="6F5A3DD5"/>
    <w:rsid w:val="6F687517"/>
    <w:rsid w:val="6F723517"/>
    <w:rsid w:val="6F8F5E97"/>
    <w:rsid w:val="6FA66F5A"/>
    <w:rsid w:val="6FB4442E"/>
    <w:rsid w:val="6FBD3E40"/>
    <w:rsid w:val="6FC144A5"/>
    <w:rsid w:val="6FCD371F"/>
    <w:rsid w:val="6FD220D1"/>
    <w:rsid w:val="6FE439C1"/>
    <w:rsid w:val="6FE84038"/>
    <w:rsid w:val="6FFD01E5"/>
    <w:rsid w:val="7002270C"/>
    <w:rsid w:val="700A329E"/>
    <w:rsid w:val="70137CF3"/>
    <w:rsid w:val="702C0E9C"/>
    <w:rsid w:val="70357D7F"/>
    <w:rsid w:val="703E71C9"/>
    <w:rsid w:val="7066294A"/>
    <w:rsid w:val="70753AB9"/>
    <w:rsid w:val="707D6294"/>
    <w:rsid w:val="70975FB4"/>
    <w:rsid w:val="70E77638"/>
    <w:rsid w:val="71231202"/>
    <w:rsid w:val="712F2280"/>
    <w:rsid w:val="71361B5F"/>
    <w:rsid w:val="715F2A54"/>
    <w:rsid w:val="71674923"/>
    <w:rsid w:val="71757734"/>
    <w:rsid w:val="71773F01"/>
    <w:rsid w:val="71781D78"/>
    <w:rsid w:val="71931291"/>
    <w:rsid w:val="71BC7896"/>
    <w:rsid w:val="71C1592B"/>
    <w:rsid w:val="71F741D5"/>
    <w:rsid w:val="721048E2"/>
    <w:rsid w:val="7234242C"/>
    <w:rsid w:val="72400353"/>
    <w:rsid w:val="724D3886"/>
    <w:rsid w:val="72655C3E"/>
    <w:rsid w:val="72704E65"/>
    <w:rsid w:val="727A230B"/>
    <w:rsid w:val="727E6F0A"/>
    <w:rsid w:val="7280188E"/>
    <w:rsid w:val="72C72AA5"/>
    <w:rsid w:val="72DF5EE8"/>
    <w:rsid w:val="730B36D2"/>
    <w:rsid w:val="731F038D"/>
    <w:rsid w:val="73277A56"/>
    <w:rsid w:val="732E2894"/>
    <w:rsid w:val="734E3C70"/>
    <w:rsid w:val="735374EB"/>
    <w:rsid w:val="735A5965"/>
    <w:rsid w:val="73635E14"/>
    <w:rsid w:val="736B3427"/>
    <w:rsid w:val="736C2AC8"/>
    <w:rsid w:val="73812086"/>
    <w:rsid w:val="73A05DA6"/>
    <w:rsid w:val="73B87CC1"/>
    <w:rsid w:val="73C57B5C"/>
    <w:rsid w:val="73D47C81"/>
    <w:rsid w:val="73D51628"/>
    <w:rsid w:val="73F55C59"/>
    <w:rsid w:val="73F76F74"/>
    <w:rsid w:val="73F82249"/>
    <w:rsid w:val="740875F0"/>
    <w:rsid w:val="743F5A95"/>
    <w:rsid w:val="744A62D0"/>
    <w:rsid w:val="745446A9"/>
    <w:rsid w:val="745A7150"/>
    <w:rsid w:val="74B609CC"/>
    <w:rsid w:val="74D061C7"/>
    <w:rsid w:val="74FE067B"/>
    <w:rsid w:val="7503380C"/>
    <w:rsid w:val="750B0EA3"/>
    <w:rsid w:val="7511786B"/>
    <w:rsid w:val="75525D31"/>
    <w:rsid w:val="755D2EE3"/>
    <w:rsid w:val="755D372D"/>
    <w:rsid w:val="75821050"/>
    <w:rsid w:val="759138B1"/>
    <w:rsid w:val="75A515FF"/>
    <w:rsid w:val="75B8145A"/>
    <w:rsid w:val="75C177DA"/>
    <w:rsid w:val="75C3355A"/>
    <w:rsid w:val="75E510A9"/>
    <w:rsid w:val="75FB0F9D"/>
    <w:rsid w:val="760449ED"/>
    <w:rsid w:val="7604631C"/>
    <w:rsid w:val="76100A5F"/>
    <w:rsid w:val="761814AF"/>
    <w:rsid w:val="76247D0E"/>
    <w:rsid w:val="7630005B"/>
    <w:rsid w:val="764B208B"/>
    <w:rsid w:val="7651648B"/>
    <w:rsid w:val="767E4C3C"/>
    <w:rsid w:val="76961A2D"/>
    <w:rsid w:val="76B14506"/>
    <w:rsid w:val="76CB4FCC"/>
    <w:rsid w:val="76D25387"/>
    <w:rsid w:val="76F05C3A"/>
    <w:rsid w:val="76FC38D6"/>
    <w:rsid w:val="7712369E"/>
    <w:rsid w:val="771910C2"/>
    <w:rsid w:val="77191602"/>
    <w:rsid w:val="77202EF2"/>
    <w:rsid w:val="7757007E"/>
    <w:rsid w:val="776659D9"/>
    <w:rsid w:val="77714D85"/>
    <w:rsid w:val="7774547E"/>
    <w:rsid w:val="77893D16"/>
    <w:rsid w:val="779B3273"/>
    <w:rsid w:val="779F1F38"/>
    <w:rsid w:val="77A578B1"/>
    <w:rsid w:val="77C27899"/>
    <w:rsid w:val="77DF3220"/>
    <w:rsid w:val="77EB01AD"/>
    <w:rsid w:val="77F17FFC"/>
    <w:rsid w:val="77FF0E26"/>
    <w:rsid w:val="780C4F7B"/>
    <w:rsid w:val="781F3BF7"/>
    <w:rsid w:val="78201C15"/>
    <w:rsid w:val="782537DE"/>
    <w:rsid w:val="78361DE7"/>
    <w:rsid w:val="783D1C83"/>
    <w:rsid w:val="78436FD4"/>
    <w:rsid w:val="78694C0A"/>
    <w:rsid w:val="787C716E"/>
    <w:rsid w:val="788447C8"/>
    <w:rsid w:val="7896120F"/>
    <w:rsid w:val="78972238"/>
    <w:rsid w:val="789E1B10"/>
    <w:rsid w:val="78B50E6D"/>
    <w:rsid w:val="78DC1EB4"/>
    <w:rsid w:val="78E45436"/>
    <w:rsid w:val="78EB488F"/>
    <w:rsid w:val="78F91852"/>
    <w:rsid w:val="78FA7CD7"/>
    <w:rsid w:val="790417BD"/>
    <w:rsid w:val="790D165B"/>
    <w:rsid w:val="79231713"/>
    <w:rsid w:val="79424CF8"/>
    <w:rsid w:val="794632A8"/>
    <w:rsid w:val="794908F9"/>
    <w:rsid w:val="795E069D"/>
    <w:rsid w:val="796B55A2"/>
    <w:rsid w:val="79851477"/>
    <w:rsid w:val="798B7CFA"/>
    <w:rsid w:val="798C3F34"/>
    <w:rsid w:val="79B24E37"/>
    <w:rsid w:val="79BF77DE"/>
    <w:rsid w:val="79C44C36"/>
    <w:rsid w:val="79DA14EA"/>
    <w:rsid w:val="79F50E99"/>
    <w:rsid w:val="79FE502F"/>
    <w:rsid w:val="7A2811CB"/>
    <w:rsid w:val="7A2A4580"/>
    <w:rsid w:val="7A3A7D54"/>
    <w:rsid w:val="7A560E98"/>
    <w:rsid w:val="7A6A78B0"/>
    <w:rsid w:val="7A86251A"/>
    <w:rsid w:val="7A90727F"/>
    <w:rsid w:val="7A9852A0"/>
    <w:rsid w:val="7AA37B93"/>
    <w:rsid w:val="7ABA44B2"/>
    <w:rsid w:val="7ABD47E3"/>
    <w:rsid w:val="7AC70CAC"/>
    <w:rsid w:val="7AD630C1"/>
    <w:rsid w:val="7AD802AA"/>
    <w:rsid w:val="7AEE6DEC"/>
    <w:rsid w:val="7AFB0A42"/>
    <w:rsid w:val="7AFE5D46"/>
    <w:rsid w:val="7B161A3F"/>
    <w:rsid w:val="7B4D19CF"/>
    <w:rsid w:val="7B7915CA"/>
    <w:rsid w:val="7BCA062E"/>
    <w:rsid w:val="7BCF2C27"/>
    <w:rsid w:val="7BD217BE"/>
    <w:rsid w:val="7BE814CA"/>
    <w:rsid w:val="7BEA56CE"/>
    <w:rsid w:val="7BF05634"/>
    <w:rsid w:val="7BF570F8"/>
    <w:rsid w:val="7BFE5B71"/>
    <w:rsid w:val="7C051D0C"/>
    <w:rsid w:val="7C0E1288"/>
    <w:rsid w:val="7C3240CB"/>
    <w:rsid w:val="7C347EA4"/>
    <w:rsid w:val="7C626338"/>
    <w:rsid w:val="7C721FC2"/>
    <w:rsid w:val="7C7B7AB5"/>
    <w:rsid w:val="7C92451A"/>
    <w:rsid w:val="7C97721F"/>
    <w:rsid w:val="7CA52092"/>
    <w:rsid w:val="7CB10D21"/>
    <w:rsid w:val="7CD41965"/>
    <w:rsid w:val="7CD8245F"/>
    <w:rsid w:val="7CD9247C"/>
    <w:rsid w:val="7CDC179B"/>
    <w:rsid w:val="7CEC3F07"/>
    <w:rsid w:val="7CEE3A8A"/>
    <w:rsid w:val="7CF90C02"/>
    <w:rsid w:val="7D084CF0"/>
    <w:rsid w:val="7D124E34"/>
    <w:rsid w:val="7D3B3C73"/>
    <w:rsid w:val="7D471ED1"/>
    <w:rsid w:val="7D4724F4"/>
    <w:rsid w:val="7D483EB1"/>
    <w:rsid w:val="7D5056D9"/>
    <w:rsid w:val="7D5340EA"/>
    <w:rsid w:val="7D55547B"/>
    <w:rsid w:val="7D585E84"/>
    <w:rsid w:val="7D5D425E"/>
    <w:rsid w:val="7D7B3812"/>
    <w:rsid w:val="7D8B4E61"/>
    <w:rsid w:val="7DB358D9"/>
    <w:rsid w:val="7DB93ACC"/>
    <w:rsid w:val="7DC9470E"/>
    <w:rsid w:val="7E1D29C5"/>
    <w:rsid w:val="7E2D157C"/>
    <w:rsid w:val="7E45008A"/>
    <w:rsid w:val="7E5E0898"/>
    <w:rsid w:val="7E616709"/>
    <w:rsid w:val="7E6468D8"/>
    <w:rsid w:val="7E650CDA"/>
    <w:rsid w:val="7E680F21"/>
    <w:rsid w:val="7E6C4BFB"/>
    <w:rsid w:val="7E790840"/>
    <w:rsid w:val="7E7A32ED"/>
    <w:rsid w:val="7E8C617B"/>
    <w:rsid w:val="7EA03B45"/>
    <w:rsid w:val="7EAB2990"/>
    <w:rsid w:val="7EB60240"/>
    <w:rsid w:val="7EC94FC6"/>
    <w:rsid w:val="7ED318F2"/>
    <w:rsid w:val="7EE35720"/>
    <w:rsid w:val="7EEC3DB3"/>
    <w:rsid w:val="7EF6608D"/>
    <w:rsid w:val="7EFC4441"/>
    <w:rsid w:val="7F0D2CCA"/>
    <w:rsid w:val="7F154DB1"/>
    <w:rsid w:val="7F353E52"/>
    <w:rsid w:val="7F412EE6"/>
    <w:rsid w:val="7F4743BA"/>
    <w:rsid w:val="7F534463"/>
    <w:rsid w:val="7F544485"/>
    <w:rsid w:val="7F5B0A2B"/>
    <w:rsid w:val="7F5F1810"/>
    <w:rsid w:val="7F6D58C3"/>
    <w:rsid w:val="7F71050F"/>
    <w:rsid w:val="7F7D589A"/>
    <w:rsid w:val="7F896B83"/>
    <w:rsid w:val="7F89761A"/>
    <w:rsid w:val="7F9A7DCF"/>
    <w:rsid w:val="7FA209EE"/>
    <w:rsid w:val="7FA22C60"/>
    <w:rsid w:val="7FAC17AF"/>
    <w:rsid w:val="7FBB70BE"/>
    <w:rsid w:val="7FC361DE"/>
    <w:rsid w:val="7FCD19E3"/>
    <w:rsid w:val="7FDC4DFC"/>
    <w:rsid w:val="7FE00E75"/>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200" w:hanging="200" w:hanging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tabs>
        <w:tab w:val="left" w:pos="0"/>
      </w:tabs>
      <w:spacing w:before="120" w:after="120"/>
      <w:ind w:firstLineChars="0"/>
      <w:jc w:val="left"/>
      <w:outlineLvl w:val="0"/>
    </w:pPr>
    <w:rPr>
      <w:rFonts w:eastAsia="微软雅黑"/>
      <w:bCs/>
      <w:kern w:val="44"/>
      <w:sz w:val="36"/>
      <w:szCs w:val="44"/>
    </w:rPr>
  </w:style>
  <w:style w:type="paragraph" w:styleId="3">
    <w:name w:val="heading 2"/>
    <w:basedOn w:val="1"/>
    <w:next w:val="1"/>
    <w:link w:val="23"/>
    <w:unhideWhenUsed/>
    <w:qFormat/>
    <w:uiPriority w:val="9"/>
    <w:pPr>
      <w:keepNext/>
      <w:keepLines/>
      <w:numPr>
        <w:ilvl w:val="1"/>
        <w:numId w:val="2"/>
      </w:numPr>
      <w:tabs>
        <w:tab w:val="left" w:pos="0"/>
      </w:tabs>
      <w:spacing w:before="240" w:after="240"/>
      <w:ind w:firstLineChars="0"/>
      <w:jc w:val="left"/>
      <w:outlineLvl w:val="1"/>
    </w:pPr>
    <w:rPr>
      <w:rFonts w:eastAsia="微软雅黑" w:cstheme="majorBidi"/>
      <w:sz w:val="32"/>
      <w:szCs w:val="32"/>
    </w:rPr>
  </w:style>
  <w:style w:type="paragraph" w:styleId="4">
    <w:name w:val="heading 3"/>
    <w:basedOn w:val="1"/>
    <w:next w:val="1"/>
    <w:link w:val="24"/>
    <w:unhideWhenUsed/>
    <w:qFormat/>
    <w:uiPriority w:val="9"/>
    <w:pPr>
      <w:keepNext/>
      <w:keepLines/>
      <w:numPr>
        <w:ilvl w:val="2"/>
        <w:numId w:val="3"/>
      </w:numPr>
      <w:tabs>
        <w:tab w:val="left" w:pos="0"/>
      </w:tabs>
      <w:spacing w:before="120" w:after="120"/>
      <w:ind w:firstLineChars="0"/>
      <w:outlineLvl w:val="2"/>
    </w:pPr>
    <w:rPr>
      <w:rFonts w:eastAsia="微软雅黑"/>
      <w:bCs/>
      <w:sz w:val="32"/>
      <w:szCs w:val="32"/>
    </w:rPr>
  </w:style>
  <w:style w:type="paragraph" w:styleId="5">
    <w:name w:val="heading 4"/>
    <w:basedOn w:val="1"/>
    <w:next w:val="1"/>
    <w:link w:val="25"/>
    <w:unhideWhenUsed/>
    <w:qFormat/>
    <w:uiPriority w:val="9"/>
    <w:pPr>
      <w:keepNext/>
      <w:keepLines/>
      <w:numPr>
        <w:ilvl w:val="3"/>
        <w:numId w:val="4"/>
      </w:numPr>
      <w:spacing w:line="240" w:lineRule="auto"/>
      <w:ind w:firstLineChars="0"/>
      <w:outlineLvl w:val="3"/>
    </w:pPr>
    <w:rPr>
      <w:rFonts w:eastAsia="等线 Light" w:cstheme="majorBidi"/>
      <w:bCs/>
      <w:sz w:val="28"/>
      <w:szCs w:val="28"/>
    </w:rPr>
  </w:style>
  <w:style w:type="paragraph" w:styleId="6">
    <w:name w:val="heading 5"/>
    <w:basedOn w:val="1"/>
    <w:next w:val="1"/>
    <w:link w:val="36"/>
    <w:unhideWhenUsed/>
    <w:qFormat/>
    <w:uiPriority w:val="9"/>
    <w:pPr>
      <w:keepNext/>
      <w:keepLines/>
      <w:numPr>
        <w:ilvl w:val="4"/>
        <w:numId w:val="4"/>
      </w:numPr>
      <w:spacing w:before="280" w:after="290" w:line="376" w:lineRule="atLeast"/>
      <w:ind w:firstLineChars="0"/>
      <w:outlineLvl w:val="4"/>
    </w:pPr>
    <w:rPr>
      <w:b/>
      <w:bCs/>
      <w:sz w:val="28"/>
      <w:szCs w:val="28"/>
    </w:rPr>
  </w:style>
  <w:style w:type="paragraph" w:styleId="7">
    <w:name w:val="heading 6"/>
    <w:basedOn w:val="1"/>
    <w:next w:val="1"/>
    <w:semiHidden/>
    <w:unhideWhenUsed/>
    <w:qFormat/>
    <w:uiPriority w:val="9"/>
    <w:pPr>
      <w:keepNext/>
      <w:keepLines/>
      <w:numPr>
        <w:ilvl w:val="5"/>
        <w:numId w:val="4"/>
      </w:numPr>
      <w:spacing w:before="240" w:after="64" w:line="317" w:lineRule="auto"/>
      <w:ind w:firstLineChars="0"/>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4"/>
      </w:numPr>
      <w:spacing w:before="240" w:after="64" w:line="317" w:lineRule="auto"/>
      <w:ind w:firstLineChars="0"/>
      <w:outlineLvl w:val="6"/>
    </w:pPr>
    <w:rPr>
      <w:b/>
    </w:rPr>
  </w:style>
  <w:style w:type="paragraph" w:styleId="9">
    <w:name w:val="heading 8"/>
    <w:basedOn w:val="1"/>
    <w:next w:val="1"/>
    <w:semiHidden/>
    <w:unhideWhenUsed/>
    <w:qFormat/>
    <w:uiPriority w:val="9"/>
    <w:pPr>
      <w:keepNext/>
      <w:keepLines/>
      <w:numPr>
        <w:ilvl w:val="7"/>
        <w:numId w:val="4"/>
      </w:numPr>
      <w:spacing w:before="240" w:after="64" w:line="317" w:lineRule="auto"/>
      <w:ind w:firstLineChars="0"/>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4"/>
      </w:numPr>
      <w:spacing w:before="240" w:after="64" w:line="317" w:lineRule="auto"/>
      <w:ind w:firstLineChars="0"/>
      <w:outlineLvl w:val="8"/>
    </w:pPr>
    <w:rPr>
      <w:rFonts w:ascii="Arial" w:hAnsi="Arial" w:eastAsia="黑体"/>
      <w:sz w:val="21"/>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1"/>
    <w:unhideWhenUsed/>
    <w:qFormat/>
    <w:uiPriority w:val="99"/>
    <w:pPr>
      <w:tabs>
        <w:tab w:val="center" w:pos="4153"/>
        <w:tab w:val="right" w:pos="8306"/>
      </w:tabs>
      <w:snapToGrid w:val="0"/>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3"/>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7">
    <w:name w:val="Strong"/>
    <w:basedOn w:val="16"/>
    <w:qFormat/>
    <w:uiPriority w:val="22"/>
    <w:rPr>
      <w:b/>
    </w:rPr>
  </w:style>
  <w:style w:type="character" w:styleId="18">
    <w:name w:val="Emphasis"/>
    <w:basedOn w:val="16"/>
    <w:qFormat/>
    <w:uiPriority w:val="20"/>
    <w:rPr>
      <w:rFonts w:eastAsia="思源黑体 CN Heavy"/>
      <w:b/>
      <w:iCs/>
      <w:vertAlign w:val="baseline"/>
    </w:rPr>
  </w:style>
  <w:style w:type="character" w:styleId="19">
    <w:name w:val="Hyperlink"/>
    <w:basedOn w:val="16"/>
    <w:unhideWhenUsed/>
    <w:qFormat/>
    <w:uiPriority w:val="99"/>
    <w:rPr>
      <w:color w:val="0000FF"/>
      <w:u w:val="single"/>
    </w:rPr>
  </w:style>
  <w:style w:type="character" w:customStyle="1" w:styleId="20">
    <w:name w:val="页眉 字符"/>
    <w:basedOn w:val="16"/>
    <w:link w:val="12"/>
    <w:qFormat/>
    <w:uiPriority w:val="99"/>
    <w:rPr>
      <w:sz w:val="18"/>
      <w:szCs w:val="18"/>
    </w:rPr>
  </w:style>
  <w:style w:type="character" w:customStyle="1" w:styleId="21">
    <w:name w:val="页脚 字符"/>
    <w:basedOn w:val="16"/>
    <w:link w:val="11"/>
    <w:qFormat/>
    <w:uiPriority w:val="99"/>
    <w:rPr>
      <w:sz w:val="18"/>
      <w:szCs w:val="18"/>
    </w:rPr>
  </w:style>
  <w:style w:type="character" w:customStyle="1" w:styleId="22">
    <w:name w:val="标题 1 字符"/>
    <w:basedOn w:val="16"/>
    <w:link w:val="2"/>
    <w:qFormat/>
    <w:uiPriority w:val="9"/>
    <w:rPr>
      <w:rFonts w:ascii="Segoe UI" w:hAnsi="Segoe UI" w:eastAsia="微软雅黑"/>
      <w:bCs/>
      <w:kern w:val="44"/>
      <w:sz w:val="36"/>
      <w:szCs w:val="44"/>
    </w:rPr>
  </w:style>
  <w:style w:type="character" w:customStyle="1" w:styleId="23">
    <w:name w:val="标题 2 字符"/>
    <w:basedOn w:val="16"/>
    <w:link w:val="3"/>
    <w:qFormat/>
    <w:uiPriority w:val="9"/>
    <w:rPr>
      <w:rFonts w:ascii="Segoe UI" w:hAnsi="Segoe UI" w:eastAsia="微软雅黑" w:cstheme="majorBidi"/>
      <w:kern w:val="2"/>
      <w:sz w:val="32"/>
      <w:szCs w:val="32"/>
    </w:rPr>
  </w:style>
  <w:style w:type="character" w:customStyle="1" w:styleId="24">
    <w:name w:val="标题 3 字符"/>
    <w:basedOn w:val="16"/>
    <w:link w:val="4"/>
    <w:qFormat/>
    <w:uiPriority w:val="9"/>
    <w:rPr>
      <w:rFonts w:ascii="Segoe UI" w:hAnsi="Segoe UI" w:eastAsia="微软雅黑"/>
      <w:bCs/>
      <w:kern w:val="2"/>
      <w:sz w:val="32"/>
      <w:szCs w:val="32"/>
    </w:rPr>
  </w:style>
  <w:style w:type="character" w:customStyle="1" w:styleId="25">
    <w:name w:val="标题 4 字符"/>
    <w:basedOn w:val="16"/>
    <w:link w:val="5"/>
    <w:qFormat/>
    <w:uiPriority w:val="9"/>
    <w:rPr>
      <w:rFonts w:ascii="Segoe UI" w:hAnsi="Segoe UI" w:eastAsia="等线 Light" w:cstheme="majorBidi"/>
      <w:bCs/>
      <w:sz w:val="28"/>
      <w:szCs w:val="28"/>
    </w:rPr>
  </w:style>
  <w:style w:type="paragraph" w:styleId="26">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7">
    <w:name w:val="程序"/>
    <w:basedOn w:val="1"/>
    <w:link w:val="28"/>
    <w:qFormat/>
    <w:uiPriority w:val="0"/>
    <w:pPr>
      <w:adjustRightInd w:val="0"/>
      <w:snapToGrid w:val="0"/>
      <w:spacing w:before="60" w:after="60" w:line="240" w:lineRule="auto"/>
      <w:jc w:val="left"/>
    </w:pPr>
    <w:rPr>
      <w:color w:val="2E75B6" w:themeColor="accent1" w:themeShade="BF"/>
      <w:sz w:val="21"/>
      <w:szCs w:val="21"/>
    </w:rPr>
  </w:style>
  <w:style w:type="character" w:customStyle="1" w:styleId="28">
    <w:name w:val="程序 字符"/>
    <w:basedOn w:val="16"/>
    <w:link w:val="27"/>
    <w:qFormat/>
    <w:uiPriority w:val="0"/>
    <w:rPr>
      <w:rFonts w:ascii="Segoe UI" w:hAnsi="Segoe UI" w:eastAsia="杨任东竹石体-Semibold"/>
      <w:color w:val="2E75B6" w:themeColor="accent1" w:themeShade="BF"/>
      <w:kern w:val="2"/>
      <w:sz w:val="21"/>
      <w:szCs w:val="21"/>
    </w:rPr>
  </w:style>
  <w:style w:type="paragraph" w:customStyle="1" w:styleId="29">
    <w:name w:val="图片"/>
    <w:basedOn w:val="1"/>
    <w:link w:val="30"/>
    <w:qFormat/>
    <w:uiPriority w:val="0"/>
    <w:pPr>
      <w:adjustRightInd w:val="0"/>
      <w:spacing w:line="240" w:lineRule="auto"/>
      <w:jc w:val="center"/>
    </w:pPr>
  </w:style>
  <w:style w:type="character" w:customStyle="1" w:styleId="30">
    <w:name w:val="图片 字符"/>
    <w:basedOn w:val="16"/>
    <w:link w:val="29"/>
    <w:qFormat/>
    <w:uiPriority w:val="0"/>
    <w:rPr>
      <w:rFonts w:ascii="Segoe UI" w:hAnsi="Segoe UI" w:eastAsia="楷体"/>
      <w:sz w:val="28"/>
    </w:rPr>
  </w:style>
  <w:style w:type="paragraph" w:customStyle="1" w:styleId="31">
    <w:name w:val="突出"/>
    <w:basedOn w:val="1"/>
    <w:link w:val="32"/>
    <w:qFormat/>
    <w:uiPriority w:val="0"/>
    <w:pPr>
      <w:ind w:firstLine="560"/>
    </w:pPr>
    <w:rPr>
      <w:color w:val="FF0000"/>
      <w:u w:val="single"/>
    </w:rPr>
  </w:style>
  <w:style w:type="character" w:customStyle="1" w:styleId="32">
    <w:name w:val="突出 字符"/>
    <w:basedOn w:val="16"/>
    <w:link w:val="31"/>
    <w:qFormat/>
    <w:uiPriority w:val="0"/>
    <w:rPr>
      <w:rFonts w:ascii="Segoe UI" w:hAnsi="Segoe UI" w:eastAsia="楷体"/>
      <w:color w:val="FF0000"/>
      <w:sz w:val="28"/>
      <w:u w:val="single"/>
    </w:rPr>
  </w:style>
  <w:style w:type="character" w:customStyle="1" w:styleId="33">
    <w:name w:val="副标题 字符"/>
    <w:basedOn w:val="16"/>
    <w:link w:val="13"/>
    <w:qFormat/>
    <w:uiPriority w:val="11"/>
    <w:rPr>
      <w:bCs/>
      <w:i/>
      <w:kern w:val="28"/>
      <w:sz w:val="32"/>
      <w:szCs w:val="32"/>
    </w:rPr>
  </w:style>
  <w:style w:type="paragraph" w:customStyle="1" w:styleId="34">
    <w:name w:val="缩进2字符"/>
    <w:basedOn w:val="1"/>
    <w:qFormat/>
    <w:uiPriority w:val="0"/>
    <w:pPr>
      <w:ind w:left="480" w:leftChars="200"/>
    </w:pPr>
  </w:style>
  <w:style w:type="paragraph" w:styleId="35">
    <w:name w:val="List Paragraph"/>
    <w:basedOn w:val="1"/>
    <w:qFormat/>
    <w:uiPriority w:val="99"/>
    <w:pPr>
      <w:ind w:firstLine="420"/>
    </w:pPr>
  </w:style>
  <w:style w:type="character" w:customStyle="1" w:styleId="36">
    <w:name w:val="标题 5 字符"/>
    <w:basedOn w:val="16"/>
    <w:link w:val="6"/>
    <w:qFormat/>
    <w:uiPriority w:val="9"/>
    <w:rPr>
      <w:rFonts w:ascii="Segoe UI" w:hAnsi="Segoe UI" w:eastAsia="杨任东竹石体-Semibold"/>
      <w:b/>
      <w:bCs/>
      <w:kern w:val="2"/>
      <w:sz w:val="28"/>
      <w:szCs w:val="28"/>
    </w:rPr>
  </w:style>
  <w:style w:type="character" w:customStyle="1" w:styleId="37">
    <w:name w:val="未处理的提及1"/>
    <w:basedOn w:val="16"/>
    <w:semiHidden/>
    <w:unhideWhenUsed/>
    <w:qFormat/>
    <w:uiPriority w:val="99"/>
    <w:rPr>
      <w:color w:val="605E5C"/>
      <w:shd w:val="clear" w:color="auto" w:fill="E1DFDD"/>
    </w:rPr>
  </w:style>
  <w:style w:type="paragraph" w:customStyle="1" w:styleId="38">
    <w:name w:val="强调-"/>
    <w:basedOn w:val="1"/>
    <w:qFormat/>
    <w:uiPriority w:val="0"/>
    <w:pPr>
      <w:ind w:left="100" w:leftChars="100"/>
    </w:pPr>
    <w:rPr>
      <w:sz w:val="30"/>
    </w:rPr>
  </w:style>
  <w:style w:type="paragraph" w:customStyle="1" w:styleId="39">
    <w:name w:val="程序缩进"/>
    <w:basedOn w:val="27"/>
    <w:qFormat/>
    <w:uiPriority w:val="0"/>
    <w:pPr>
      <w:ind w:left="1360" w:leftChars="200" w:firstLine="0" w:firstLineChars="0"/>
    </w:pPr>
  </w:style>
  <w:style w:type="paragraph" w:customStyle="1" w:styleId="40">
    <w:name w:val="题目"/>
    <w:basedOn w:val="2"/>
    <w:next w:val="1"/>
    <w:uiPriority w:val="0"/>
    <w:pPr>
      <w:numPr>
        <w:numId w:val="0"/>
      </w:numPr>
      <w:spacing w:line="360" w:lineRule="auto"/>
      <w:jc w:val="center"/>
    </w:pPr>
    <w:rPr>
      <w:rFonts w:hint="eastAsia" w:ascii="Segoe UI" w:hAnsi="Segoe UI" w:cs="Segoe UI"/>
      <w:sz w:val="5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3196</Words>
  <Characters>18218</Characters>
  <Lines>151</Lines>
  <Paragraphs>42</Paragraphs>
  <TotalTime>10</TotalTime>
  <ScaleCrop>false</ScaleCrop>
  <LinksUpToDate>false</LinksUpToDate>
  <CharactersWithSpaces>21372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2022-03-17T14:51:11Z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F90FF2955BBA4B6EBAFCD6C8C1CF5982</vt:lpwstr>
  </property>
</Properties>
</file>