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0F78D1" w:rsidRPr="00BF0197" w:rsidRDefault="00BF0197" w:rsidP="00BF0197">
      <w:pPr>
        <w:pStyle w:val="1"/>
      </w:pPr>
      <w:r w:rsidRPr="00BF0197">
        <w:t>申请国家高新技术企业认定条件、时间、好处、流程、材料</w:t>
      </w:r>
    </w:p>
    <w:p w:rsidR="00585238" w:rsidRDefault="00585238" w:rsidP="00A703E8">
      <w:pPr>
        <w:pStyle w:val="2"/>
      </w:pPr>
      <w:r>
        <w:rPr>
          <w:rFonts w:hint="eastAsia"/>
        </w:rPr>
        <w:t>一、国家高新技术企业认定概述：</w:t>
      </w:r>
      <w:bookmarkStart w:id="0" w:name="_GoBack"/>
      <w:bookmarkEnd w:id="0"/>
    </w:p>
    <w:p w:rsidR="00585238" w:rsidRDefault="00585238" w:rsidP="000D4AD1">
      <w:pPr>
        <w:ind w:firstLine="560"/>
      </w:pPr>
      <w:r>
        <w:rPr>
          <w:rFonts w:hint="eastAsia"/>
        </w:rPr>
        <w:t>国家高新技术企业又称国家级高新技术企业，根据《高新技术企业认定管理办法》规定，国家高新技术企业是指在《国家重点支持的高新技术领域》内，持续进行研究开发与技术成果转化，形成企业核心自主知识产权，并以此为基础开展经营活动，在中国境内（不包括港、澳、台地区）</w:t>
      </w:r>
      <w:r w:rsidRPr="00D3426E">
        <w:rPr>
          <w:rFonts w:hint="eastAsia"/>
        </w:rPr>
        <w:t>注册一年以上</w:t>
      </w:r>
      <w:r>
        <w:rPr>
          <w:rFonts w:hint="eastAsia"/>
        </w:rPr>
        <w:t>的居民企业。如果企业申请的国家高新企业认定超过三年时间，可以进行申请高新复审。</w:t>
      </w:r>
    </w:p>
    <w:p w:rsidR="00585238" w:rsidRDefault="00585238" w:rsidP="000D4AD1">
      <w:pPr>
        <w:pStyle w:val="2"/>
      </w:pPr>
      <w:r>
        <w:rPr>
          <w:rFonts w:hint="eastAsia"/>
        </w:rPr>
        <w:t>二、</w:t>
      </w:r>
      <w:r>
        <w:rPr>
          <w:rFonts w:hint="eastAsia"/>
        </w:rPr>
        <w:t>2018</w:t>
      </w:r>
      <w:r>
        <w:rPr>
          <w:rFonts w:hint="eastAsia"/>
        </w:rPr>
        <w:t>年国家高新技术企业申报时间：</w:t>
      </w:r>
    </w:p>
    <w:p w:rsidR="00585238" w:rsidRDefault="00585238" w:rsidP="000D4AD1">
      <w:pPr>
        <w:ind w:firstLine="560"/>
      </w:pPr>
      <w:r>
        <w:rPr>
          <w:rFonts w:hint="eastAsia"/>
        </w:rPr>
        <w:t>（一）第一批网上申报时间安排：</w:t>
      </w:r>
      <w:r>
        <w:rPr>
          <w:rFonts w:hint="eastAsia"/>
        </w:rPr>
        <w:t>2018</w:t>
      </w:r>
      <w:r>
        <w:rPr>
          <w:rFonts w:hint="eastAsia"/>
        </w:rPr>
        <w:t>年</w:t>
      </w:r>
      <w:r>
        <w:rPr>
          <w:rFonts w:hint="eastAsia"/>
        </w:rPr>
        <w:t>4</w:t>
      </w:r>
      <w:r>
        <w:rPr>
          <w:rFonts w:hint="eastAsia"/>
        </w:rPr>
        <w:t>月</w:t>
      </w:r>
    </w:p>
    <w:p w:rsidR="00585238" w:rsidRDefault="00585238" w:rsidP="000D4AD1">
      <w:pPr>
        <w:ind w:firstLine="560"/>
      </w:pPr>
      <w:r>
        <w:rPr>
          <w:rFonts w:hint="eastAsia"/>
        </w:rPr>
        <w:t>（二）第二批网上申报时间安排：</w:t>
      </w:r>
      <w:r>
        <w:rPr>
          <w:rFonts w:hint="eastAsia"/>
        </w:rPr>
        <w:t>2018</w:t>
      </w:r>
      <w:r>
        <w:rPr>
          <w:rFonts w:hint="eastAsia"/>
        </w:rPr>
        <w:t>年</w:t>
      </w:r>
      <w:r>
        <w:rPr>
          <w:rFonts w:hint="eastAsia"/>
        </w:rPr>
        <w:t>7</w:t>
      </w:r>
      <w:r>
        <w:rPr>
          <w:rFonts w:hint="eastAsia"/>
        </w:rPr>
        <w:t>月</w:t>
      </w:r>
    </w:p>
    <w:p w:rsidR="00585238" w:rsidRDefault="00585238" w:rsidP="000D4AD1">
      <w:pPr>
        <w:ind w:firstLine="560"/>
      </w:pPr>
      <w:r>
        <w:rPr>
          <w:rFonts w:hint="eastAsia"/>
        </w:rPr>
        <w:t>注：</w:t>
      </w:r>
      <w:r>
        <w:rPr>
          <w:rFonts w:hint="eastAsia"/>
        </w:rPr>
        <w:t>2017</w:t>
      </w:r>
      <w:r>
        <w:rPr>
          <w:rFonts w:hint="eastAsia"/>
        </w:rPr>
        <w:t>年高新技术企业申报时间已截至。</w:t>
      </w:r>
    </w:p>
    <w:p w:rsidR="00585238" w:rsidRPr="00A57201" w:rsidRDefault="00585238" w:rsidP="00A57201">
      <w:pPr>
        <w:ind w:firstLine="560"/>
      </w:pPr>
      <w:r>
        <w:rPr>
          <w:rFonts w:hint="eastAsia"/>
        </w:rPr>
        <w:t>企业须在上述时间内完成相关申报手续，逾期申请将不予受理，如果想申报</w:t>
      </w:r>
      <w:r>
        <w:rPr>
          <w:rFonts w:hint="eastAsia"/>
        </w:rPr>
        <w:t>2018</w:t>
      </w:r>
      <w:r>
        <w:rPr>
          <w:rFonts w:hint="eastAsia"/>
        </w:rPr>
        <w:t>年前两批的高新技术企业认定，现在就应该着手准备材料申请了。</w:t>
      </w:r>
    </w:p>
    <w:p w:rsidR="00585238" w:rsidRDefault="00585238" w:rsidP="000D4AD1">
      <w:pPr>
        <w:pStyle w:val="2"/>
      </w:pPr>
      <w:r>
        <w:rPr>
          <w:rFonts w:hint="eastAsia"/>
        </w:rPr>
        <w:t>三、国家高新技术企业认定对企业有哪些好处呢？</w:t>
      </w:r>
    </w:p>
    <w:p w:rsidR="000D4AD1" w:rsidRDefault="00585238" w:rsidP="00585238">
      <w:pPr>
        <w:ind w:firstLine="560"/>
      </w:pPr>
      <w:r>
        <w:rPr>
          <w:rFonts w:hint="eastAsia"/>
        </w:rPr>
        <w:t>（一）</w:t>
      </w:r>
      <w:r w:rsidRPr="007E4F52">
        <w:rPr>
          <w:rStyle w:val="af0"/>
          <w:rFonts w:hint="eastAsia"/>
        </w:rPr>
        <w:t>所得税率优惠</w:t>
      </w:r>
      <w:r>
        <w:rPr>
          <w:rFonts w:hint="eastAsia"/>
        </w:rPr>
        <w:t>。高新企业享受</w:t>
      </w:r>
      <w:r>
        <w:rPr>
          <w:rFonts w:hint="eastAsia"/>
        </w:rPr>
        <w:t>15%</w:t>
      </w:r>
      <w:r>
        <w:rPr>
          <w:rFonts w:hint="eastAsia"/>
        </w:rPr>
        <w:t>的优惠所得税率，相当于在原来</w:t>
      </w:r>
      <w:r>
        <w:rPr>
          <w:rFonts w:hint="eastAsia"/>
        </w:rPr>
        <w:t>25%</w:t>
      </w:r>
      <w:r>
        <w:rPr>
          <w:rFonts w:hint="eastAsia"/>
        </w:rPr>
        <w:t>的基础上降低了</w:t>
      </w:r>
      <w:r>
        <w:rPr>
          <w:rFonts w:hint="eastAsia"/>
        </w:rPr>
        <w:t>40%</w:t>
      </w:r>
      <w:r>
        <w:rPr>
          <w:rFonts w:hint="eastAsia"/>
        </w:rPr>
        <w:t>。</w:t>
      </w:r>
    </w:p>
    <w:p w:rsidR="000D4AD1" w:rsidRDefault="00585238" w:rsidP="00585238">
      <w:pPr>
        <w:ind w:firstLine="560"/>
      </w:pPr>
      <w:r>
        <w:rPr>
          <w:rFonts w:hint="eastAsia"/>
        </w:rPr>
        <w:t>（二）</w:t>
      </w:r>
      <w:r w:rsidRPr="007E4F52">
        <w:rPr>
          <w:rStyle w:val="af0"/>
          <w:rFonts w:hint="eastAsia"/>
        </w:rPr>
        <w:t>研发费用加计扣除</w:t>
      </w:r>
      <w:r>
        <w:rPr>
          <w:rFonts w:hint="eastAsia"/>
        </w:rPr>
        <w:t>。企业为开发新技术、新产品、新工艺</w:t>
      </w:r>
      <w:r>
        <w:rPr>
          <w:rFonts w:hint="eastAsia"/>
        </w:rPr>
        <w:lastRenderedPageBreak/>
        <w:t>发生的研究开发费用，未形成无形资产计入当期损益的，在按照规定据实扣除的基础上，按照研究开发费用的</w:t>
      </w:r>
      <w:r>
        <w:rPr>
          <w:rFonts w:hint="eastAsia"/>
        </w:rPr>
        <w:t>50%</w:t>
      </w:r>
      <w:r>
        <w:rPr>
          <w:rFonts w:hint="eastAsia"/>
        </w:rPr>
        <w:t>加计扣除；形成无形资产的，按照无形资产成本的</w:t>
      </w:r>
      <w:r>
        <w:rPr>
          <w:rFonts w:hint="eastAsia"/>
        </w:rPr>
        <w:t>150%</w:t>
      </w:r>
      <w:r>
        <w:rPr>
          <w:rFonts w:hint="eastAsia"/>
        </w:rPr>
        <w:t>摊销。</w:t>
      </w:r>
    </w:p>
    <w:p w:rsidR="000D4AD1" w:rsidRDefault="00585238" w:rsidP="00585238">
      <w:pPr>
        <w:ind w:firstLine="560"/>
      </w:pPr>
      <w:r>
        <w:rPr>
          <w:rFonts w:hint="eastAsia"/>
        </w:rPr>
        <w:t>（三）高新技术企业</w:t>
      </w:r>
      <w:r w:rsidRPr="003764A3">
        <w:rPr>
          <w:rStyle w:val="af0"/>
          <w:rFonts w:hint="eastAsia"/>
        </w:rPr>
        <w:t>固定资产加速折旧</w:t>
      </w:r>
      <w:r>
        <w:rPr>
          <w:rFonts w:hint="eastAsia"/>
        </w:rPr>
        <w:t>。允许加速折旧的固定资产包括：</w:t>
      </w:r>
      <w:r>
        <w:rPr>
          <w:rFonts w:hint="eastAsia"/>
        </w:rPr>
        <w:t>1</w:t>
      </w:r>
      <w:r>
        <w:rPr>
          <w:rFonts w:hint="eastAsia"/>
        </w:rPr>
        <w:t>、由于技术进步，产品更新换代较快的固定资产；</w:t>
      </w:r>
      <w:r>
        <w:rPr>
          <w:rFonts w:hint="eastAsia"/>
        </w:rPr>
        <w:t>2</w:t>
      </w:r>
      <w:r>
        <w:rPr>
          <w:rFonts w:hint="eastAsia"/>
        </w:rPr>
        <w:t>、常年处于强震动、高腐蚀状态的固定资产。采取缩短折旧年限方法的，最低折旧年限不得低于本条例第六十条规定折旧</w:t>
      </w:r>
    </w:p>
    <w:p w:rsidR="000D4AD1" w:rsidRDefault="00585238" w:rsidP="00585238">
      <w:pPr>
        <w:ind w:firstLine="560"/>
      </w:pPr>
      <w:r>
        <w:rPr>
          <w:rFonts w:hint="eastAsia"/>
        </w:rPr>
        <w:t>（四）高新技术企业符合条件的</w:t>
      </w:r>
      <w:r w:rsidRPr="000B0BCF">
        <w:rPr>
          <w:rStyle w:val="af0"/>
          <w:rFonts w:hint="eastAsia"/>
        </w:rPr>
        <w:t>技术转让所得免征、减征企业所得税</w:t>
      </w:r>
      <w:r>
        <w:rPr>
          <w:rFonts w:hint="eastAsia"/>
        </w:rPr>
        <w:t>。一个纳税年度内，居民企业技术转让所得不超过</w:t>
      </w:r>
      <w:r>
        <w:rPr>
          <w:rFonts w:hint="eastAsia"/>
        </w:rPr>
        <w:t>500</w:t>
      </w:r>
      <w:r>
        <w:rPr>
          <w:rFonts w:hint="eastAsia"/>
        </w:rPr>
        <w:t>万元的部分，免征企业所得税；超过</w:t>
      </w:r>
      <w:r>
        <w:rPr>
          <w:rFonts w:hint="eastAsia"/>
        </w:rPr>
        <w:t>500</w:t>
      </w:r>
      <w:r>
        <w:rPr>
          <w:rFonts w:hint="eastAsia"/>
        </w:rPr>
        <w:t>万元的部分，减半征收企业所得税。年限的</w:t>
      </w:r>
      <w:r>
        <w:rPr>
          <w:rFonts w:hint="eastAsia"/>
        </w:rPr>
        <w:t>60%</w:t>
      </w:r>
      <w:r>
        <w:rPr>
          <w:rFonts w:hint="eastAsia"/>
        </w:rPr>
        <w:t>；采取加速折旧方法的，可以采取双倍余额递减法或者年数总和法。</w:t>
      </w:r>
    </w:p>
    <w:p w:rsidR="000D4AD1" w:rsidRDefault="00585238" w:rsidP="00585238">
      <w:pPr>
        <w:ind w:firstLine="560"/>
      </w:pPr>
      <w:r>
        <w:rPr>
          <w:rFonts w:hint="eastAsia"/>
        </w:rPr>
        <w:t>（五）高新企业认定是</w:t>
      </w:r>
      <w:r w:rsidRPr="003B6286">
        <w:rPr>
          <w:rStyle w:val="af0"/>
          <w:rFonts w:hint="eastAsia"/>
        </w:rPr>
        <w:t>新三板上市的必备条件</w:t>
      </w:r>
      <w:r>
        <w:rPr>
          <w:rFonts w:hint="eastAsia"/>
        </w:rPr>
        <w:t>，优先批准符合上市条件的股份制高新技术企业股票上市。</w:t>
      </w:r>
    </w:p>
    <w:p w:rsidR="000D4AD1" w:rsidRDefault="00585238" w:rsidP="00585238">
      <w:pPr>
        <w:ind w:firstLine="560"/>
      </w:pPr>
      <w:r>
        <w:rPr>
          <w:rFonts w:hint="eastAsia"/>
        </w:rPr>
        <w:t>（六）高新企业认定是申请各级相关</w:t>
      </w:r>
      <w:r w:rsidRPr="003B6286">
        <w:rPr>
          <w:rStyle w:val="af0"/>
          <w:rFonts w:hint="eastAsia"/>
        </w:rPr>
        <w:t>政府资金</w:t>
      </w:r>
      <w:r>
        <w:rPr>
          <w:rFonts w:hint="eastAsia"/>
        </w:rPr>
        <w:t>的必备条件之一。</w:t>
      </w:r>
    </w:p>
    <w:p w:rsidR="000D4AD1" w:rsidRDefault="00585238" w:rsidP="00585238">
      <w:pPr>
        <w:ind w:firstLine="560"/>
      </w:pPr>
      <w:r>
        <w:rPr>
          <w:rFonts w:hint="eastAsia"/>
        </w:rPr>
        <w:t>（七）高新企业可优先获得</w:t>
      </w:r>
      <w:r w:rsidRPr="003B6286">
        <w:rPr>
          <w:rStyle w:val="af0"/>
          <w:rFonts w:hint="eastAsia"/>
        </w:rPr>
        <w:t>办公及工业用地</w:t>
      </w:r>
      <w:r>
        <w:rPr>
          <w:rFonts w:hint="eastAsia"/>
        </w:rPr>
        <w:t>的获批。</w:t>
      </w:r>
    </w:p>
    <w:p w:rsidR="000D4AD1" w:rsidRDefault="00585238" w:rsidP="00585238">
      <w:pPr>
        <w:ind w:firstLine="560"/>
      </w:pPr>
      <w:r>
        <w:rPr>
          <w:rFonts w:hint="eastAsia"/>
        </w:rPr>
        <w:t>（八）高新技术企业认定将有效地提高企业的科技研发管理水平，重视科技研发，提高企业核心竞争力，能为企业在市场竞争中提供有力的资质，极大地</w:t>
      </w:r>
      <w:r w:rsidRPr="006E5CC8">
        <w:rPr>
          <w:rStyle w:val="af0"/>
          <w:rFonts w:hint="eastAsia"/>
        </w:rPr>
        <w:t>提升企业品牌形象</w:t>
      </w:r>
      <w:r>
        <w:rPr>
          <w:rFonts w:hint="eastAsia"/>
        </w:rPr>
        <w:t>，无论是广告宣传还是产品招投标工程，都将有非常大的帮助。</w:t>
      </w:r>
    </w:p>
    <w:p w:rsidR="000D4AD1" w:rsidRDefault="00585238" w:rsidP="00585238">
      <w:pPr>
        <w:ind w:firstLine="560"/>
      </w:pPr>
      <w:r>
        <w:rPr>
          <w:rFonts w:hint="eastAsia"/>
        </w:rPr>
        <w:t>（九）高新技术企业对于任何企业都是一个难得的国家级的资质认证，对依靠科技立身的企业更是不可或缺的硬招牌，其</w:t>
      </w:r>
      <w:r w:rsidRPr="008854D9">
        <w:rPr>
          <w:rStyle w:val="af0"/>
          <w:rFonts w:hint="eastAsia"/>
        </w:rPr>
        <w:t>品牌影响力</w:t>
      </w:r>
      <w:r>
        <w:rPr>
          <w:rFonts w:hint="eastAsia"/>
        </w:rPr>
        <w:lastRenderedPageBreak/>
        <w:t>仅次于中国名牌产品、中国驰名商标、国家免检产品。</w:t>
      </w:r>
    </w:p>
    <w:p w:rsidR="00585238" w:rsidRDefault="00585238" w:rsidP="006E7540">
      <w:pPr>
        <w:ind w:firstLine="560"/>
      </w:pPr>
      <w:r>
        <w:rPr>
          <w:rFonts w:hint="eastAsia"/>
        </w:rPr>
        <w:t>（十）“</w:t>
      </w:r>
      <w:r w:rsidRPr="008A1022">
        <w:rPr>
          <w:rStyle w:val="af0"/>
          <w:rFonts w:hint="eastAsia"/>
        </w:rPr>
        <w:t>两免三减半</w:t>
      </w:r>
      <w:r>
        <w:rPr>
          <w:rFonts w:hint="eastAsia"/>
        </w:rPr>
        <w:t>”。企业自取得第一笔生产经营收入所属纳税年度起，第一年至第二年免征企业所得税，第三年至第五年按照</w:t>
      </w:r>
      <w:r>
        <w:rPr>
          <w:rFonts w:hint="eastAsia"/>
        </w:rPr>
        <w:t>25%</w:t>
      </w:r>
      <w:r>
        <w:rPr>
          <w:rFonts w:hint="eastAsia"/>
        </w:rPr>
        <w:t>的法定税率减半征收企业所得税。</w:t>
      </w:r>
    </w:p>
    <w:p w:rsidR="00585238" w:rsidRDefault="00585238" w:rsidP="00267AE6">
      <w:pPr>
        <w:pStyle w:val="2"/>
        <w:rPr>
          <w:rFonts w:ascii="Verdana" w:eastAsia="宋体" w:hAnsi="Verdana"/>
          <w:color w:val="555555"/>
          <w:sz w:val="20"/>
          <w:szCs w:val="20"/>
        </w:rPr>
      </w:pPr>
      <w:r>
        <w:rPr>
          <w:rFonts w:hint="eastAsia"/>
        </w:rPr>
        <w:t>四、国家重点支持的高新技术八大领域：</w:t>
      </w:r>
    </w:p>
    <w:p w:rsidR="00585238" w:rsidRDefault="00585238" w:rsidP="00267AE6">
      <w:pPr>
        <w:ind w:firstLine="560"/>
        <w:rPr>
          <w:rFonts w:ascii="Verdana" w:hAnsi="Verdana"/>
          <w:color w:val="555555"/>
          <w:sz w:val="20"/>
          <w:szCs w:val="20"/>
        </w:rPr>
      </w:pPr>
      <w:r>
        <w:rPr>
          <w:rFonts w:hint="eastAsia"/>
        </w:rPr>
        <w:t>1</w:t>
      </w:r>
      <w:r>
        <w:rPr>
          <w:rFonts w:hint="eastAsia"/>
        </w:rPr>
        <w:t>、电子信息；</w:t>
      </w:r>
    </w:p>
    <w:p w:rsidR="00585238" w:rsidRDefault="00585238" w:rsidP="00267AE6">
      <w:pPr>
        <w:ind w:firstLine="560"/>
        <w:rPr>
          <w:rFonts w:ascii="Verdana" w:hAnsi="Verdana"/>
          <w:color w:val="555555"/>
          <w:sz w:val="20"/>
          <w:szCs w:val="20"/>
        </w:rPr>
      </w:pPr>
      <w:r>
        <w:rPr>
          <w:rFonts w:hint="eastAsia"/>
        </w:rPr>
        <w:t>2</w:t>
      </w:r>
      <w:r>
        <w:rPr>
          <w:rFonts w:hint="eastAsia"/>
        </w:rPr>
        <w:t>、生物与新医药；</w:t>
      </w:r>
    </w:p>
    <w:p w:rsidR="00585238" w:rsidRDefault="00585238" w:rsidP="00267AE6">
      <w:pPr>
        <w:ind w:firstLine="560"/>
        <w:rPr>
          <w:rFonts w:ascii="Verdana" w:hAnsi="Verdana"/>
          <w:color w:val="555555"/>
          <w:sz w:val="20"/>
          <w:szCs w:val="20"/>
        </w:rPr>
      </w:pPr>
      <w:r>
        <w:rPr>
          <w:rFonts w:hint="eastAsia"/>
        </w:rPr>
        <w:t>3</w:t>
      </w:r>
      <w:r>
        <w:rPr>
          <w:rFonts w:hint="eastAsia"/>
        </w:rPr>
        <w:t>、航空航天；</w:t>
      </w:r>
    </w:p>
    <w:p w:rsidR="00585238" w:rsidRDefault="00585238" w:rsidP="00267AE6">
      <w:pPr>
        <w:ind w:firstLine="560"/>
        <w:rPr>
          <w:rFonts w:ascii="Verdana" w:hAnsi="Verdana"/>
          <w:color w:val="555555"/>
          <w:sz w:val="20"/>
          <w:szCs w:val="20"/>
        </w:rPr>
      </w:pPr>
      <w:r>
        <w:rPr>
          <w:rFonts w:hint="eastAsia"/>
        </w:rPr>
        <w:t>4</w:t>
      </w:r>
      <w:r>
        <w:rPr>
          <w:rFonts w:hint="eastAsia"/>
        </w:rPr>
        <w:t>、新材料；</w:t>
      </w:r>
    </w:p>
    <w:p w:rsidR="00585238" w:rsidRDefault="00585238" w:rsidP="00267AE6">
      <w:pPr>
        <w:ind w:firstLine="560"/>
        <w:rPr>
          <w:rFonts w:ascii="Verdana" w:hAnsi="Verdana"/>
          <w:color w:val="555555"/>
          <w:sz w:val="20"/>
          <w:szCs w:val="20"/>
        </w:rPr>
      </w:pPr>
      <w:r>
        <w:rPr>
          <w:rFonts w:hint="eastAsia"/>
        </w:rPr>
        <w:t>5</w:t>
      </w:r>
      <w:r>
        <w:rPr>
          <w:rFonts w:hint="eastAsia"/>
        </w:rPr>
        <w:t>、高技术服务；</w:t>
      </w:r>
    </w:p>
    <w:p w:rsidR="00585238" w:rsidRDefault="00585238" w:rsidP="00267AE6">
      <w:pPr>
        <w:ind w:firstLine="560"/>
        <w:rPr>
          <w:rFonts w:ascii="Verdana" w:hAnsi="Verdana"/>
          <w:color w:val="555555"/>
          <w:sz w:val="20"/>
          <w:szCs w:val="20"/>
        </w:rPr>
      </w:pPr>
      <w:r>
        <w:rPr>
          <w:rFonts w:hint="eastAsia"/>
        </w:rPr>
        <w:t>6</w:t>
      </w:r>
      <w:r>
        <w:rPr>
          <w:rFonts w:hint="eastAsia"/>
        </w:rPr>
        <w:t>、新能源与节能；</w:t>
      </w:r>
    </w:p>
    <w:p w:rsidR="00585238" w:rsidRDefault="00585238" w:rsidP="00267AE6">
      <w:pPr>
        <w:ind w:firstLine="560"/>
        <w:rPr>
          <w:rFonts w:ascii="Verdana" w:hAnsi="Verdana"/>
          <w:color w:val="555555"/>
          <w:sz w:val="20"/>
          <w:szCs w:val="20"/>
        </w:rPr>
      </w:pPr>
      <w:r>
        <w:rPr>
          <w:rFonts w:hint="eastAsia"/>
        </w:rPr>
        <w:t>7</w:t>
      </w:r>
      <w:r>
        <w:rPr>
          <w:rFonts w:hint="eastAsia"/>
        </w:rPr>
        <w:t>、资源与环境；</w:t>
      </w:r>
    </w:p>
    <w:p w:rsidR="00585238" w:rsidRPr="00267AE6" w:rsidRDefault="00585238" w:rsidP="00267AE6">
      <w:pPr>
        <w:ind w:firstLine="560"/>
        <w:rPr>
          <w:rFonts w:ascii="Verdana" w:hAnsi="Verdana"/>
          <w:color w:val="555555"/>
          <w:sz w:val="20"/>
          <w:szCs w:val="20"/>
        </w:rPr>
      </w:pPr>
      <w:r>
        <w:rPr>
          <w:rFonts w:hint="eastAsia"/>
        </w:rPr>
        <w:t>8</w:t>
      </w:r>
      <w:r>
        <w:rPr>
          <w:rFonts w:hint="eastAsia"/>
        </w:rPr>
        <w:t>、先进制造与自动化。</w:t>
      </w:r>
    </w:p>
    <w:p w:rsidR="00585238" w:rsidRDefault="00585238" w:rsidP="00267AE6">
      <w:pPr>
        <w:pStyle w:val="2"/>
        <w:rPr>
          <w:rFonts w:ascii="Verdana" w:eastAsia="宋体" w:hAnsi="Verdana"/>
          <w:color w:val="555555"/>
          <w:sz w:val="20"/>
          <w:szCs w:val="20"/>
        </w:rPr>
      </w:pPr>
      <w:r>
        <w:rPr>
          <w:rFonts w:hint="eastAsia"/>
        </w:rPr>
        <w:t>五、国家高新技术企业认定条件：</w:t>
      </w:r>
    </w:p>
    <w:p w:rsidR="00585238" w:rsidRDefault="00585238" w:rsidP="00267AE6">
      <w:pPr>
        <w:ind w:firstLine="560"/>
        <w:rPr>
          <w:rFonts w:ascii="Verdana" w:hAnsi="Verdana"/>
          <w:color w:val="555555"/>
          <w:sz w:val="20"/>
          <w:szCs w:val="20"/>
        </w:rPr>
      </w:pPr>
      <w:r>
        <w:rPr>
          <w:rFonts w:hint="eastAsia"/>
        </w:rPr>
        <w:t>（一）企业申请认定时须注册</w:t>
      </w:r>
      <w:r w:rsidRPr="00D3426E">
        <w:rPr>
          <w:rStyle w:val="af0"/>
          <w:rFonts w:hint="eastAsia"/>
        </w:rPr>
        <w:t>成立一年以上</w:t>
      </w:r>
      <w:r>
        <w:rPr>
          <w:rFonts w:hint="eastAsia"/>
        </w:rPr>
        <w:t>；</w:t>
      </w:r>
    </w:p>
    <w:p w:rsidR="00585238" w:rsidRDefault="00585238" w:rsidP="00267AE6">
      <w:pPr>
        <w:ind w:firstLine="560"/>
        <w:rPr>
          <w:rFonts w:ascii="Verdana" w:hAnsi="Verdana"/>
          <w:color w:val="555555"/>
          <w:sz w:val="20"/>
          <w:szCs w:val="20"/>
        </w:rPr>
      </w:pPr>
      <w:r>
        <w:rPr>
          <w:rFonts w:hint="eastAsia"/>
        </w:rPr>
        <w:t>（二）在中国境内（不含港、澳、台地区）注册的企业，通过自主研发、受让、受赠、并购等方式，或通过</w:t>
      </w:r>
      <w:r>
        <w:rPr>
          <w:rFonts w:hint="eastAsia"/>
        </w:rPr>
        <w:t>5</w:t>
      </w:r>
      <w:r>
        <w:rPr>
          <w:rFonts w:hint="eastAsia"/>
        </w:rPr>
        <w:t>年以上的独占许可方式，对其主要产品（服务）的核心技术拥有</w:t>
      </w:r>
      <w:r w:rsidRPr="00D3426E">
        <w:rPr>
          <w:rStyle w:val="af0"/>
          <w:rFonts w:hint="eastAsia"/>
        </w:rPr>
        <w:t>自主知识产权</w:t>
      </w:r>
      <w:r>
        <w:rPr>
          <w:rFonts w:hint="eastAsia"/>
        </w:rPr>
        <w:t>的所有权，且达到下列其中一项数量要求：</w:t>
      </w:r>
      <w:r>
        <w:rPr>
          <w:rFonts w:hint="eastAsia"/>
        </w:rPr>
        <w:t>A</w:t>
      </w:r>
      <w:r>
        <w:rPr>
          <w:rFonts w:hint="eastAsia"/>
        </w:rPr>
        <w:t>、发明或者植物新品种</w:t>
      </w:r>
      <w:r>
        <w:rPr>
          <w:rFonts w:hint="eastAsia"/>
        </w:rPr>
        <w:t>2</w:t>
      </w:r>
      <w:r>
        <w:rPr>
          <w:rFonts w:hint="eastAsia"/>
        </w:rPr>
        <w:t>件以上；</w:t>
      </w:r>
      <w:r>
        <w:rPr>
          <w:rFonts w:hint="eastAsia"/>
        </w:rPr>
        <w:t>B</w:t>
      </w:r>
      <w:r>
        <w:rPr>
          <w:rFonts w:hint="eastAsia"/>
        </w:rPr>
        <w:t>、实用新型专利</w:t>
      </w:r>
      <w:r>
        <w:rPr>
          <w:rFonts w:hint="eastAsia"/>
        </w:rPr>
        <w:t>6</w:t>
      </w:r>
      <w:r>
        <w:rPr>
          <w:rFonts w:hint="eastAsia"/>
        </w:rPr>
        <w:t>件以上；</w:t>
      </w:r>
      <w:r>
        <w:rPr>
          <w:rFonts w:hint="eastAsia"/>
        </w:rPr>
        <w:t>C</w:t>
      </w:r>
      <w:r>
        <w:rPr>
          <w:rFonts w:hint="eastAsia"/>
        </w:rPr>
        <w:t>、非简单改变产品图案和形状的外观设计专利（主要是指：运用科学和工程技术的方法，经过研究与开发过程得</w:t>
      </w:r>
      <w:r>
        <w:rPr>
          <w:rFonts w:hint="eastAsia"/>
        </w:rPr>
        <w:lastRenderedPageBreak/>
        <w:t>到的外观设计）或者软件著作权或者集成电路布图设计专有权</w:t>
      </w:r>
      <w:r>
        <w:rPr>
          <w:rFonts w:hint="eastAsia"/>
        </w:rPr>
        <w:t>7</w:t>
      </w:r>
      <w:r>
        <w:rPr>
          <w:rFonts w:hint="eastAsia"/>
        </w:rPr>
        <w:t>件以上；</w:t>
      </w:r>
    </w:p>
    <w:p w:rsidR="00585238" w:rsidRDefault="00585238" w:rsidP="00267AE6">
      <w:pPr>
        <w:ind w:firstLine="560"/>
        <w:rPr>
          <w:rFonts w:ascii="Verdana" w:hAnsi="Verdana"/>
          <w:color w:val="555555"/>
          <w:sz w:val="20"/>
          <w:szCs w:val="20"/>
        </w:rPr>
      </w:pPr>
      <w:r>
        <w:rPr>
          <w:rFonts w:hint="eastAsia"/>
        </w:rPr>
        <w:t>（三）对企业主要产品（服务）发挥核心支持作用的技术属于《国家重点支持的高新技术领域目录</w:t>
      </w:r>
      <w:r>
        <w:rPr>
          <w:rFonts w:hint="eastAsia"/>
        </w:rPr>
        <w:t>2016</w:t>
      </w:r>
      <w:r>
        <w:rPr>
          <w:rFonts w:hint="eastAsia"/>
        </w:rPr>
        <w:t>》</w:t>
      </w:r>
      <w:r w:rsidRPr="00D3426E">
        <w:rPr>
          <w:rStyle w:val="af0"/>
          <w:rFonts w:hint="eastAsia"/>
        </w:rPr>
        <w:t>规定的范围</w:t>
      </w:r>
      <w:r>
        <w:rPr>
          <w:rFonts w:hint="eastAsia"/>
        </w:rPr>
        <w:t>；</w:t>
      </w:r>
    </w:p>
    <w:p w:rsidR="00585238" w:rsidRDefault="00585238" w:rsidP="00267AE6">
      <w:pPr>
        <w:ind w:firstLine="560"/>
        <w:rPr>
          <w:rFonts w:ascii="Verdana" w:hAnsi="Verdana"/>
          <w:color w:val="555555"/>
          <w:sz w:val="20"/>
          <w:szCs w:val="20"/>
        </w:rPr>
      </w:pPr>
      <w:r>
        <w:rPr>
          <w:rFonts w:hint="eastAsia"/>
        </w:rPr>
        <w:t>（四）企业从事研发和相关技术创新活动的</w:t>
      </w:r>
      <w:r w:rsidRPr="007709A9">
        <w:rPr>
          <w:rStyle w:val="af0"/>
          <w:rFonts w:hint="eastAsia"/>
        </w:rPr>
        <w:t>科技人员</w:t>
      </w:r>
      <w:r>
        <w:rPr>
          <w:rFonts w:hint="eastAsia"/>
        </w:rPr>
        <w:t>占企业当年职工总数的比例</w:t>
      </w:r>
      <w:r w:rsidRPr="007709A9">
        <w:rPr>
          <w:rStyle w:val="af0"/>
          <w:rFonts w:hint="eastAsia"/>
        </w:rPr>
        <w:t>不低于</w:t>
      </w:r>
      <w:r w:rsidRPr="007709A9">
        <w:rPr>
          <w:rStyle w:val="af0"/>
          <w:rFonts w:hint="eastAsia"/>
        </w:rPr>
        <w:t>10%</w:t>
      </w:r>
      <w:r>
        <w:rPr>
          <w:rFonts w:hint="eastAsia"/>
        </w:rPr>
        <w:t>；</w:t>
      </w:r>
    </w:p>
    <w:p w:rsidR="00585238" w:rsidRDefault="00585238" w:rsidP="00267AE6">
      <w:pPr>
        <w:ind w:firstLine="560"/>
        <w:rPr>
          <w:rFonts w:ascii="Verdana" w:hAnsi="Verdana"/>
          <w:color w:val="555555"/>
          <w:sz w:val="20"/>
          <w:szCs w:val="20"/>
        </w:rPr>
      </w:pPr>
      <w:r>
        <w:rPr>
          <w:rFonts w:hint="eastAsia"/>
        </w:rPr>
        <w:t>（五）企业近</w:t>
      </w:r>
      <w:r w:rsidRPr="007709A9">
        <w:rPr>
          <w:rStyle w:val="af0"/>
          <w:rFonts w:hint="eastAsia"/>
        </w:rPr>
        <w:t>三个会计年度</w:t>
      </w:r>
      <w:r>
        <w:rPr>
          <w:rFonts w:hint="eastAsia"/>
        </w:rPr>
        <w:t>（实际经营期不满三年的按实际经营时间计算，下同）的研究</w:t>
      </w:r>
      <w:r w:rsidRPr="007709A9">
        <w:rPr>
          <w:rStyle w:val="af0"/>
          <w:rFonts w:hint="eastAsia"/>
        </w:rPr>
        <w:t>开发费用</w:t>
      </w:r>
      <w:r>
        <w:rPr>
          <w:rFonts w:hint="eastAsia"/>
        </w:rPr>
        <w:t>总额占同期销售收入总额的</w:t>
      </w:r>
      <w:r w:rsidRPr="007709A9">
        <w:rPr>
          <w:rStyle w:val="af0"/>
          <w:rFonts w:hint="eastAsia"/>
        </w:rPr>
        <w:t>比例</w:t>
      </w:r>
      <w:r>
        <w:rPr>
          <w:rFonts w:hint="eastAsia"/>
        </w:rPr>
        <w:t>符合如下要求：</w:t>
      </w:r>
    </w:p>
    <w:p w:rsidR="00585238" w:rsidRDefault="00585238" w:rsidP="00267AE6">
      <w:pPr>
        <w:ind w:firstLine="560"/>
        <w:rPr>
          <w:rFonts w:ascii="Verdana" w:hAnsi="Verdana"/>
          <w:color w:val="555555"/>
          <w:sz w:val="20"/>
          <w:szCs w:val="20"/>
        </w:rPr>
      </w:pPr>
      <w:r>
        <w:rPr>
          <w:rFonts w:hint="eastAsia"/>
        </w:rPr>
        <w:t> 1.</w:t>
      </w:r>
      <w:r>
        <w:rPr>
          <w:rStyle w:val="apple-converted-space"/>
          <w:rFonts w:hint="eastAsia"/>
          <w:color w:val="000000"/>
          <w:sz w:val="21"/>
          <w:szCs w:val="21"/>
        </w:rPr>
        <w:t> </w:t>
      </w:r>
      <w:r>
        <w:rPr>
          <w:rFonts w:hint="eastAsia"/>
        </w:rPr>
        <w:t>最近一年销售收入小于</w:t>
      </w:r>
      <w:r>
        <w:rPr>
          <w:rFonts w:hint="eastAsia"/>
        </w:rPr>
        <w:t>5,000</w:t>
      </w:r>
      <w:r>
        <w:rPr>
          <w:rFonts w:hint="eastAsia"/>
        </w:rPr>
        <w:t>万元（含）的企业，比例不低于</w:t>
      </w:r>
      <w:r>
        <w:rPr>
          <w:rFonts w:hint="eastAsia"/>
        </w:rPr>
        <w:t>5%</w:t>
      </w:r>
      <w:r>
        <w:rPr>
          <w:rFonts w:hint="eastAsia"/>
        </w:rPr>
        <w:t>；</w:t>
      </w:r>
    </w:p>
    <w:p w:rsidR="00585238" w:rsidRDefault="00585238" w:rsidP="00267AE6">
      <w:pPr>
        <w:ind w:firstLine="560"/>
        <w:rPr>
          <w:rFonts w:ascii="Verdana" w:hAnsi="Verdana"/>
          <w:color w:val="555555"/>
          <w:sz w:val="20"/>
          <w:szCs w:val="20"/>
        </w:rPr>
      </w:pPr>
      <w:r>
        <w:rPr>
          <w:rFonts w:hint="eastAsia"/>
        </w:rPr>
        <w:t> 2.</w:t>
      </w:r>
      <w:r>
        <w:rPr>
          <w:rStyle w:val="apple-converted-space"/>
          <w:rFonts w:hint="eastAsia"/>
          <w:color w:val="000000"/>
          <w:sz w:val="21"/>
          <w:szCs w:val="21"/>
        </w:rPr>
        <w:t> </w:t>
      </w:r>
      <w:r>
        <w:rPr>
          <w:rFonts w:hint="eastAsia"/>
        </w:rPr>
        <w:t>最近一年销售收入在</w:t>
      </w:r>
      <w:r>
        <w:rPr>
          <w:rFonts w:hint="eastAsia"/>
        </w:rPr>
        <w:t>5,000</w:t>
      </w:r>
      <w:r>
        <w:rPr>
          <w:rFonts w:hint="eastAsia"/>
        </w:rPr>
        <w:t>万元至</w:t>
      </w:r>
      <w:r>
        <w:rPr>
          <w:rFonts w:hint="eastAsia"/>
        </w:rPr>
        <w:t>2</w:t>
      </w:r>
      <w:r>
        <w:rPr>
          <w:rFonts w:hint="eastAsia"/>
        </w:rPr>
        <w:t>亿元（含）的企业，比例不低于</w:t>
      </w:r>
      <w:r>
        <w:rPr>
          <w:rFonts w:hint="eastAsia"/>
        </w:rPr>
        <w:t>4%</w:t>
      </w:r>
      <w:r>
        <w:rPr>
          <w:rFonts w:hint="eastAsia"/>
        </w:rPr>
        <w:t>；</w:t>
      </w:r>
    </w:p>
    <w:p w:rsidR="00585238" w:rsidRDefault="00585238" w:rsidP="00267AE6">
      <w:pPr>
        <w:ind w:firstLine="560"/>
        <w:rPr>
          <w:rFonts w:ascii="Verdana" w:hAnsi="Verdana"/>
          <w:color w:val="555555"/>
          <w:sz w:val="20"/>
          <w:szCs w:val="20"/>
        </w:rPr>
      </w:pPr>
      <w:r>
        <w:rPr>
          <w:rFonts w:hint="eastAsia"/>
        </w:rPr>
        <w:t> 3.</w:t>
      </w:r>
      <w:r>
        <w:rPr>
          <w:rStyle w:val="apple-converted-space"/>
          <w:rFonts w:hint="eastAsia"/>
          <w:color w:val="000000"/>
          <w:sz w:val="21"/>
          <w:szCs w:val="21"/>
        </w:rPr>
        <w:t> </w:t>
      </w:r>
      <w:r>
        <w:rPr>
          <w:rFonts w:hint="eastAsia"/>
        </w:rPr>
        <w:t>最近一年销售收入在</w:t>
      </w:r>
      <w:r>
        <w:rPr>
          <w:rFonts w:hint="eastAsia"/>
        </w:rPr>
        <w:t>2</w:t>
      </w:r>
      <w:r>
        <w:rPr>
          <w:rFonts w:hint="eastAsia"/>
        </w:rPr>
        <w:t>亿元以上的企业，比例不低于</w:t>
      </w:r>
      <w:r>
        <w:rPr>
          <w:rFonts w:hint="eastAsia"/>
        </w:rPr>
        <w:t>3%</w:t>
      </w:r>
      <w:r>
        <w:rPr>
          <w:rFonts w:hint="eastAsia"/>
        </w:rPr>
        <w:t>。</w:t>
      </w:r>
    </w:p>
    <w:p w:rsidR="00585238" w:rsidRDefault="00585238" w:rsidP="00267AE6">
      <w:pPr>
        <w:ind w:firstLine="560"/>
        <w:rPr>
          <w:rFonts w:ascii="Verdana" w:hAnsi="Verdana"/>
          <w:color w:val="555555"/>
          <w:sz w:val="20"/>
          <w:szCs w:val="20"/>
        </w:rPr>
      </w:pPr>
      <w:r>
        <w:rPr>
          <w:rFonts w:hint="eastAsia"/>
        </w:rPr>
        <w:t> </w:t>
      </w:r>
      <w:r>
        <w:rPr>
          <w:rFonts w:hint="eastAsia"/>
        </w:rPr>
        <w:t>其中，企业在中国境内发生的研究开发费用总额占全部研究开发费用总额的比例不低于</w:t>
      </w:r>
      <w:r>
        <w:rPr>
          <w:rFonts w:hint="eastAsia"/>
        </w:rPr>
        <w:t>60%</w:t>
      </w:r>
      <w:r>
        <w:rPr>
          <w:rFonts w:hint="eastAsia"/>
        </w:rPr>
        <w:t>；</w:t>
      </w:r>
    </w:p>
    <w:p w:rsidR="00585238" w:rsidRDefault="00585238" w:rsidP="00267AE6">
      <w:pPr>
        <w:ind w:firstLine="560"/>
        <w:rPr>
          <w:rFonts w:ascii="Verdana" w:hAnsi="Verdana"/>
          <w:color w:val="555555"/>
          <w:sz w:val="20"/>
          <w:szCs w:val="20"/>
        </w:rPr>
      </w:pPr>
      <w:r>
        <w:rPr>
          <w:rFonts w:hint="eastAsia"/>
        </w:rPr>
        <w:t>（委托外部研究开发费用的实际发生额应按照独立交易原则确定，按照实际发生额的</w:t>
      </w:r>
      <w:r>
        <w:rPr>
          <w:rFonts w:hint="eastAsia"/>
        </w:rPr>
        <w:t>80%</w:t>
      </w:r>
      <w:r>
        <w:rPr>
          <w:rFonts w:hint="eastAsia"/>
        </w:rPr>
        <w:t>计入委托方研发费用总额。）</w:t>
      </w:r>
    </w:p>
    <w:p w:rsidR="00585238" w:rsidRDefault="00585238" w:rsidP="00267AE6">
      <w:pPr>
        <w:ind w:firstLine="560"/>
        <w:rPr>
          <w:rFonts w:ascii="Verdana" w:hAnsi="Verdana"/>
          <w:color w:val="555555"/>
          <w:sz w:val="20"/>
          <w:szCs w:val="20"/>
        </w:rPr>
      </w:pPr>
      <w:r>
        <w:rPr>
          <w:rFonts w:hint="eastAsia"/>
        </w:rPr>
        <w:t> </w:t>
      </w:r>
      <w:r>
        <w:rPr>
          <w:rFonts w:hint="eastAsia"/>
        </w:rPr>
        <w:t>（六）近一年</w:t>
      </w:r>
      <w:r w:rsidRPr="007709A9">
        <w:rPr>
          <w:rStyle w:val="af0"/>
          <w:rFonts w:hint="eastAsia"/>
        </w:rPr>
        <w:t>高新技术产品（服务）收入</w:t>
      </w:r>
      <w:r>
        <w:rPr>
          <w:rFonts w:hint="eastAsia"/>
        </w:rPr>
        <w:t>占企业同期总收入的</w:t>
      </w:r>
      <w:r w:rsidRPr="007709A9">
        <w:rPr>
          <w:rStyle w:val="af0"/>
          <w:rFonts w:hint="eastAsia"/>
        </w:rPr>
        <w:t>比例不低于</w:t>
      </w:r>
      <w:r w:rsidRPr="007709A9">
        <w:rPr>
          <w:rStyle w:val="af0"/>
          <w:rFonts w:hint="eastAsia"/>
        </w:rPr>
        <w:t>60%</w:t>
      </w:r>
      <w:r>
        <w:rPr>
          <w:rFonts w:hint="eastAsia"/>
        </w:rPr>
        <w:t>；</w:t>
      </w:r>
    </w:p>
    <w:p w:rsidR="00585238" w:rsidRDefault="00585238" w:rsidP="00267AE6">
      <w:pPr>
        <w:ind w:firstLine="560"/>
        <w:rPr>
          <w:rFonts w:ascii="Verdana" w:hAnsi="Verdana"/>
          <w:color w:val="555555"/>
          <w:sz w:val="20"/>
          <w:szCs w:val="20"/>
        </w:rPr>
      </w:pPr>
      <w:r>
        <w:rPr>
          <w:rFonts w:hint="eastAsia"/>
        </w:rPr>
        <w:t> </w:t>
      </w:r>
      <w:r>
        <w:rPr>
          <w:rFonts w:hint="eastAsia"/>
        </w:rPr>
        <w:t>（七）企业</w:t>
      </w:r>
      <w:r w:rsidRPr="00CB027B">
        <w:rPr>
          <w:rStyle w:val="af0"/>
          <w:rFonts w:hint="eastAsia"/>
        </w:rPr>
        <w:t>创新能力评价</w:t>
      </w:r>
      <w:r>
        <w:rPr>
          <w:rFonts w:hint="eastAsia"/>
        </w:rPr>
        <w:t>应达到相应要求；</w:t>
      </w:r>
    </w:p>
    <w:p w:rsidR="00585238" w:rsidRDefault="00585238" w:rsidP="00267AE6">
      <w:pPr>
        <w:ind w:firstLine="560"/>
        <w:rPr>
          <w:rFonts w:ascii="Verdana" w:hAnsi="Verdana"/>
          <w:color w:val="555555"/>
          <w:sz w:val="20"/>
          <w:szCs w:val="20"/>
        </w:rPr>
      </w:pPr>
      <w:r>
        <w:rPr>
          <w:rFonts w:hint="eastAsia"/>
        </w:rPr>
        <w:t> </w:t>
      </w:r>
      <w:r>
        <w:rPr>
          <w:rFonts w:hint="eastAsia"/>
        </w:rPr>
        <w:t>（八）企业申请认定前一年内未发生重大安全、重大质量事故或</w:t>
      </w:r>
      <w:r>
        <w:rPr>
          <w:rFonts w:hint="eastAsia"/>
        </w:rPr>
        <w:lastRenderedPageBreak/>
        <w:t>严重环境</w:t>
      </w:r>
      <w:r w:rsidRPr="00CB027B">
        <w:rPr>
          <w:rStyle w:val="af0"/>
          <w:rFonts w:hint="eastAsia"/>
        </w:rPr>
        <w:t>违法行为</w:t>
      </w:r>
      <w:r>
        <w:rPr>
          <w:rFonts w:hint="eastAsia"/>
        </w:rPr>
        <w:t>。</w:t>
      </w:r>
    </w:p>
    <w:p w:rsidR="00585238" w:rsidRPr="0087087F" w:rsidRDefault="00585238" w:rsidP="006E7540">
      <w:pPr>
        <w:ind w:firstLine="560"/>
        <w:rPr>
          <w:u w:val="single"/>
        </w:rPr>
      </w:pPr>
      <w:r>
        <w:rPr>
          <w:rFonts w:hint="eastAsia"/>
        </w:rPr>
        <w:t> </w:t>
      </w:r>
      <w:r>
        <w:rPr>
          <w:rStyle w:val="apple-converted-space"/>
          <w:rFonts w:ascii="Verdana" w:hAnsi="Verdana"/>
          <w:color w:val="555555"/>
          <w:sz w:val="20"/>
          <w:szCs w:val="20"/>
        </w:rPr>
        <w:t> </w:t>
      </w:r>
      <w:r w:rsidRPr="0087087F">
        <w:rPr>
          <w:rFonts w:hint="eastAsia"/>
          <w:u w:val="single"/>
        </w:rPr>
        <w:t>提示：只要您企业成立</w:t>
      </w:r>
      <w:r w:rsidRPr="0087087F">
        <w:rPr>
          <w:rFonts w:hint="eastAsia"/>
          <w:u w:val="single"/>
        </w:rPr>
        <w:t>1</w:t>
      </w:r>
      <w:r w:rsidRPr="0087087F">
        <w:rPr>
          <w:rFonts w:hint="eastAsia"/>
          <w:u w:val="single"/>
        </w:rPr>
        <w:t>年以上，且有自主知识产权，且有收入。那么我们即可为您申报国家高新技术企业认定。咨询热线：</w:t>
      </w:r>
      <w:r w:rsidRPr="0087087F">
        <w:rPr>
          <w:rFonts w:hint="eastAsia"/>
          <w:u w:val="single"/>
        </w:rPr>
        <w:t>010-5139 7649 </w:t>
      </w:r>
      <w:r w:rsidRPr="0087087F">
        <w:rPr>
          <w:rFonts w:hint="eastAsia"/>
          <w:u w:val="single"/>
        </w:rPr>
        <w:t>。</w:t>
      </w:r>
      <w:r w:rsidR="0087087F">
        <w:rPr>
          <w:rFonts w:hint="eastAsia"/>
          <w:u w:val="single"/>
        </w:rPr>
        <w:t>（</w:t>
      </w:r>
      <w:r w:rsidR="0087087F" w:rsidRPr="0087087F">
        <w:rPr>
          <w:rFonts w:hint="eastAsia"/>
          <w:u w:val="single"/>
        </w:rPr>
        <w:t>管理咨询有限公司</w:t>
      </w:r>
      <w:r w:rsidR="0087087F">
        <w:rPr>
          <w:rFonts w:hint="eastAsia"/>
          <w:u w:val="single"/>
        </w:rPr>
        <w:t>）</w:t>
      </w:r>
    </w:p>
    <w:p w:rsidR="00585238" w:rsidRDefault="00585238" w:rsidP="00267AE6">
      <w:pPr>
        <w:pStyle w:val="2"/>
        <w:rPr>
          <w:rFonts w:ascii="Verdana" w:eastAsia="宋体" w:hAnsi="Verdana"/>
          <w:color w:val="555555"/>
          <w:sz w:val="20"/>
          <w:szCs w:val="20"/>
        </w:rPr>
      </w:pPr>
      <w:r>
        <w:rPr>
          <w:rFonts w:hint="eastAsia"/>
        </w:rPr>
        <w:t>六、国家高新技术企业认定提交的材料、申报流程：</w:t>
      </w:r>
    </w:p>
    <w:p w:rsidR="00585238" w:rsidRDefault="00585238" w:rsidP="00267AE6">
      <w:pPr>
        <w:pStyle w:val="3"/>
        <w:rPr>
          <w:rFonts w:ascii="Verdana" w:hAnsi="Verdana"/>
          <w:color w:val="555555"/>
          <w:sz w:val="20"/>
          <w:szCs w:val="20"/>
        </w:rPr>
      </w:pPr>
      <w:r>
        <w:rPr>
          <w:rFonts w:hint="eastAsia"/>
        </w:rPr>
        <w:t>（一）企业申请</w:t>
      </w:r>
    </w:p>
    <w:p w:rsidR="00585238" w:rsidRDefault="00585238" w:rsidP="00267AE6">
      <w:pPr>
        <w:ind w:firstLine="560"/>
        <w:rPr>
          <w:rFonts w:ascii="Verdana" w:hAnsi="Verdana"/>
          <w:color w:val="555555"/>
          <w:sz w:val="20"/>
          <w:szCs w:val="20"/>
        </w:rPr>
      </w:pPr>
      <w:r>
        <w:rPr>
          <w:rFonts w:hint="eastAsia"/>
        </w:rPr>
        <w:t>企业对照本办法进行自我评价。认为符合认定条件的在“高新技术企业认定管理工作网”注册登记，向认定机构提出认定申请。申请时提交下列材料：</w:t>
      </w:r>
    </w:p>
    <w:p w:rsidR="00585238" w:rsidRDefault="00585238" w:rsidP="00267AE6">
      <w:pPr>
        <w:ind w:firstLine="560"/>
        <w:rPr>
          <w:rFonts w:ascii="Verdana" w:hAnsi="Verdana"/>
          <w:color w:val="555555"/>
          <w:sz w:val="20"/>
          <w:szCs w:val="20"/>
        </w:rPr>
      </w:pPr>
      <w:r>
        <w:rPr>
          <w:rFonts w:hint="eastAsia"/>
        </w:rPr>
        <w:t>1.</w:t>
      </w:r>
      <w:r>
        <w:rPr>
          <w:rFonts w:hint="eastAsia"/>
        </w:rPr>
        <w:t>高新技术企业认定申请书；</w:t>
      </w:r>
    </w:p>
    <w:p w:rsidR="00585238" w:rsidRDefault="00585238" w:rsidP="00267AE6">
      <w:pPr>
        <w:ind w:firstLine="560"/>
        <w:rPr>
          <w:rFonts w:ascii="Verdana" w:hAnsi="Verdana"/>
          <w:color w:val="555555"/>
          <w:sz w:val="20"/>
          <w:szCs w:val="20"/>
        </w:rPr>
      </w:pPr>
      <w:r>
        <w:rPr>
          <w:rFonts w:hint="eastAsia"/>
        </w:rPr>
        <w:t>2.</w:t>
      </w:r>
      <w:r>
        <w:rPr>
          <w:rFonts w:hint="eastAsia"/>
        </w:rPr>
        <w:t>证明企业依法成立的相关注册登记证件；</w:t>
      </w:r>
    </w:p>
    <w:p w:rsidR="00585238" w:rsidRDefault="00585238" w:rsidP="00267AE6">
      <w:pPr>
        <w:ind w:firstLine="560"/>
        <w:rPr>
          <w:rFonts w:ascii="Verdana" w:hAnsi="Verdana"/>
          <w:color w:val="555555"/>
          <w:sz w:val="20"/>
          <w:szCs w:val="20"/>
        </w:rPr>
      </w:pPr>
      <w:r>
        <w:rPr>
          <w:rFonts w:hint="eastAsia"/>
        </w:rPr>
        <w:t>3.</w:t>
      </w:r>
      <w:r>
        <w:rPr>
          <w:rFonts w:hint="eastAsia"/>
        </w:rPr>
        <w:t>知识产权相关材料、科研项目立项证明、科技成果转化、研究开发的组织管理等相关材料；</w:t>
      </w:r>
    </w:p>
    <w:p w:rsidR="00585238" w:rsidRDefault="00585238" w:rsidP="00267AE6">
      <w:pPr>
        <w:ind w:firstLine="560"/>
        <w:rPr>
          <w:rFonts w:ascii="Verdana" w:hAnsi="Verdana"/>
          <w:color w:val="555555"/>
          <w:sz w:val="20"/>
          <w:szCs w:val="20"/>
        </w:rPr>
      </w:pPr>
      <w:r>
        <w:rPr>
          <w:rFonts w:hint="eastAsia"/>
        </w:rPr>
        <w:t>4.</w:t>
      </w:r>
      <w:r>
        <w:rPr>
          <w:rFonts w:hint="eastAsia"/>
        </w:rPr>
        <w:t>企业高新技术产品（服务）的关键技术和技术指标、生产批文、认证认可和相关资质证书、产品质量检验报告等相关材料；</w:t>
      </w:r>
    </w:p>
    <w:p w:rsidR="00585238" w:rsidRDefault="00585238" w:rsidP="00267AE6">
      <w:pPr>
        <w:ind w:firstLine="560"/>
        <w:rPr>
          <w:rFonts w:ascii="Verdana" w:hAnsi="Verdana"/>
          <w:color w:val="555555"/>
          <w:sz w:val="20"/>
          <w:szCs w:val="20"/>
        </w:rPr>
      </w:pPr>
      <w:r>
        <w:rPr>
          <w:rFonts w:hint="eastAsia"/>
        </w:rPr>
        <w:t>5.</w:t>
      </w:r>
      <w:r>
        <w:rPr>
          <w:rFonts w:hint="eastAsia"/>
        </w:rPr>
        <w:t>企业职工和科技人员情况说明材料；</w:t>
      </w:r>
    </w:p>
    <w:p w:rsidR="00585238" w:rsidRDefault="00585238" w:rsidP="00267AE6">
      <w:pPr>
        <w:ind w:firstLine="560"/>
        <w:rPr>
          <w:rFonts w:ascii="Verdana" w:hAnsi="Verdana"/>
          <w:color w:val="555555"/>
          <w:sz w:val="20"/>
          <w:szCs w:val="20"/>
        </w:rPr>
      </w:pPr>
      <w:r>
        <w:rPr>
          <w:rFonts w:hint="eastAsia"/>
        </w:rPr>
        <w:t>6.</w:t>
      </w:r>
      <w:r>
        <w:rPr>
          <w:rFonts w:hint="eastAsia"/>
        </w:rPr>
        <w:t>经具有资质的中介机构出具的企业近三个会计年度研究开发费用和近一个会计年度高新技术产品（服务）收入专项审计或鉴证报告，并附研究开发活动说明材料；</w:t>
      </w:r>
    </w:p>
    <w:p w:rsidR="00585238" w:rsidRDefault="00585238" w:rsidP="00267AE6">
      <w:pPr>
        <w:ind w:firstLine="560"/>
        <w:rPr>
          <w:rFonts w:ascii="Verdana" w:hAnsi="Verdana"/>
          <w:color w:val="555555"/>
          <w:sz w:val="20"/>
          <w:szCs w:val="20"/>
        </w:rPr>
      </w:pPr>
      <w:r>
        <w:rPr>
          <w:rFonts w:hint="eastAsia"/>
        </w:rPr>
        <w:t>7.</w:t>
      </w:r>
      <w:r>
        <w:rPr>
          <w:rStyle w:val="apple-converted-space"/>
          <w:rFonts w:hint="eastAsia"/>
          <w:color w:val="000000"/>
          <w:sz w:val="21"/>
          <w:szCs w:val="21"/>
        </w:rPr>
        <w:t> </w:t>
      </w:r>
      <w:r>
        <w:rPr>
          <w:rFonts w:hint="eastAsia"/>
        </w:rPr>
        <w:t>经具有资质的中介机构鉴证的企业近三个会计年度的财务会计报告（包括会计报表、会计报表附注和财务情况说明书，专项审计报告必须是</w:t>
      </w:r>
      <w:r>
        <w:rPr>
          <w:rFonts w:hint="eastAsia"/>
        </w:rPr>
        <w:t>2017</w:t>
      </w:r>
      <w:r>
        <w:rPr>
          <w:rFonts w:hint="eastAsia"/>
        </w:rPr>
        <w:t>年指定的</w:t>
      </w:r>
      <w:r>
        <w:rPr>
          <w:rFonts w:hint="eastAsia"/>
        </w:rPr>
        <w:t>82</w:t>
      </w:r>
      <w:r>
        <w:rPr>
          <w:rFonts w:hint="eastAsia"/>
        </w:rPr>
        <w:t>家会计事务所）；</w:t>
      </w:r>
    </w:p>
    <w:p w:rsidR="00585238" w:rsidRDefault="00585238" w:rsidP="002B32E2">
      <w:pPr>
        <w:ind w:firstLine="560"/>
        <w:rPr>
          <w:rFonts w:ascii="Verdana" w:hAnsi="Verdana"/>
          <w:color w:val="555555"/>
          <w:sz w:val="20"/>
          <w:szCs w:val="20"/>
        </w:rPr>
      </w:pPr>
      <w:r>
        <w:rPr>
          <w:rFonts w:hint="eastAsia"/>
        </w:rPr>
        <w:lastRenderedPageBreak/>
        <w:t>8.</w:t>
      </w:r>
      <w:r>
        <w:rPr>
          <w:rStyle w:val="apple-converted-space"/>
          <w:rFonts w:hint="eastAsia"/>
          <w:color w:val="000000"/>
          <w:sz w:val="21"/>
          <w:szCs w:val="21"/>
        </w:rPr>
        <w:t> </w:t>
      </w:r>
      <w:r>
        <w:rPr>
          <w:rFonts w:hint="eastAsia"/>
        </w:rPr>
        <w:t>近三个会计年度企业所得税年度纳税申报表。</w:t>
      </w:r>
    </w:p>
    <w:p w:rsidR="00585238" w:rsidRDefault="00585238" w:rsidP="00267AE6">
      <w:pPr>
        <w:pStyle w:val="3"/>
        <w:rPr>
          <w:rFonts w:ascii="Verdana" w:hAnsi="Verdana"/>
          <w:color w:val="555555"/>
          <w:sz w:val="20"/>
          <w:szCs w:val="20"/>
        </w:rPr>
      </w:pPr>
      <w:r>
        <w:rPr>
          <w:rFonts w:hint="eastAsia"/>
        </w:rPr>
        <w:t>（二）专家评审</w:t>
      </w:r>
    </w:p>
    <w:p w:rsidR="00585238" w:rsidRDefault="00585238" w:rsidP="002B32E2">
      <w:pPr>
        <w:ind w:firstLine="560"/>
        <w:rPr>
          <w:rFonts w:ascii="Verdana" w:hAnsi="Verdana"/>
          <w:color w:val="555555"/>
          <w:sz w:val="20"/>
          <w:szCs w:val="20"/>
        </w:rPr>
      </w:pPr>
      <w:r>
        <w:rPr>
          <w:rFonts w:hint="eastAsia"/>
        </w:rPr>
        <w:t>认定机构应在符合评审要求的专家中，随机抽取组成专家组。专家组对企业申报材料进行评审，提出评审意见。</w:t>
      </w:r>
    </w:p>
    <w:p w:rsidR="00585238" w:rsidRDefault="00585238" w:rsidP="00267AE6">
      <w:pPr>
        <w:pStyle w:val="3"/>
        <w:rPr>
          <w:rFonts w:ascii="Verdana" w:hAnsi="Verdana"/>
          <w:color w:val="555555"/>
          <w:sz w:val="20"/>
          <w:szCs w:val="20"/>
        </w:rPr>
      </w:pPr>
      <w:r>
        <w:rPr>
          <w:rFonts w:hint="eastAsia"/>
        </w:rPr>
        <w:t>（三）审查认定</w:t>
      </w:r>
    </w:p>
    <w:p w:rsidR="00585238" w:rsidRPr="006E7540" w:rsidRDefault="00585238" w:rsidP="006E7540">
      <w:pPr>
        <w:ind w:firstLine="560"/>
        <w:rPr>
          <w:rFonts w:ascii="Verdana" w:hAnsi="Verdana"/>
          <w:color w:val="555555"/>
          <w:sz w:val="20"/>
          <w:szCs w:val="20"/>
        </w:rPr>
      </w:pPr>
      <w:r>
        <w:rPr>
          <w:rFonts w:hint="eastAsia"/>
        </w:rPr>
        <w:t>认定机构结合专家组评审意见，对申请企业进行综合审查，提出认定意见并报领导小组办公室。认定企业由领导小组办公室在“高新技术企业认定管理工作网”公示</w:t>
      </w:r>
      <w:r>
        <w:rPr>
          <w:rFonts w:hint="eastAsia"/>
        </w:rPr>
        <w:t>10</w:t>
      </w:r>
      <w:r>
        <w:rPr>
          <w:rFonts w:hint="eastAsia"/>
        </w:rPr>
        <w:t>个工作日，无异议的，予以备案，并在“高新技术企业认定管理工作网”公告，由认定机构向企业颁发统一印制的“高新技术企业证书”；有异议的，由认定机构进行核实处理。</w:t>
      </w:r>
    </w:p>
    <w:p w:rsidR="00585238" w:rsidRDefault="00585238" w:rsidP="00267AE6">
      <w:pPr>
        <w:pStyle w:val="2"/>
        <w:rPr>
          <w:rFonts w:ascii="Verdana" w:eastAsia="宋体" w:hAnsi="Verdana"/>
          <w:color w:val="555555"/>
          <w:sz w:val="20"/>
          <w:szCs w:val="20"/>
        </w:rPr>
      </w:pPr>
      <w:r>
        <w:rPr>
          <w:rFonts w:hint="eastAsia"/>
        </w:rPr>
        <w:t>七、国家高新技术企业评分标准：</w:t>
      </w:r>
    </w:p>
    <w:p w:rsidR="00585238" w:rsidRDefault="00585238" w:rsidP="00267AE6">
      <w:pPr>
        <w:pStyle w:val="3"/>
        <w:rPr>
          <w:rFonts w:ascii="Verdana" w:hAnsi="Verdana"/>
          <w:color w:val="555555"/>
          <w:sz w:val="20"/>
          <w:szCs w:val="20"/>
        </w:rPr>
      </w:pPr>
      <w:r>
        <w:rPr>
          <w:rFonts w:hint="eastAsia"/>
        </w:rPr>
        <w:t>1</w:t>
      </w:r>
      <w:r>
        <w:rPr>
          <w:rFonts w:hint="eastAsia"/>
        </w:rPr>
        <w:t>、核心自主知识产权</w:t>
      </w:r>
      <w:r>
        <w:rPr>
          <w:rStyle w:val="apple-converted-space"/>
          <w:rFonts w:hint="eastAsia"/>
          <w:b/>
          <w:bCs w:val="0"/>
          <w:color w:val="000000"/>
          <w:sz w:val="21"/>
          <w:szCs w:val="21"/>
        </w:rPr>
        <w:t> </w:t>
      </w:r>
      <w:r>
        <w:rPr>
          <w:rFonts w:hint="eastAsia"/>
        </w:rPr>
        <w:t>30</w:t>
      </w:r>
      <w:r>
        <w:rPr>
          <w:rFonts w:hint="eastAsia"/>
        </w:rPr>
        <w:t>分</w:t>
      </w:r>
    </w:p>
    <w:p w:rsidR="00585238" w:rsidRDefault="00585238" w:rsidP="00267AE6">
      <w:pPr>
        <w:ind w:firstLine="560"/>
        <w:rPr>
          <w:rFonts w:ascii="Verdana" w:hAnsi="Verdana"/>
          <w:color w:val="555555"/>
          <w:sz w:val="20"/>
          <w:szCs w:val="20"/>
        </w:rPr>
      </w:pPr>
      <w:r>
        <w:rPr>
          <w:rFonts w:hint="eastAsia"/>
        </w:rPr>
        <w:t>企业拥有的专利、软件著作权、集成电路布图设计专有权、植物新品种等核心自主知识产权的数量（不含商标）。</w:t>
      </w:r>
      <w:r>
        <w:rPr>
          <w:rFonts w:hint="eastAsia"/>
        </w:rPr>
        <w:t>[</w:t>
      </w:r>
      <w:r>
        <w:rPr>
          <w:rFonts w:hint="eastAsia"/>
        </w:rPr>
        <w:t>说明</w:t>
      </w:r>
      <w:r>
        <w:rPr>
          <w:rFonts w:hint="eastAsia"/>
        </w:rPr>
        <w:t>]</w:t>
      </w:r>
    </w:p>
    <w:p w:rsidR="00585238" w:rsidRDefault="00585238" w:rsidP="00585238">
      <w:pPr>
        <w:pStyle w:val="af"/>
        <w:spacing w:before="0" w:beforeAutospacing="0" w:after="0" w:afterAutospacing="0"/>
        <w:ind w:firstLine="420"/>
        <w:jc w:val="both"/>
        <w:rPr>
          <w:rFonts w:ascii="Verdana" w:hAnsi="Verdana"/>
          <w:color w:val="555555"/>
          <w:sz w:val="20"/>
          <w:szCs w:val="20"/>
        </w:rPr>
      </w:pPr>
      <w:r>
        <w:rPr>
          <w:rFonts w:hint="eastAsia"/>
          <w:color w:val="000000"/>
          <w:sz w:val="21"/>
          <w:szCs w:val="21"/>
        </w:rPr>
        <w:t> </w:t>
      </w:r>
      <w:r>
        <w:rPr>
          <w:noProof/>
          <w:color w:val="000000"/>
          <w:sz w:val="21"/>
          <w:szCs w:val="21"/>
        </w:rPr>
        <w:drawing>
          <wp:inline distT="0" distB="0" distL="0" distR="0">
            <wp:extent cx="5475605" cy="1786255"/>
            <wp:effectExtent l="0" t="0" r="0" b="4445"/>
            <wp:docPr id="1" name="图片 1" descr="http://www.bjdmzb.com/uploadfiles/image/2017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jdmzb.com/uploadfiles/image/2017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1786255"/>
                    </a:xfrm>
                    <a:prstGeom prst="rect">
                      <a:avLst/>
                    </a:prstGeom>
                    <a:noFill/>
                    <a:ln>
                      <a:noFill/>
                    </a:ln>
                  </pic:spPr>
                </pic:pic>
              </a:graphicData>
            </a:graphic>
          </wp:inline>
        </w:drawing>
      </w:r>
    </w:p>
    <w:p w:rsidR="00585238" w:rsidRDefault="00585238" w:rsidP="00267AE6">
      <w:pPr>
        <w:ind w:firstLine="560"/>
        <w:rPr>
          <w:rFonts w:ascii="Verdana" w:hAnsi="Verdana"/>
          <w:color w:val="555555"/>
          <w:sz w:val="20"/>
          <w:szCs w:val="20"/>
        </w:rPr>
      </w:pPr>
      <w:r>
        <w:rPr>
          <w:rFonts w:hint="eastAsia"/>
        </w:rPr>
        <w:t>（</w:t>
      </w:r>
      <w:r>
        <w:rPr>
          <w:rFonts w:hint="eastAsia"/>
        </w:rPr>
        <w:t>1</w:t>
      </w:r>
      <w:r>
        <w:rPr>
          <w:rFonts w:hint="eastAsia"/>
        </w:rPr>
        <w:t>）技术的先进程度</w:t>
      </w:r>
      <w:r>
        <w:rPr>
          <w:rStyle w:val="apple-converted-space"/>
          <w:rFonts w:hint="eastAsia"/>
          <w:color w:val="000000"/>
          <w:sz w:val="21"/>
          <w:szCs w:val="21"/>
        </w:rPr>
        <w:t> </w:t>
      </w:r>
      <w:r>
        <w:rPr>
          <w:rFonts w:hint="eastAsia"/>
        </w:rPr>
        <w:t>A.</w:t>
      </w:r>
      <w:r>
        <w:rPr>
          <w:rFonts w:hint="eastAsia"/>
        </w:rPr>
        <w:t>高（</w:t>
      </w:r>
      <w:r>
        <w:rPr>
          <w:rFonts w:hint="eastAsia"/>
        </w:rPr>
        <w:t>7-8</w:t>
      </w:r>
      <w:r>
        <w:rPr>
          <w:rFonts w:hint="eastAsia"/>
        </w:rPr>
        <w:t>分）</w:t>
      </w:r>
      <w:r>
        <w:rPr>
          <w:rStyle w:val="apple-converted-space"/>
          <w:rFonts w:hint="eastAsia"/>
          <w:color w:val="000000"/>
          <w:sz w:val="21"/>
          <w:szCs w:val="21"/>
        </w:rPr>
        <w:t> </w:t>
      </w:r>
      <w:r>
        <w:rPr>
          <w:rFonts w:hint="eastAsia"/>
        </w:rPr>
        <w:t>B.</w:t>
      </w:r>
      <w:r>
        <w:rPr>
          <w:rStyle w:val="apple-converted-space"/>
          <w:rFonts w:hint="eastAsia"/>
          <w:color w:val="000000"/>
          <w:sz w:val="21"/>
          <w:szCs w:val="21"/>
        </w:rPr>
        <w:t> </w:t>
      </w:r>
      <w:r>
        <w:rPr>
          <w:rFonts w:hint="eastAsia"/>
        </w:rPr>
        <w:t>较高（</w:t>
      </w:r>
      <w:r>
        <w:rPr>
          <w:rFonts w:hint="eastAsia"/>
        </w:rPr>
        <w:t>5-6</w:t>
      </w:r>
      <w:r>
        <w:rPr>
          <w:rFonts w:hint="eastAsia"/>
        </w:rPr>
        <w:t>分）</w:t>
      </w:r>
      <w:r>
        <w:rPr>
          <w:rStyle w:val="apple-converted-space"/>
          <w:rFonts w:hint="eastAsia"/>
          <w:color w:val="000000"/>
          <w:sz w:val="21"/>
          <w:szCs w:val="21"/>
        </w:rPr>
        <w:t> </w:t>
      </w:r>
      <w:r>
        <w:rPr>
          <w:rFonts w:hint="eastAsia"/>
        </w:rPr>
        <w:t>C.</w:t>
      </w:r>
      <w:r>
        <w:rPr>
          <w:rStyle w:val="apple-converted-space"/>
          <w:rFonts w:hint="eastAsia"/>
          <w:color w:val="000000"/>
          <w:sz w:val="21"/>
          <w:szCs w:val="21"/>
        </w:rPr>
        <w:t> </w:t>
      </w:r>
      <w:r>
        <w:rPr>
          <w:rFonts w:hint="eastAsia"/>
        </w:rPr>
        <w:t>一般</w:t>
      </w:r>
      <w:r>
        <w:rPr>
          <w:rFonts w:hint="eastAsia"/>
        </w:rPr>
        <w:lastRenderedPageBreak/>
        <w:t>（</w:t>
      </w:r>
      <w:r>
        <w:rPr>
          <w:rFonts w:hint="eastAsia"/>
        </w:rPr>
        <w:t>3-4</w:t>
      </w:r>
      <w:r>
        <w:rPr>
          <w:rFonts w:hint="eastAsia"/>
        </w:rPr>
        <w:t>分）</w:t>
      </w:r>
      <w:r>
        <w:rPr>
          <w:rStyle w:val="apple-converted-space"/>
          <w:rFonts w:hint="eastAsia"/>
          <w:color w:val="000000"/>
          <w:sz w:val="21"/>
          <w:szCs w:val="21"/>
        </w:rPr>
        <w:t> </w:t>
      </w:r>
      <w:r>
        <w:rPr>
          <w:rFonts w:hint="eastAsia"/>
        </w:rPr>
        <w:t>D.</w:t>
      </w:r>
      <w:r>
        <w:rPr>
          <w:rStyle w:val="apple-converted-space"/>
          <w:rFonts w:hint="eastAsia"/>
          <w:color w:val="000000"/>
          <w:sz w:val="21"/>
          <w:szCs w:val="21"/>
        </w:rPr>
        <w:t> </w:t>
      </w:r>
      <w:r>
        <w:rPr>
          <w:rFonts w:hint="eastAsia"/>
        </w:rPr>
        <w:t>较低（</w:t>
      </w:r>
      <w:r>
        <w:rPr>
          <w:rFonts w:hint="eastAsia"/>
        </w:rPr>
        <w:t>1-2</w:t>
      </w:r>
      <w:r>
        <w:rPr>
          <w:rFonts w:hint="eastAsia"/>
        </w:rPr>
        <w:t>分）</w:t>
      </w:r>
      <w:r>
        <w:rPr>
          <w:rStyle w:val="apple-converted-space"/>
          <w:rFonts w:hint="eastAsia"/>
          <w:color w:val="000000"/>
          <w:sz w:val="21"/>
          <w:szCs w:val="21"/>
        </w:rPr>
        <w:t> </w:t>
      </w:r>
      <w:r>
        <w:rPr>
          <w:rFonts w:hint="eastAsia"/>
        </w:rPr>
        <w:t>E.</w:t>
      </w:r>
      <w:r>
        <w:rPr>
          <w:rStyle w:val="apple-converted-space"/>
          <w:rFonts w:hint="eastAsia"/>
          <w:color w:val="000000"/>
          <w:sz w:val="21"/>
          <w:szCs w:val="21"/>
        </w:rPr>
        <w:t> </w:t>
      </w:r>
      <w:r>
        <w:rPr>
          <w:rFonts w:hint="eastAsia"/>
        </w:rPr>
        <w:t>无（</w:t>
      </w:r>
      <w:r>
        <w:rPr>
          <w:rFonts w:hint="eastAsia"/>
        </w:rPr>
        <w:t>0</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2</w:t>
      </w:r>
      <w:r>
        <w:rPr>
          <w:rFonts w:hint="eastAsia"/>
        </w:rPr>
        <w:t>）对主要产品（服务）在技术上发挥核心支持作用</w:t>
      </w:r>
      <w:r>
        <w:rPr>
          <w:rStyle w:val="apple-converted-space"/>
          <w:rFonts w:hint="eastAsia"/>
          <w:color w:val="000000"/>
          <w:sz w:val="21"/>
          <w:szCs w:val="21"/>
        </w:rPr>
        <w:t> </w:t>
      </w:r>
      <w:r>
        <w:rPr>
          <w:rFonts w:hint="eastAsia"/>
        </w:rPr>
        <w:t>A.</w:t>
      </w:r>
      <w:r>
        <w:rPr>
          <w:rStyle w:val="apple-converted-space"/>
          <w:rFonts w:hint="eastAsia"/>
          <w:color w:val="000000"/>
          <w:sz w:val="21"/>
          <w:szCs w:val="21"/>
        </w:rPr>
        <w:t> </w:t>
      </w:r>
      <w:r>
        <w:rPr>
          <w:rFonts w:hint="eastAsia"/>
        </w:rPr>
        <w:t>强（</w:t>
      </w:r>
      <w:r>
        <w:rPr>
          <w:rFonts w:hint="eastAsia"/>
        </w:rPr>
        <w:t>7-8</w:t>
      </w:r>
      <w:r>
        <w:rPr>
          <w:rFonts w:hint="eastAsia"/>
        </w:rPr>
        <w:t>分）</w:t>
      </w:r>
      <w:r>
        <w:rPr>
          <w:rStyle w:val="apple-converted-space"/>
          <w:rFonts w:hint="eastAsia"/>
          <w:color w:val="000000"/>
          <w:sz w:val="21"/>
          <w:szCs w:val="21"/>
        </w:rPr>
        <w:t> </w:t>
      </w:r>
      <w:r>
        <w:rPr>
          <w:rFonts w:hint="eastAsia"/>
        </w:rPr>
        <w:t> B.</w:t>
      </w:r>
      <w:r>
        <w:rPr>
          <w:rStyle w:val="apple-converted-space"/>
          <w:rFonts w:hint="eastAsia"/>
          <w:color w:val="000000"/>
          <w:sz w:val="21"/>
          <w:szCs w:val="21"/>
        </w:rPr>
        <w:t> </w:t>
      </w:r>
      <w:r>
        <w:rPr>
          <w:rFonts w:hint="eastAsia"/>
        </w:rPr>
        <w:t>较强（</w:t>
      </w:r>
      <w:r>
        <w:rPr>
          <w:rFonts w:hint="eastAsia"/>
        </w:rPr>
        <w:t>5-6</w:t>
      </w:r>
      <w:r>
        <w:rPr>
          <w:rFonts w:hint="eastAsia"/>
        </w:rPr>
        <w:t>分）</w:t>
      </w:r>
      <w:r>
        <w:rPr>
          <w:rStyle w:val="apple-converted-space"/>
          <w:rFonts w:hint="eastAsia"/>
          <w:color w:val="000000"/>
          <w:sz w:val="21"/>
          <w:szCs w:val="21"/>
        </w:rPr>
        <w:t> </w:t>
      </w:r>
      <w:r>
        <w:rPr>
          <w:rFonts w:hint="eastAsia"/>
        </w:rPr>
        <w:t>C.</w:t>
      </w:r>
      <w:r>
        <w:rPr>
          <w:rFonts w:hint="eastAsia"/>
        </w:rPr>
        <w:t>一般（</w:t>
      </w:r>
      <w:r>
        <w:rPr>
          <w:rFonts w:hint="eastAsia"/>
        </w:rPr>
        <w:t>3-4</w:t>
      </w:r>
      <w:r>
        <w:rPr>
          <w:rFonts w:hint="eastAsia"/>
        </w:rPr>
        <w:t>分）</w:t>
      </w:r>
      <w:r>
        <w:rPr>
          <w:rStyle w:val="apple-converted-space"/>
          <w:rFonts w:hint="eastAsia"/>
          <w:color w:val="000000"/>
          <w:sz w:val="21"/>
          <w:szCs w:val="21"/>
        </w:rPr>
        <w:t> </w:t>
      </w:r>
      <w:r>
        <w:rPr>
          <w:rFonts w:hint="eastAsia"/>
        </w:rPr>
        <w:t>D.</w:t>
      </w:r>
      <w:r>
        <w:rPr>
          <w:rStyle w:val="apple-converted-space"/>
          <w:rFonts w:hint="eastAsia"/>
          <w:color w:val="000000"/>
          <w:sz w:val="21"/>
          <w:szCs w:val="21"/>
        </w:rPr>
        <w:t> </w:t>
      </w:r>
      <w:r>
        <w:rPr>
          <w:rFonts w:hint="eastAsia"/>
        </w:rPr>
        <w:t>较弱（</w:t>
      </w:r>
      <w:r>
        <w:rPr>
          <w:rFonts w:hint="eastAsia"/>
        </w:rPr>
        <w:t>1-2</w:t>
      </w:r>
      <w:r>
        <w:rPr>
          <w:rFonts w:hint="eastAsia"/>
        </w:rPr>
        <w:t>分）</w:t>
      </w:r>
      <w:r>
        <w:rPr>
          <w:rStyle w:val="apple-converted-space"/>
          <w:rFonts w:hint="eastAsia"/>
          <w:color w:val="000000"/>
          <w:sz w:val="21"/>
          <w:szCs w:val="21"/>
        </w:rPr>
        <w:t> </w:t>
      </w:r>
      <w:r>
        <w:rPr>
          <w:rFonts w:hint="eastAsia"/>
        </w:rPr>
        <w:t>E.</w:t>
      </w:r>
      <w:r>
        <w:rPr>
          <w:rFonts w:hint="eastAsia"/>
        </w:rPr>
        <w:t>无（</w:t>
      </w:r>
      <w:r>
        <w:rPr>
          <w:rFonts w:hint="eastAsia"/>
        </w:rPr>
        <w:t>0</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3</w:t>
      </w:r>
      <w:r>
        <w:rPr>
          <w:rFonts w:hint="eastAsia"/>
        </w:rPr>
        <w:t>）知识产权数量</w:t>
      </w:r>
      <w:r>
        <w:rPr>
          <w:rStyle w:val="apple-converted-space"/>
          <w:rFonts w:hint="eastAsia"/>
          <w:color w:val="000000"/>
          <w:sz w:val="21"/>
          <w:szCs w:val="21"/>
        </w:rPr>
        <w:t> </w:t>
      </w:r>
      <w:r>
        <w:rPr>
          <w:rFonts w:hint="eastAsia"/>
        </w:rPr>
        <w:t>A. 1</w:t>
      </w:r>
      <w:r>
        <w:rPr>
          <w:rFonts w:hint="eastAsia"/>
        </w:rPr>
        <w:t>项及以上（Ⅰ类）（</w:t>
      </w:r>
      <w:r>
        <w:rPr>
          <w:rFonts w:hint="eastAsia"/>
        </w:rPr>
        <w:t>7-8</w:t>
      </w:r>
      <w:r>
        <w:rPr>
          <w:rFonts w:hint="eastAsia"/>
        </w:rPr>
        <w:t>分）</w:t>
      </w:r>
      <w:r>
        <w:rPr>
          <w:rStyle w:val="apple-converted-space"/>
          <w:rFonts w:hint="eastAsia"/>
          <w:color w:val="000000"/>
          <w:sz w:val="21"/>
          <w:szCs w:val="21"/>
        </w:rPr>
        <w:t> </w:t>
      </w:r>
      <w:r>
        <w:rPr>
          <w:rFonts w:hint="eastAsia"/>
        </w:rPr>
        <w:t>B. 5</w:t>
      </w:r>
      <w:r>
        <w:rPr>
          <w:rFonts w:hint="eastAsia"/>
        </w:rPr>
        <w:t>项及以上（Ⅱ类）（</w:t>
      </w:r>
      <w:r>
        <w:rPr>
          <w:rFonts w:hint="eastAsia"/>
        </w:rPr>
        <w:t>5-6</w:t>
      </w:r>
      <w:r>
        <w:rPr>
          <w:rFonts w:hint="eastAsia"/>
        </w:rPr>
        <w:t>分）</w:t>
      </w:r>
      <w:r>
        <w:rPr>
          <w:rStyle w:val="apple-converted-space"/>
          <w:rFonts w:hint="eastAsia"/>
          <w:color w:val="000000"/>
          <w:sz w:val="21"/>
          <w:szCs w:val="21"/>
        </w:rPr>
        <w:t> </w:t>
      </w:r>
      <w:r>
        <w:rPr>
          <w:rFonts w:hint="eastAsia"/>
        </w:rPr>
        <w:t>C. 3</w:t>
      </w:r>
      <w:r>
        <w:rPr>
          <w:rFonts w:hint="eastAsia"/>
        </w:rPr>
        <w:t>～</w:t>
      </w:r>
      <w:r>
        <w:rPr>
          <w:rFonts w:hint="eastAsia"/>
        </w:rPr>
        <w:t>4</w:t>
      </w:r>
      <w:r>
        <w:rPr>
          <w:rFonts w:hint="eastAsia"/>
        </w:rPr>
        <w:t>项（Ⅱ类）（</w:t>
      </w:r>
      <w:r>
        <w:rPr>
          <w:rFonts w:hint="eastAsia"/>
        </w:rPr>
        <w:t>3-4</w:t>
      </w:r>
      <w:r>
        <w:rPr>
          <w:rFonts w:hint="eastAsia"/>
        </w:rPr>
        <w:t>分）</w:t>
      </w:r>
      <w:r>
        <w:rPr>
          <w:rStyle w:val="apple-converted-space"/>
          <w:rFonts w:hint="eastAsia"/>
          <w:color w:val="000000"/>
          <w:sz w:val="21"/>
          <w:szCs w:val="21"/>
        </w:rPr>
        <w:t> </w:t>
      </w:r>
      <w:r>
        <w:rPr>
          <w:rFonts w:hint="eastAsia"/>
        </w:rPr>
        <w:t>D. 1</w:t>
      </w:r>
      <w:r>
        <w:rPr>
          <w:rFonts w:hint="eastAsia"/>
        </w:rPr>
        <w:t>～</w:t>
      </w:r>
      <w:r>
        <w:rPr>
          <w:rFonts w:hint="eastAsia"/>
        </w:rPr>
        <w:t>2</w:t>
      </w:r>
      <w:r>
        <w:rPr>
          <w:rFonts w:hint="eastAsia"/>
        </w:rPr>
        <w:t>项（Ⅱ类）（</w:t>
      </w:r>
      <w:r>
        <w:rPr>
          <w:rFonts w:hint="eastAsia"/>
        </w:rPr>
        <w:t>1-2</w:t>
      </w:r>
      <w:r>
        <w:rPr>
          <w:rFonts w:hint="eastAsia"/>
        </w:rPr>
        <w:t>分）</w:t>
      </w:r>
      <w:r>
        <w:rPr>
          <w:rStyle w:val="apple-converted-space"/>
          <w:rFonts w:hint="eastAsia"/>
          <w:color w:val="000000"/>
          <w:sz w:val="21"/>
          <w:szCs w:val="21"/>
        </w:rPr>
        <w:t> </w:t>
      </w:r>
      <w:r>
        <w:rPr>
          <w:rFonts w:hint="eastAsia"/>
        </w:rPr>
        <w:t>E. 0</w:t>
      </w:r>
      <w:r>
        <w:rPr>
          <w:rFonts w:hint="eastAsia"/>
        </w:rPr>
        <w:t>项（</w:t>
      </w:r>
      <w:r>
        <w:rPr>
          <w:rFonts w:hint="eastAsia"/>
        </w:rPr>
        <w:t>0</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4</w:t>
      </w:r>
      <w:r>
        <w:rPr>
          <w:rFonts w:hint="eastAsia"/>
        </w:rPr>
        <w:t>）知识产权获得方式</w:t>
      </w:r>
      <w:r>
        <w:rPr>
          <w:rStyle w:val="apple-converted-space"/>
          <w:rFonts w:hint="eastAsia"/>
          <w:color w:val="000000"/>
          <w:sz w:val="21"/>
          <w:szCs w:val="21"/>
        </w:rPr>
        <w:t> </w:t>
      </w:r>
      <w:r>
        <w:rPr>
          <w:rFonts w:hint="eastAsia"/>
        </w:rPr>
        <w:t>A.</w:t>
      </w:r>
      <w:r>
        <w:rPr>
          <w:rStyle w:val="apple-converted-space"/>
          <w:rFonts w:hint="eastAsia"/>
          <w:color w:val="000000"/>
          <w:sz w:val="21"/>
          <w:szCs w:val="21"/>
        </w:rPr>
        <w:t> </w:t>
      </w:r>
      <w:r>
        <w:rPr>
          <w:rFonts w:hint="eastAsia"/>
        </w:rPr>
        <w:t>有自主研发（</w:t>
      </w:r>
      <w:r>
        <w:rPr>
          <w:rFonts w:hint="eastAsia"/>
        </w:rPr>
        <w:t>1-6</w:t>
      </w:r>
      <w:r>
        <w:rPr>
          <w:rFonts w:hint="eastAsia"/>
        </w:rPr>
        <w:t>分）</w:t>
      </w:r>
      <w:r>
        <w:rPr>
          <w:rStyle w:val="apple-converted-space"/>
          <w:rFonts w:hint="eastAsia"/>
          <w:color w:val="000000"/>
          <w:sz w:val="21"/>
          <w:szCs w:val="21"/>
        </w:rPr>
        <w:t> </w:t>
      </w:r>
      <w:r>
        <w:rPr>
          <w:rFonts w:hint="eastAsia"/>
        </w:rPr>
        <w:t>B.</w:t>
      </w:r>
      <w:r>
        <w:rPr>
          <w:rStyle w:val="apple-converted-space"/>
          <w:rFonts w:hint="eastAsia"/>
          <w:color w:val="000000"/>
          <w:sz w:val="21"/>
          <w:szCs w:val="21"/>
        </w:rPr>
        <w:t> </w:t>
      </w:r>
      <w:r>
        <w:rPr>
          <w:rFonts w:hint="eastAsia"/>
        </w:rPr>
        <w:t>仅有受让、受赠和并购等（</w:t>
      </w:r>
      <w:r>
        <w:rPr>
          <w:rFonts w:hint="eastAsia"/>
        </w:rPr>
        <w:t>1-3</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5</w:t>
      </w:r>
      <w:r>
        <w:rPr>
          <w:rFonts w:hint="eastAsia"/>
        </w:rPr>
        <w:t>）企业参与编制国家标准、行业标准、检测方法、技术规范的情况（此项为加分项，加分后“知识产权”总分不超过</w:t>
      </w:r>
      <w:r>
        <w:rPr>
          <w:rFonts w:hint="eastAsia"/>
        </w:rPr>
        <w:t>30</w:t>
      </w:r>
      <w:r>
        <w:rPr>
          <w:rFonts w:hint="eastAsia"/>
        </w:rPr>
        <w:t>分。相关标准、方法和规范须经国家有关部门认证认可。</w:t>
      </w:r>
      <w:r>
        <w:rPr>
          <w:rFonts w:hint="eastAsia"/>
        </w:rPr>
        <w:t>)</w:t>
      </w:r>
      <w:r>
        <w:rPr>
          <w:rStyle w:val="apple-converted-space"/>
          <w:rFonts w:hint="eastAsia"/>
          <w:color w:val="000000"/>
          <w:sz w:val="21"/>
          <w:szCs w:val="21"/>
        </w:rPr>
        <w:t> </w:t>
      </w:r>
      <w:r>
        <w:rPr>
          <w:rFonts w:hint="eastAsia"/>
        </w:rPr>
        <w:t>A.</w:t>
      </w:r>
      <w:r>
        <w:rPr>
          <w:rStyle w:val="apple-converted-space"/>
          <w:rFonts w:hint="eastAsia"/>
          <w:color w:val="000000"/>
          <w:sz w:val="21"/>
          <w:szCs w:val="21"/>
        </w:rPr>
        <w:t> </w:t>
      </w:r>
      <w:r>
        <w:rPr>
          <w:rFonts w:hint="eastAsia"/>
        </w:rPr>
        <w:t>是（</w:t>
      </w:r>
      <w:r>
        <w:rPr>
          <w:rFonts w:hint="eastAsia"/>
        </w:rPr>
        <w:t>1-2</w:t>
      </w:r>
      <w:r>
        <w:rPr>
          <w:rFonts w:hint="eastAsia"/>
        </w:rPr>
        <w:t>分）</w:t>
      </w:r>
      <w:r>
        <w:rPr>
          <w:rStyle w:val="apple-converted-space"/>
          <w:rFonts w:hint="eastAsia"/>
          <w:color w:val="000000"/>
          <w:sz w:val="21"/>
          <w:szCs w:val="21"/>
        </w:rPr>
        <w:t> </w:t>
      </w:r>
      <w:r>
        <w:rPr>
          <w:rFonts w:hint="eastAsia"/>
        </w:rPr>
        <w:t>B.</w:t>
      </w:r>
      <w:r>
        <w:rPr>
          <w:rStyle w:val="apple-converted-space"/>
          <w:rFonts w:hint="eastAsia"/>
          <w:color w:val="000000"/>
          <w:sz w:val="21"/>
          <w:szCs w:val="21"/>
        </w:rPr>
        <w:t> </w:t>
      </w:r>
      <w:r>
        <w:rPr>
          <w:rFonts w:hint="eastAsia"/>
        </w:rPr>
        <w:t>否（</w:t>
      </w:r>
      <w:r>
        <w:rPr>
          <w:rFonts w:hint="eastAsia"/>
        </w:rPr>
        <w:t>0</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知识产权授权证书或授权通知书及缴费收据；国家知识产权局等官方网站上公布的摘要，通过转让、受赠、并购取得的知识产权需提供相关主管机关出具的变更证明等材料。知识产权有多个权属人时，应提交只有一个权属人在申请时使用的承诺书；</w:t>
      </w:r>
      <w:r>
        <w:rPr>
          <w:rFonts w:hint="eastAsia"/>
        </w:rPr>
        <w:t>)</w:t>
      </w:r>
      <w:r>
        <w:rPr>
          <w:rFonts w:hint="eastAsia"/>
        </w:rPr>
        <w:t xml:space="preserve">　</w:t>
      </w:r>
    </w:p>
    <w:p w:rsidR="00585238" w:rsidRDefault="00585238" w:rsidP="00267AE6">
      <w:pPr>
        <w:ind w:firstLine="560"/>
        <w:rPr>
          <w:rFonts w:ascii="Verdana" w:hAnsi="Verdana"/>
          <w:color w:val="555555"/>
          <w:sz w:val="20"/>
          <w:szCs w:val="20"/>
        </w:rPr>
      </w:pPr>
      <w:r>
        <w:rPr>
          <w:rFonts w:hint="eastAsia"/>
        </w:rPr>
        <w:t>注：如果要拿到</w:t>
      </w:r>
      <w:r w:rsidRPr="00FA6C4B">
        <w:rPr>
          <w:rStyle w:val="af0"/>
          <w:rFonts w:hint="eastAsia"/>
        </w:rPr>
        <w:t>30</w:t>
      </w:r>
      <w:r w:rsidRPr="00FA6C4B">
        <w:rPr>
          <w:rStyle w:val="af0"/>
          <w:rFonts w:hint="eastAsia"/>
        </w:rPr>
        <w:t>分</w:t>
      </w:r>
      <w:r>
        <w:rPr>
          <w:rFonts w:hint="eastAsia"/>
        </w:rPr>
        <w:t>，必须要有</w:t>
      </w:r>
      <w:r>
        <w:rPr>
          <w:rFonts w:hint="eastAsia"/>
        </w:rPr>
        <w:t>7</w:t>
      </w:r>
      <w:r>
        <w:rPr>
          <w:rFonts w:hint="eastAsia"/>
        </w:rPr>
        <w:t>个软件著作权登记证书或者</w:t>
      </w:r>
      <w:r>
        <w:rPr>
          <w:rFonts w:hint="eastAsia"/>
        </w:rPr>
        <w:t>6-7</w:t>
      </w:r>
      <w:r>
        <w:rPr>
          <w:rFonts w:hint="eastAsia"/>
        </w:rPr>
        <w:t>个外观设计专利或者</w:t>
      </w:r>
      <w:r w:rsidRPr="00FA6C4B">
        <w:rPr>
          <w:rStyle w:val="af0"/>
          <w:rFonts w:hint="eastAsia"/>
        </w:rPr>
        <w:t>1-2</w:t>
      </w:r>
      <w:r w:rsidRPr="00FA6C4B">
        <w:rPr>
          <w:rStyle w:val="af0"/>
          <w:rFonts w:hint="eastAsia"/>
        </w:rPr>
        <w:t>个发明专利</w:t>
      </w:r>
      <w:r>
        <w:rPr>
          <w:rFonts w:hint="eastAsia"/>
        </w:rPr>
        <w:t>或者</w:t>
      </w:r>
      <w:r w:rsidRPr="00FA6C4B">
        <w:rPr>
          <w:rStyle w:val="af0"/>
          <w:rFonts w:hint="eastAsia"/>
        </w:rPr>
        <w:t>6-7</w:t>
      </w:r>
      <w:r w:rsidRPr="00FA6C4B">
        <w:rPr>
          <w:rStyle w:val="af0"/>
          <w:rFonts w:hint="eastAsia"/>
        </w:rPr>
        <w:t>个以上实用新型专利</w:t>
      </w:r>
      <w:r>
        <w:rPr>
          <w:rFonts w:hint="eastAsia"/>
        </w:rPr>
        <w:t>。</w:t>
      </w:r>
    </w:p>
    <w:p w:rsidR="00585238" w:rsidRDefault="00585238" w:rsidP="00585238">
      <w:pPr>
        <w:pStyle w:val="af"/>
        <w:spacing w:before="0" w:beforeAutospacing="0" w:after="0" w:afterAutospacing="0"/>
        <w:ind w:firstLine="420"/>
        <w:jc w:val="both"/>
        <w:rPr>
          <w:rFonts w:ascii="Verdana" w:hAnsi="Verdana"/>
          <w:color w:val="555555"/>
          <w:sz w:val="20"/>
          <w:szCs w:val="20"/>
        </w:rPr>
      </w:pPr>
      <w:r>
        <w:rPr>
          <w:rFonts w:hint="eastAsia"/>
          <w:color w:val="000000"/>
          <w:sz w:val="21"/>
          <w:szCs w:val="21"/>
        </w:rPr>
        <w:t> </w:t>
      </w:r>
    </w:p>
    <w:p w:rsidR="00585238" w:rsidRDefault="00585238" w:rsidP="00267AE6">
      <w:pPr>
        <w:pStyle w:val="3"/>
        <w:rPr>
          <w:rFonts w:ascii="Verdana" w:hAnsi="Verdana"/>
          <w:color w:val="555555"/>
          <w:sz w:val="20"/>
          <w:szCs w:val="20"/>
        </w:rPr>
      </w:pPr>
      <w:r>
        <w:rPr>
          <w:rFonts w:hint="eastAsia"/>
        </w:rPr>
        <w:t>2</w:t>
      </w:r>
      <w:r>
        <w:rPr>
          <w:rFonts w:hint="eastAsia"/>
        </w:rPr>
        <w:t>、科技成果转化能力</w:t>
      </w:r>
      <w:r>
        <w:rPr>
          <w:rStyle w:val="apple-converted-space"/>
          <w:rFonts w:hint="eastAsia"/>
          <w:b/>
          <w:bCs w:val="0"/>
          <w:color w:val="000000"/>
          <w:sz w:val="21"/>
          <w:szCs w:val="21"/>
        </w:rPr>
        <w:t> </w:t>
      </w:r>
      <w:r>
        <w:rPr>
          <w:rFonts w:hint="eastAsia"/>
        </w:rPr>
        <w:t>30</w:t>
      </w:r>
      <w:r>
        <w:rPr>
          <w:rFonts w:hint="eastAsia"/>
        </w:rPr>
        <w:t>分</w:t>
      </w:r>
    </w:p>
    <w:p w:rsidR="00585238" w:rsidRDefault="00585238" w:rsidP="00267AE6">
      <w:pPr>
        <w:ind w:firstLine="560"/>
        <w:rPr>
          <w:rFonts w:ascii="Verdana" w:hAnsi="Verdana"/>
          <w:color w:val="555555"/>
          <w:sz w:val="20"/>
          <w:szCs w:val="20"/>
        </w:rPr>
      </w:pPr>
      <w:r>
        <w:rPr>
          <w:rFonts w:hint="eastAsia"/>
        </w:rPr>
        <w:t>依照《促进科技成果转化法》，科技成果是指通过科学研究与技</w:t>
      </w:r>
      <w:r>
        <w:rPr>
          <w:rFonts w:hint="eastAsia"/>
        </w:rPr>
        <w:lastRenderedPageBreak/>
        <w:t>术开发所</w:t>
      </w:r>
      <w:r w:rsidRPr="004818A2">
        <w:rPr>
          <w:rStyle w:val="af0"/>
          <w:rFonts w:hint="eastAsia"/>
        </w:rPr>
        <w:t>产生的具有实用价值的成果</w:t>
      </w:r>
      <w:r>
        <w:rPr>
          <w:rFonts w:hint="eastAsia"/>
        </w:rPr>
        <w:t>（专利、版权、集成电路布图设计等）。科技成果转化是指为提高生产力水平而对科技成果进行的后续试验、开发、应用、推广直至形成新产品、新工艺、新材料，发展新产业等活动。</w:t>
      </w:r>
    </w:p>
    <w:p w:rsidR="00585238" w:rsidRDefault="00585238" w:rsidP="00267AE6">
      <w:pPr>
        <w:ind w:firstLine="560"/>
        <w:rPr>
          <w:rFonts w:ascii="Verdana" w:hAnsi="Verdana"/>
          <w:color w:val="555555"/>
          <w:sz w:val="20"/>
          <w:szCs w:val="20"/>
        </w:rPr>
      </w:pPr>
      <w:r>
        <w:rPr>
          <w:rFonts w:hint="eastAsia"/>
        </w:rPr>
        <w:t>科技成果转化形式包括：自行投资实施转化；向他人转让该技术成果；许可他人使用该科技成果；以该科技成果作为合作条件，与他人共同实施转化；以该科技成果作价投资、折算股份或者出资比例；以及其他协商确定的方式。</w:t>
      </w:r>
      <w:r>
        <w:rPr>
          <w:rFonts w:hint="eastAsia"/>
        </w:rPr>
        <w:t>(</w:t>
      </w:r>
      <w:r>
        <w:rPr>
          <w:rFonts w:hint="eastAsia"/>
        </w:rPr>
        <w:t>成果来源可从专利、技术诀窍、项目立项证明等方面提供证明材料；转化结果可从生产批文、新产品或新技术推广应用证明、产品质量检验报告等方面提供材料；</w:t>
      </w:r>
      <w:r>
        <w:rPr>
          <w:rFonts w:hint="eastAsia"/>
        </w:rPr>
        <w:t>)</w:t>
      </w:r>
    </w:p>
    <w:p w:rsidR="00585238" w:rsidRDefault="00585238" w:rsidP="00267AE6">
      <w:pPr>
        <w:ind w:firstLine="560"/>
        <w:rPr>
          <w:rFonts w:ascii="Verdana" w:hAnsi="Verdana"/>
          <w:color w:val="555555"/>
          <w:sz w:val="20"/>
          <w:szCs w:val="20"/>
        </w:rPr>
      </w:pPr>
      <w:r>
        <w:rPr>
          <w:rFonts w:hint="eastAsia"/>
        </w:rPr>
        <w:t>由技术专家根据企业科技成果转化总体情况和近</w:t>
      </w:r>
      <w:r>
        <w:rPr>
          <w:rFonts w:hint="eastAsia"/>
        </w:rPr>
        <w:t>3</w:t>
      </w:r>
      <w:r>
        <w:rPr>
          <w:rFonts w:hint="eastAsia"/>
        </w:rPr>
        <w:t>年内科技成果转化的年平均数进行综合评价。同一科技成果分别在国内外转化的，或转化为多个产品、服务、工艺、样品、样机等的，只计为一项。</w:t>
      </w:r>
    </w:p>
    <w:p w:rsidR="00585238" w:rsidRDefault="00585238" w:rsidP="00267AE6">
      <w:pPr>
        <w:ind w:firstLine="560"/>
        <w:rPr>
          <w:rFonts w:ascii="Verdana" w:hAnsi="Verdana"/>
          <w:color w:val="555555"/>
          <w:sz w:val="20"/>
          <w:szCs w:val="20"/>
        </w:rPr>
      </w:pPr>
      <w:r>
        <w:rPr>
          <w:rFonts w:hint="eastAsia"/>
        </w:rPr>
        <w:t>A.</w:t>
      </w:r>
      <w:r>
        <w:rPr>
          <w:rStyle w:val="apple-converted-space"/>
          <w:rFonts w:hint="eastAsia"/>
          <w:color w:val="000000"/>
          <w:sz w:val="21"/>
          <w:szCs w:val="21"/>
        </w:rPr>
        <w:t> </w:t>
      </w:r>
      <w:r>
        <w:rPr>
          <w:rFonts w:hint="eastAsia"/>
        </w:rPr>
        <w:t>转化能力强，</w:t>
      </w:r>
      <w:r>
        <w:rPr>
          <w:rFonts w:hint="eastAsia"/>
        </w:rPr>
        <w:t> </w:t>
      </w:r>
      <w:r>
        <w:rPr>
          <w:rStyle w:val="apple-converted-space"/>
          <w:rFonts w:hint="eastAsia"/>
          <w:color w:val="000000"/>
          <w:sz w:val="21"/>
          <w:szCs w:val="21"/>
        </w:rPr>
        <w:t> </w:t>
      </w:r>
      <w:r>
        <w:rPr>
          <w:rFonts w:hint="eastAsia"/>
        </w:rPr>
        <w:t>≥</w:t>
      </w:r>
      <w:r>
        <w:rPr>
          <w:rFonts w:hint="eastAsia"/>
        </w:rPr>
        <w:t>5</w:t>
      </w:r>
      <w:r>
        <w:rPr>
          <w:rFonts w:hint="eastAsia"/>
        </w:rPr>
        <w:t>项</w:t>
      </w:r>
      <w:r>
        <w:rPr>
          <w:rFonts w:hint="eastAsia"/>
        </w:rPr>
        <w:t xml:space="preserve"> </w:t>
      </w:r>
      <w:r>
        <w:rPr>
          <w:rFonts w:hint="eastAsia"/>
        </w:rPr>
        <w:t>（</w:t>
      </w:r>
      <w:r>
        <w:rPr>
          <w:rFonts w:hint="eastAsia"/>
        </w:rPr>
        <w:t>25-30</w:t>
      </w:r>
      <w:r>
        <w:rPr>
          <w:rFonts w:hint="eastAsia"/>
        </w:rPr>
        <w:t>分）</w:t>
      </w:r>
    </w:p>
    <w:p w:rsidR="00585238" w:rsidRDefault="00585238" w:rsidP="00267AE6">
      <w:pPr>
        <w:ind w:firstLine="560"/>
        <w:rPr>
          <w:rFonts w:ascii="Verdana" w:hAnsi="Verdana"/>
          <w:color w:val="555555"/>
          <w:sz w:val="20"/>
          <w:szCs w:val="20"/>
        </w:rPr>
      </w:pPr>
      <w:r>
        <w:rPr>
          <w:rFonts w:hint="eastAsia"/>
        </w:rPr>
        <w:t>B.</w:t>
      </w:r>
      <w:r>
        <w:rPr>
          <w:rStyle w:val="apple-converted-space"/>
          <w:rFonts w:hint="eastAsia"/>
          <w:color w:val="000000"/>
          <w:sz w:val="21"/>
          <w:szCs w:val="21"/>
        </w:rPr>
        <w:t> </w:t>
      </w:r>
      <w:r>
        <w:rPr>
          <w:rFonts w:hint="eastAsia"/>
        </w:rPr>
        <w:t>转化能力较强，≥</w:t>
      </w:r>
      <w:r>
        <w:rPr>
          <w:rFonts w:hint="eastAsia"/>
        </w:rPr>
        <w:t>4</w:t>
      </w:r>
      <w:r>
        <w:rPr>
          <w:rFonts w:hint="eastAsia"/>
        </w:rPr>
        <w:t>项</w:t>
      </w:r>
      <w:r>
        <w:rPr>
          <w:rFonts w:hint="eastAsia"/>
        </w:rPr>
        <w:t xml:space="preserve"> </w:t>
      </w:r>
      <w:r>
        <w:rPr>
          <w:rFonts w:hint="eastAsia"/>
        </w:rPr>
        <w:t>（</w:t>
      </w:r>
      <w:r>
        <w:rPr>
          <w:rFonts w:hint="eastAsia"/>
        </w:rPr>
        <w:t>19-24</w:t>
      </w:r>
      <w:r>
        <w:rPr>
          <w:rFonts w:hint="eastAsia"/>
        </w:rPr>
        <w:t>分）</w:t>
      </w:r>
    </w:p>
    <w:p w:rsidR="00585238" w:rsidRDefault="00585238" w:rsidP="00267AE6">
      <w:pPr>
        <w:ind w:firstLine="560"/>
        <w:rPr>
          <w:rFonts w:ascii="Verdana" w:hAnsi="Verdana"/>
          <w:color w:val="555555"/>
          <w:sz w:val="20"/>
          <w:szCs w:val="20"/>
        </w:rPr>
      </w:pPr>
      <w:r>
        <w:rPr>
          <w:rFonts w:hint="eastAsia"/>
        </w:rPr>
        <w:t>C.</w:t>
      </w:r>
      <w:r>
        <w:rPr>
          <w:rStyle w:val="apple-converted-space"/>
          <w:rFonts w:hint="eastAsia"/>
          <w:color w:val="000000"/>
          <w:sz w:val="21"/>
          <w:szCs w:val="21"/>
        </w:rPr>
        <w:t> </w:t>
      </w:r>
      <w:r>
        <w:rPr>
          <w:rFonts w:hint="eastAsia"/>
        </w:rPr>
        <w:t>转化能力一般，≥</w:t>
      </w:r>
      <w:r>
        <w:rPr>
          <w:rFonts w:hint="eastAsia"/>
        </w:rPr>
        <w:t>3</w:t>
      </w:r>
      <w:r>
        <w:rPr>
          <w:rFonts w:hint="eastAsia"/>
        </w:rPr>
        <w:t>项</w:t>
      </w:r>
      <w:r>
        <w:rPr>
          <w:rFonts w:hint="eastAsia"/>
        </w:rPr>
        <w:t xml:space="preserve"> </w:t>
      </w:r>
      <w:r>
        <w:rPr>
          <w:rFonts w:hint="eastAsia"/>
        </w:rPr>
        <w:t>（</w:t>
      </w:r>
      <w:r>
        <w:rPr>
          <w:rFonts w:hint="eastAsia"/>
        </w:rPr>
        <w:t>13-18</w:t>
      </w:r>
      <w:r>
        <w:rPr>
          <w:rFonts w:hint="eastAsia"/>
        </w:rPr>
        <w:t>分）</w:t>
      </w:r>
    </w:p>
    <w:p w:rsidR="00585238" w:rsidRDefault="00585238" w:rsidP="00267AE6">
      <w:pPr>
        <w:ind w:firstLine="560"/>
        <w:rPr>
          <w:rFonts w:ascii="Verdana" w:hAnsi="Verdana"/>
          <w:color w:val="555555"/>
          <w:sz w:val="20"/>
          <w:szCs w:val="20"/>
        </w:rPr>
      </w:pPr>
      <w:r>
        <w:rPr>
          <w:rFonts w:hint="eastAsia"/>
        </w:rPr>
        <w:t>D.</w:t>
      </w:r>
      <w:r>
        <w:rPr>
          <w:rStyle w:val="apple-converted-space"/>
          <w:rFonts w:hint="eastAsia"/>
          <w:color w:val="000000"/>
          <w:sz w:val="21"/>
          <w:szCs w:val="21"/>
        </w:rPr>
        <w:t> </w:t>
      </w:r>
      <w:r>
        <w:rPr>
          <w:rFonts w:hint="eastAsia"/>
        </w:rPr>
        <w:t>转化能力较弱，≥</w:t>
      </w:r>
      <w:r>
        <w:rPr>
          <w:rFonts w:hint="eastAsia"/>
        </w:rPr>
        <w:t>2</w:t>
      </w:r>
      <w:r>
        <w:rPr>
          <w:rFonts w:hint="eastAsia"/>
        </w:rPr>
        <w:t>项</w:t>
      </w:r>
      <w:r>
        <w:rPr>
          <w:rFonts w:hint="eastAsia"/>
        </w:rPr>
        <w:t xml:space="preserve"> </w:t>
      </w:r>
      <w:r>
        <w:rPr>
          <w:rFonts w:hint="eastAsia"/>
        </w:rPr>
        <w:t>（</w:t>
      </w:r>
      <w:r>
        <w:rPr>
          <w:rFonts w:hint="eastAsia"/>
        </w:rPr>
        <w:t>7-12</w:t>
      </w:r>
      <w:r>
        <w:rPr>
          <w:rFonts w:hint="eastAsia"/>
        </w:rPr>
        <w:t>分）</w:t>
      </w:r>
    </w:p>
    <w:p w:rsidR="00585238" w:rsidRDefault="00585238" w:rsidP="00267AE6">
      <w:pPr>
        <w:ind w:firstLine="560"/>
        <w:rPr>
          <w:rFonts w:ascii="Verdana" w:hAnsi="Verdana"/>
          <w:color w:val="555555"/>
          <w:sz w:val="20"/>
          <w:szCs w:val="20"/>
        </w:rPr>
      </w:pPr>
      <w:r>
        <w:rPr>
          <w:rFonts w:hint="eastAsia"/>
        </w:rPr>
        <w:t>E.</w:t>
      </w:r>
      <w:r>
        <w:rPr>
          <w:rStyle w:val="apple-converted-space"/>
          <w:rFonts w:hint="eastAsia"/>
          <w:color w:val="000000"/>
          <w:sz w:val="21"/>
          <w:szCs w:val="21"/>
        </w:rPr>
        <w:t> </w:t>
      </w:r>
      <w:r>
        <w:rPr>
          <w:rFonts w:hint="eastAsia"/>
        </w:rPr>
        <w:t>转化能力弱，</w:t>
      </w:r>
      <w:r>
        <w:rPr>
          <w:rFonts w:hint="eastAsia"/>
        </w:rPr>
        <w:t> </w:t>
      </w:r>
      <w:r>
        <w:rPr>
          <w:rStyle w:val="apple-converted-space"/>
          <w:rFonts w:hint="eastAsia"/>
          <w:color w:val="000000"/>
          <w:sz w:val="21"/>
          <w:szCs w:val="21"/>
        </w:rPr>
        <w:t> </w:t>
      </w:r>
      <w:r>
        <w:rPr>
          <w:rFonts w:hint="eastAsia"/>
        </w:rPr>
        <w:t>≥</w:t>
      </w:r>
      <w:r>
        <w:rPr>
          <w:rFonts w:hint="eastAsia"/>
        </w:rPr>
        <w:t>1</w:t>
      </w:r>
      <w:r>
        <w:rPr>
          <w:rFonts w:hint="eastAsia"/>
        </w:rPr>
        <w:t>项</w:t>
      </w:r>
      <w:r>
        <w:rPr>
          <w:rFonts w:hint="eastAsia"/>
        </w:rPr>
        <w:t xml:space="preserve"> </w:t>
      </w:r>
      <w:r>
        <w:rPr>
          <w:rFonts w:hint="eastAsia"/>
        </w:rPr>
        <w:t>（</w:t>
      </w:r>
      <w:r>
        <w:rPr>
          <w:rFonts w:hint="eastAsia"/>
        </w:rPr>
        <w:t>1-6</w:t>
      </w:r>
      <w:r>
        <w:rPr>
          <w:rFonts w:hint="eastAsia"/>
        </w:rPr>
        <w:t>分）</w:t>
      </w:r>
    </w:p>
    <w:p w:rsidR="00585238" w:rsidRDefault="00585238" w:rsidP="00267AE6">
      <w:pPr>
        <w:ind w:firstLine="560"/>
        <w:rPr>
          <w:rFonts w:ascii="Verdana" w:hAnsi="Verdana"/>
          <w:color w:val="555555"/>
          <w:sz w:val="20"/>
          <w:szCs w:val="20"/>
        </w:rPr>
      </w:pPr>
      <w:r>
        <w:rPr>
          <w:rFonts w:hint="eastAsia"/>
        </w:rPr>
        <w:t>F.</w:t>
      </w:r>
      <w:r>
        <w:rPr>
          <w:rStyle w:val="apple-converted-space"/>
          <w:rFonts w:hint="eastAsia"/>
          <w:color w:val="000000"/>
          <w:sz w:val="21"/>
          <w:szCs w:val="21"/>
        </w:rPr>
        <w:t> </w:t>
      </w:r>
      <w:r>
        <w:rPr>
          <w:rFonts w:hint="eastAsia"/>
        </w:rPr>
        <w:t>转化能力无，</w:t>
      </w:r>
      <w:r>
        <w:rPr>
          <w:rFonts w:hint="eastAsia"/>
        </w:rPr>
        <w:t>    0</w:t>
      </w:r>
      <w:r>
        <w:rPr>
          <w:rFonts w:hint="eastAsia"/>
        </w:rPr>
        <w:t>项</w:t>
      </w:r>
      <w:r>
        <w:rPr>
          <w:rFonts w:hint="eastAsia"/>
        </w:rPr>
        <w:t xml:space="preserve"> </w:t>
      </w:r>
      <w:r>
        <w:rPr>
          <w:rFonts w:hint="eastAsia"/>
        </w:rPr>
        <w:t>（</w:t>
      </w:r>
      <w:r>
        <w:rPr>
          <w:rFonts w:hint="eastAsia"/>
        </w:rPr>
        <w:t>0</w:t>
      </w:r>
      <w:r>
        <w:rPr>
          <w:rFonts w:hint="eastAsia"/>
        </w:rPr>
        <w:t>分）</w:t>
      </w:r>
    </w:p>
    <w:p w:rsidR="00585238" w:rsidRPr="0079559E" w:rsidRDefault="00585238" w:rsidP="0079559E">
      <w:pPr>
        <w:ind w:firstLine="560"/>
        <w:rPr>
          <w:rFonts w:ascii="Verdana" w:hAnsi="Verdana"/>
          <w:color w:val="555555"/>
          <w:sz w:val="20"/>
          <w:szCs w:val="20"/>
        </w:rPr>
      </w:pPr>
      <w:r>
        <w:rPr>
          <w:rFonts w:hint="eastAsia"/>
        </w:rPr>
        <w:t>注：如果要拿到</w:t>
      </w:r>
      <w:r>
        <w:rPr>
          <w:rFonts w:hint="eastAsia"/>
        </w:rPr>
        <w:t>30</w:t>
      </w:r>
      <w:r>
        <w:rPr>
          <w:rFonts w:hint="eastAsia"/>
        </w:rPr>
        <w:t>分，必须要有</w:t>
      </w:r>
      <w:r>
        <w:rPr>
          <w:rFonts w:hint="eastAsia"/>
        </w:rPr>
        <w:t>18</w:t>
      </w:r>
      <w:r>
        <w:rPr>
          <w:rFonts w:hint="eastAsia"/>
        </w:rPr>
        <w:t>个技术开发合同或者</w:t>
      </w:r>
      <w:r>
        <w:rPr>
          <w:rFonts w:hint="eastAsia"/>
        </w:rPr>
        <w:t>18</w:t>
      </w:r>
      <w:r>
        <w:rPr>
          <w:rFonts w:hint="eastAsia"/>
        </w:rPr>
        <w:t>个技术服务合同或者</w:t>
      </w:r>
      <w:r>
        <w:rPr>
          <w:rFonts w:hint="eastAsia"/>
        </w:rPr>
        <w:t>18</w:t>
      </w:r>
      <w:r>
        <w:rPr>
          <w:rFonts w:hint="eastAsia"/>
        </w:rPr>
        <w:t>个销售合同（分别针对不同产品）</w:t>
      </w:r>
    </w:p>
    <w:p w:rsidR="00585238" w:rsidRDefault="00585238" w:rsidP="00267AE6">
      <w:pPr>
        <w:pStyle w:val="3"/>
        <w:rPr>
          <w:rFonts w:ascii="Verdana" w:eastAsia="宋体" w:hAnsi="Verdana"/>
          <w:color w:val="555555"/>
          <w:sz w:val="20"/>
          <w:szCs w:val="20"/>
        </w:rPr>
      </w:pPr>
      <w:r>
        <w:rPr>
          <w:rFonts w:hint="eastAsia"/>
        </w:rPr>
        <w:lastRenderedPageBreak/>
        <w:t>3</w:t>
      </w:r>
      <w:r>
        <w:rPr>
          <w:rFonts w:hint="eastAsia"/>
        </w:rPr>
        <w:t>、研究开发的组织管理水平</w:t>
      </w:r>
      <w:r>
        <w:rPr>
          <w:rStyle w:val="apple-converted-space"/>
          <w:rFonts w:hint="eastAsia"/>
          <w:b/>
          <w:bCs w:val="0"/>
          <w:color w:val="000000"/>
          <w:sz w:val="21"/>
          <w:szCs w:val="21"/>
        </w:rPr>
        <w:t> </w:t>
      </w:r>
      <w:r>
        <w:rPr>
          <w:rFonts w:hint="eastAsia"/>
        </w:rPr>
        <w:t>20</w:t>
      </w:r>
      <w:r>
        <w:rPr>
          <w:rFonts w:hint="eastAsia"/>
        </w:rPr>
        <w:t>分</w:t>
      </w:r>
    </w:p>
    <w:p w:rsidR="00585238" w:rsidRDefault="00585238" w:rsidP="00267AE6">
      <w:pPr>
        <w:ind w:firstLine="560"/>
        <w:rPr>
          <w:rFonts w:ascii="Verdana" w:hAnsi="Verdana"/>
          <w:color w:val="555555"/>
          <w:sz w:val="20"/>
          <w:szCs w:val="20"/>
        </w:rPr>
      </w:pPr>
      <w:r>
        <w:rPr>
          <w:rFonts w:hint="eastAsia"/>
        </w:rPr>
        <w:t>由技术专家根据企业研究开发与技术创新组织管理的总体情况，结合以下几项评价，进行综合打分。</w:t>
      </w:r>
    </w:p>
    <w:p w:rsidR="00585238" w:rsidRDefault="00585238" w:rsidP="00267AE6">
      <w:pPr>
        <w:ind w:firstLine="560"/>
        <w:rPr>
          <w:rFonts w:ascii="Verdana" w:hAnsi="Verdana"/>
          <w:color w:val="555555"/>
          <w:sz w:val="20"/>
          <w:szCs w:val="20"/>
        </w:rPr>
      </w:pPr>
      <w:r>
        <w:rPr>
          <w:rFonts w:hint="eastAsia"/>
        </w:rPr>
        <w:t>（</w:t>
      </w:r>
      <w:r>
        <w:rPr>
          <w:rFonts w:hint="eastAsia"/>
        </w:rPr>
        <w:t>1</w:t>
      </w:r>
      <w:r>
        <w:rPr>
          <w:rFonts w:hint="eastAsia"/>
        </w:rPr>
        <w:t>）制定了企业研究开发的组织管理制度，建立了研发投入核算体系，编制了研发费用辅助账；（≤</w:t>
      </w:r>
      <w:r>
        <w:rPr>
          <w:rFonts w:hint="eastAsia"/>
        </w:rPr>
        <w:t>6</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2</w:t>
      </w:r>
      <w:r>
        <w:rPr>
          <w:rFonts w:hint="eastAsia"/>
        </w:rPr>
        <w:t>）设立了内部科学技术研究开发机构并具备相应的科研条件，与国内外研究开发机构开展多种形式产学研合作；（≤</w:t>
      </w:r>
      <w:r>
        <w:rPr>
          <w:rFonts w:hint="eastAsia"/>
        </w:rPr>
        <w:t>6</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3</w:t>
      </w:r>
      <w:r>
        <w:rPr>
          <w:rFonts w:hint="eastAsia"/>
        </w:rPr>
        <w:t>）建立了科技成果转化的组织实施与激励奖励制度，建立开放式的创新创业平台；（≤</w:t>
      </w:r>
      <w:r>
        <w:rPr>
          <w:rFonts w:hint="eastAsia"/>
        </w:rPr>
        <w:t>4</w:t>
      </w:r>
      <w:r>
        <w:rPr>
          <w:rFonts w:hint="eastAsia"/>
        </w:rPr>
        <w:t>分）</w:t>
      </w:r>
    </w:p>
    <w:p w:rsidR="00585238" w:rsidRDefault="00585238" w:rsidP="00267AE6">
      <w:pPr>
        <w:ind w:firstLine="560"/>
        <w:rPr>
          <w:rFonts w:ascii="Verdana" w:hAnsi="Verdana"/>
          <w:color w:val="555555"/>
          <w:sz w:val="20"/>
          <w:szCs w:val="20"/>
        </w:rPr>
      </w:pPr>
      <w:r>
        <w:rPr>
          <w:rFonts w:hint="eastAsia"/>
        </w:rPr>
        <w:t>（</w:t>
      </w:r>
      <w:r>
        <w:rPr>
          <w:rFonts w:hint="eastAsia"/>
        </w:rPr>
        <w:t>4</w:t>
      </w:r>
      <w:r>
        <w:rPr>
          <w:rFonts w:hint="eastAsia"/>
        </w:rPr>
        <w:t>）建立了科技人员的培养进修、职工技能培训、优秀人才引进，以及人才绩效评价奖励制度。（≤</w:t>
      </w:r>
      <w:r>
        <w:rPr>
          <w:rFonts w:hint="eastAsia"/>
        </w:rPr>
        <w:t>4</w:t>
      </w:r>
      <w:r>
        <w:rPr>
          <w:rFonts w:hint="eastAsia"/>
        </w:rPr>
        <w:t>分）</w:t>
      </w:r>
    </w:p>
    <w:p w:rsidR="00585238" w:rsidRDefault="00585238" w:rsidP="00C96FA7">
      <w:pPr>
        <w:ind w:firstLine="560"/>
        <w:rPr>
          <w:rFonts w:ascii="Verdana" w:hAnsi="Verdana"/>
          <w:color w:val="555555"/>
          <w:sz w:val="20"/>
          <w:szCs w:val="20"/>
        </w:rPr>
      </w:pPr>
      <w:r>
        <w:rPr>
          <w:rFonts w:hint="eastAsia"/>
        </w:rPr>
        <w:t>注：以上</w:t>
      </w:r>
      <w:r>
        <w:rPr>
          <w:rFonts w:hint="eastAsia"/>
        </w:rPr>
        <w:t>4</w:t>
      </w:r>
      <w:r>
        <w:rPr>
          <w:rFonts w:hint="eastAsia"/>
        </w:rPr>
        <w:t>个小项全部齐全后，才能拿到</w:t>
      </w:r>
      <w:r>
        <w:rPr>
          <w:rFonts w:hint="eastAsia"/>
        </w:rPr>
        <w:t>20</w:t>
      </w:r>
      <w:r>
        <w:rPr>
          <w:rFonts w:hint="eastAsia"/>
        </w:rPr>
        <w:t>分</w:t>
      </w:r>
    </w:p>
    <w:p w:rsidR="00585238" w:rsidRDefault="00585238" w:rsidP="00267AE6">
      <w:pPr>
        <w:pStyle w:val="3"/>
        <w:rPr>
          <w:rFonts w:ascii="Verdana" w:hAnsi="Verdana"/>
          <w:color w:val="555555"/>
          <w:sz w:val="20"/>
          <w:szCs w:val="20"/>
        </w:rPr>
      </w:pPr>
      <w:r>
        <w:rPr>
          <w:rFonts w:hint="eastAsia"/>
        </w:rPr>
        <w:t>4</w:t>
      </w:r>
      <w:r>
        <w:rPr>
          <w:rFonts w:hint="eastAsia"/>
        </w:rPr>
        <w:t>、成长性指标</w:t>
      </w:r>
      <w:r>
        <w:rPr>
          <w:rStyle w:val="apple-converted-space"/>
          <w:rFonts w:hint="eastAsia"/>
          <w:b/>
          <w:bCs w:val="0"/>
          <w:color w:val="000000"/>
          <w:sz w:val="21"/>
          <w:szCs w:val="21"/>
        </w:rPr>
        <w:t> </w:t>
      </w:r>
      <w:r>
        <w:rPr>
          <w:rFonts w:hint="eastAsia"/>
        </w:rPr>
        <w:t>20</w:t>
      </w:r>
      <w:r>
        <w:rPr>
          <w:rFonts w:hint="eastAsia"/>
        </w:rPr>
        <w:t>分</w:t>
      </w:r>
    </w:p>
    <w:p w:rsidR="00585238" w:rsidRDefault="00585238" w:rsidP="00267AE6">
      <w:pPr>
        <w:ind w:firstLine="560"/>
        <w:rPr>
          <w:rFonts w:ascii="Verdana" w:hAnsi="Verdana"/>
          <w:color w:val="555555"/>
          <w:sz w:val="20"/>
          <w:szCs w:val="20"/>
        </w:rPr>
      </w:pPr>
      <w:r>
        <w:rPr>
          <w:rFonts w:hint="eastAsia"/>
        </w:rPr>
        <w:t>此项指标是对反映企业经营绩效的净资产增长率、销售收入增长率指标进行评价，具体计算方法如下：</w:t>
      </w:r>
    </w:p>
    <w:p w:rsidR="00585238" w:rsidRDefault="00585238" w:rsidP="00267AE6">
      <w:pPr>
        <w:ind w:firstLine="560"/>
        <w:rPr>
          <w:rFonts w:ascii="Verdana" w:hAnsi="Verdana"/>
          <w:color w:val="555555"/>
          <w:sz w:val="20"/>
          <w:szCs w:val="20"/>
        </w:rPr>
      </w:pPr>
      <w:r>
        <w:rPr>
          <w:rFonts w:hint="eastAsia"/>
        </w:rPr>
        <w:t>净资产增长率</w:t>
      </w:r>
      <w:r>
        <w:rPr>
          <w:rFonts w:hint="eastAsia"/>
        </w:rPr>
        <w:t>=1/2</w:t>
      </w:r>
      <w:r>
        <w:rPr>
          <w:rStyle w:val="apple-converted-space"/>
          <w:rFonts w:hint="eastAsia"/>
          <w:color w:val="000000"/>
          <w:sz w:val="21"/>
          <w:szCs w:val="21"/>
        </w:rPr>
        <w:t> </w:t>
      </w:r>
      <w:r>
        <w:rPr>
          <w:rFonts w:hint="eastAsia"/>
        </w:rPr>
        <w:t>（第二年末净资产÷第一年末净资产</w:t>
      </w:r>
      <w:r>
        <w:rPr>
          <w:rFonts w:hint="eastAsia"/>
        </w:rPr>
        <w:t>+</w:t>
      </w:r>
      <w:r>
        <w:rPr>
          <w:rFonts w:hint="eastAsia"/>
        </w:rPr>
        <w:t>第三年末净资产÷第二年末净资产）－</w:t>
      </w:r>
      <w:r>
        <w:rPr>
          <w:rFonts w:hint="eastAsia"/>
        </w:rPr>
        <w:t>1</w:t>
      </w:r>
      <w:r>
        <w:rPr>
          <w:rFonts w:hint="eastAsia"/>
        </w:rPr>
        <w:t>，；</w:t>
      </w:r>
    </w:p>
    <w:p w:rsidR="00585238" w:rsidRDefault="00585238" w:rsidP="00267AE6">
      <w:pPr>
        <w:ind w:firstLine="560"/>
        <w:rPr>
          <w:rFonts w:ascii="Verdana" w:hAnsi="Verdana"/>
          <w:color w:val="555555"/>
          <w:sz w:val="20"/>
          <w:szCs w:val="20"/>
        </w:rPr>
      </w:pPr>
      <w:r>
        <w:rPr>
          <w:rFonts w:hint="eastAsia"/>
        </w:rPr>
        <w:t>净资产</w:t>
      </w:r>
      <w:r>
        <w:rPr>
          <w:rFonts w:hint="eastAsia"/>
        </w:rPr>
        <w:t>=</w:t>
      </w:r>
      <w:r>
        <w:rPr>
          <w:rFonts w:hint="eastAsia"/>
        </w:rPr>
        <w:t>资产总额</w:t>
      </w:r>
      <w:r>
        <w:rPr>
          <w:rFonts w:hint="eastAsia"/>
        </w:rPr>
        <w:t>-</w:t>
      </w:r>
      <w:r>
        <w:rPr>
          <w:rFonts w:hint="eastAsia"/>
        </w:rPr>
        <w:t>负债总额；</w:t>
      </w:r>
    </w:p>
    <w:p w:rsidR="00585238" w:rsidRDefault="00585238" w:rsidP="00267AE6">
      <w:pPr>
        <w:ind w:firstLine="560"/>
        <w:rPr>
          <w:rFonts w:ascii="Verdana" w:hAnsi="Verdana"/>
          <w:color w:val="555555"/>
          <w:sz w:val="20"/>
          <w:szCs w:val="20"/>
        </w:rPr>
      </w:pPr>
      <w:r>
        <w:rPr>
          <w:rFonts w:hint="eastAsia"/>
        </w:rPr>
        <w:t>资产总额、负债总额应以具有资质的中介机构鉴证的企业会计报表期末数为准。</w:t>
      </w:r>
    </w:p>
    <w:p w:rsidR="00585238" w:rsidRDefault="00585238" w:rsidP="00267AE6">
      <w:pPr>
        <w:ind w:firstLine="560"/>
        <w:rPr>
          <w:rFonts w:ascii="Verdana" w:hAnsi="Verdana"/>
          <w:color w:val="555555"/>
          <w:sz w:val="20"/>
          <w:szCs w:val="20"/>
        </w:rPr>
      </w:pPr>
      <w:r>
        <w:rPr>
          <w:rFonts w:hint="eastAsia"/>
        </w:rPr>
        <w:t>销售增长率</w:t>
      </w:r>
      <w:r>
        <w:rPr>
          <w:rFonts w:hint="eastAsia"/>
        </w:rPr>
        <w:t>=1/2</w:t>
      </w:r>
      <w:r>
        <w:rPr>
          <w:rStyle w:val="apple-converted-space"/>
          <w:rFonts w:hint="eastAsia"/>
          <w:color w:val="000000"/>
          <w:sz w:val="21"/>
          <w:szCs w:val="21"/>
        </w:rPr>
        <w:t> </w:t>
      </w:r>
      <w:r>
        <w:rPr>
          <w:rFonts w:hint="eastAsia"/>
        </w:rPr>
        <w:t>（第二年销售额÷第一年销售额</w:t>
      </w:r>
      <w:r>
        <w:rPr>
          <w:rFonts w:hint="eastAsia"/>
        </w:rPr>
        <w:t>+</w:t>
      </w:r>
      <w:r>
        <w:rPr>
          <w:rFonts w:hint="eastAsia"/>
        </w:rPr>
        <w:t>第三年销售额÷第二年销售额）－</w:t>
      </w:r>
      <w:r>
        <w:rPr>
          <w:rFonts w:hint="eastAsia"/>
        </w:rPr>
        <w:t>1</w:t>
      </w:r>
      <w:r>
        <w:rPr>
          <w:rFonts w:hint="eastAsia"/>
        </w:rPr>
        <w:t>，；</w:t>
      </w:r>
    </w:p>
    <w:p w:rsidR="00585238" w:rsidRDefault="00585238" w:rsidP="00267AE6">
      <w:pPr>
        <w:ind w:firstLine="560"/>
        <w:rPr>
          <w:rFonts w:ascii="Verdana" w:hAnsi="Verdana"/>
          <w:color w:val="555555"/>
          <w:sz w:val="20"/>
          <w:szCs w:val="20"/>
        </w:rPr>
      </w:pPr>
      <w:r>
        <w:rPr>
          <w:rFonts w:hint="eastAsia"/>
        </w:rPr>
        <w:t>企业净资产增长率或销售收入增长率为负的，按</w:t>
      </w:r>
      <w:r>
        <w:rPr>
          <w:rFonts w:hint="eastAsia"/>
        </w:rPr>
        <w:t>0</w:t>
      </w:r>
      <w:r>
        <w:rPr>
          <w:rFonts w:hint="eastAsia"/>
        </w:rPr>
        <w:t>分计算。第一</w:t>
      </w:r>
      <w:r>
        <w:rPr>
          <w:rFonts w:hint="eastAsia"/>
        </w:rPr>
        <w:lastRenderedPageBreak/>
        <w:t>年末净资产或销售收入为</w:t>
      </w:r>
      <w:r>
        <w:rPr>
          <w:rFonts w:hint="eastAsia"/>
        </w:rPr>
        <w:t>0</w:t>
      </w:r>
      <w:r>
        <w:rPr>
          <w:rFonts w:hint="eastAsia"/>
        </w:rPr>
        <w:t>的，按后两年计算；第二年末净资产或销售收入为</w:t>
      </w:r>
      <w:r>
        <w:rPr>
          <w:rFonts w:hint="eastAsia"/>
        </w:rPr>
        <w:t>0</w:t>
      </w:r>
      <w:r>
        <w:rPr>
          <w:rFonts w:hint="eastAsia"/>
        </w:rPr>
        <w:t>的，按</w:t>
      </w:r>
      <w:r>
        <w:rPr>
          <w:rFonts w:hint="eastAsia"/>
        </w:rPr>
        <w:t>0</w:t>
      </w:r>
      <w:r>
        <w:rPr>
          <w:rFonts w:hint="eastAsia"/>
        </w:rPr>
        <w:t>分计算。</w:t>
      </w:r>
    </w:p>
    <w:p w:rsidR="00585238" w:rsidRDefault="00585238" w:rsidP="00C96FA7">
      <w:pPr>
        <w:pStyle w:val="af"/>
        <w:spacing w:before="0" w:beforeAutospacing="0" w:after="0" w:afterAutospacing="0"/>
        <w:ind w:firstLine="420"/>
        <w:jc w:val="both"/>
        <w:rPr>
          <w:rFonts w:ascii="Verdana" w:hAnsi="Verdana"/>
          <w:color w:val="555555"/>
          <w:sz w:val="20"/>
          <w:szCs w:val="20"/>
        </w:rPr>
      </w:pPr>
      <w:r>
        <w:rPr>
          <w:rFonts w:hint="eastAsia"/>
          <w:color w:val="000000"/>
          <w:sz w:val="21"/>
          <w:szCs w:val="21"/>
        </w:rPr>
        <w:t> </w:t>
      </w:r>
      <w:r>
        <w:rPr>
          <w:noProof/>
          <w:color w:val="000000"/>
          <w:sz w:val="21"/>
          <w:szCs w:val="21"/>
        </w:rPr>
        <w:drawing>
          <wp:inline distT="0" distB="0" distL="0" distR="0">
            <wp:extent cx="5507355" cy="1456690"/>
            <wp:effectExtent l="0" t="0" r="0" b="0"/>
            <wp:docPr id="3" name="图片 3" descr="http://www.bjdmzb.com/uploadfiles/image/2017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jdmzb.com/uploadfiles/image/20171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355" cy="1456690"/>
                    </a:xfrm>
                    <a:prstGeom prst="rect">
                      <a:avLst/>
                    </a:prstGeom>
                    <a:noFill/>
                    <a:ln>
                      <a:noFill/>
                    </a:ln>
                  </pic:spPr>
                </pic:pic>
              </a:graphicData>
            </a:graphic>
          </wp:inline>
        </w:drawing>
      </w:r>
    </w:p>
    <w:p w:rsidR="00585238" w:rsidRDefault="00585238" w:rsidP="00267AE6">
      <w:pPr>
        <w:ind w:firstLine="560"/>
        <w:rPr>
          <w:rFonts w:ascii="Verdana" w:hAnsi="Verdana"/>
          <w:color w:val="555555"/>
          <w:sz w:val="20"/>
          <w:szCs w:val="20"/>
        </w:rPr>
      </w:pPr>
      <w:r>
        <w:rPr>
          <w:rFonts w:hint="eastAsia"/>
        </w:rPr>
        <w:t>以上两个指标分别对照下表评价档次（</w:t>
      </w:r>
      <w:r>
        <w:rPr>
          <w:rFonts w:hint="eastAsia"/>
        </w:rPr>
        <w:t>ABCDEF</w:t>
      </w:r>
      <w:r>
        <w:rPr>
          <w:rFonts w:hint="eastAsia"/>
        </w:rPr>
        <w:t>）得出分值，两项得分相加计算出企业成长性指标综合得分。</w:t>
      </w:r>
    </w:p>
    <w:p w:rsidR="00585238" w:rsidRDefault="00585238" w:rsidP="00E6279F">
      <w:pPr>
        <w:ind w:firstLine="560"/>
        <w:rPr>
          <w:rFonts w:ascii="Verdana" w:hAnsi="Verdana"/>
          <w:color w:val="555555"/>
          <w:sz w:val="20"/>
          <w:szCs w:val="20"/>
        </w:rPr>
      </w:pPr>
      <w:r>
        <w:rPr>
          <w:rFonts w:hint="eastAsia"/>
        </w:rPr>
        <w:t> </w:t>
      </w:r>
      <w:r>
        <w:rPr>
          <w:rFonts w:hint="eastAsia"/>
        </w:rPr>
        <w:t>注：总资产和销售每年是递增的，才能达到最高</w:t>
      </w:r>
      <w:r>
        <w:rPr>
          <w:rFonts w:hint="eastAsia"/>
        </w:rPr>
        <w:t>20</w:t>
      </w:r>
      <w:r>
        <w:rPr>
          <w:rFonts w:hint="eastAsia"/>
        </w:rPr>
        <w:t>分</w:t>
      </w:r>
    </w:p>
    <w:p w:rsidR="00585238" w:rsidRDefault="00585238" w:rsidP="00267AE6">
      <w:pPr>
        <w:pStyle w:val="2"/>
        <w:rPr>
          <w:rFonts w:ascii="Verdana" w:hAnsi="Verdana"/>
          <w:color w:val="555555"/>
          <w:sz w:val="20"/>
          <w:szCs w:val="20"/>
        </w:rPr>
      </w:pPr>
      <w:r>
        <w:rPr>
          <w:rFonts w:hint="eastAsia"/>
        </w:rPr>
        <w:t>八、国家高新技术企业认定证书：</w:t>
      </w:r>
    </w:p>
    <w:p w:rsidR="000F78D1" w:rsidRPr="00C96FA7" w:rsidRDefault="00585238" w:rsidP="00C96FA7">
      <w:pPr>
        <w:pStyle w:val="af"/>
        <w:spacing w:before="0" w:beforeAutospacing="0" w:after="0" w:afterAutospacing="0"/>
        <w:ind w:firstLine="400"/>
        <w:rPr>
          <w:rFonts w:ascii="Verdana" w:hAnsi="Verdana"/>
          <w:color w:val="555555"/>
          <w:sz w:val="20"/>
          <w:szCs w:val="20"/>
        </w:rPr>
      </w:pPr>
      <w:r>
        <w:rPr>
          <w:rFonts w:ascii="Verdana" w:hAnsi="Verdana"/>
          <w:noProof/>
          <w:color w:val="555555"/>
          <w:sz w:val="20"/>
          <w:szCs w:val="20"/>
        </w:rPr>
        <w:drawing>
          <wp:inline distT="0" distB="0" distL="0" distR="0">
            <wp:extent cx="5709920" cy="3796030"/>
            <wp:effectExtent l="0" t="0" r="5080" b="0"/>
            <wp:docPr id="2" name="图片 2" descr="http://www.bjdmzb.com/uploadfiles/image/2017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jdmzb.com/uploadfiles/image/20171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3796030"/>
                    </a:xfrm>
                    <a:prstGeom prst="rect">
                      <a:avLst/>
                    </a:prstGeom>
                    <a:noFill/>
                    <a:ln>
                      <a:noFill/>
                    </a:ln>
                  </pic:spPr>
                </pic:pic>
              </a:graphicData>
            </a:graphic>
          </wp:inline>
        </w:drawing>
      </w:r>
    </w:p>
    <w:sectPr w:rsidR="000F78D1" w:rsidRPr="00C96FA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796" w:rsidRDefault="004A2796" w:rsidP="004653A9">
      <w:pPr>
        <w:spacing w:line="240" w:lineRule="auto"/>
        <w:ind w:firstLine="560"/>
      </w:pPr>
      <w:r>
        <w:separator/>
      </w:r>
    </w:p>
  </w:endnote>
  <w:endnote w:type="continuationSeparator" w:id="0">
    <w:p w:rsidR="004A2796" w:rsidRDefault="004A2796" w:rsidP="004653A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 w:name="思源黑体 CN Heavy">
    <w:altName w:val="微软雅黑"/>
    <w:panose1 w:val="00000000000000000000"/>
    <w:charset w:val="86"/>
    <w:family w:val="swiss"/>
    <w:notTrueType/>
    <w:pitch w:val="variable"/>
    <w:sig w:usb0="20000207" w:usb1="2ADF3C10" w:usb2="00000016" w:usb3="00000000" w:csb0="00060107"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4A2796" w:rsidP="00EF1C0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4A2796" w:rsidP="00EF1C0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4A2796" w:rsidP="00EF1C0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796" w:rsidRDefault="004A2796" w:rsidP="004653A9">
      <w:pPr>
        <w:spacing w:line="240" w:lineRule="auto"/>
        <w:ind w:firstLine="560"/>
      </w:pPr>
      <w:r>
        <w:separator/>
      </w:r>
    </w:p>
  </w:footnote>
  <w:footnote w:type="continuationSeparator" w:id="0">
    <w:p w:rsidR="004A2796" w:rsidRDefault="004A2796" w:rsidP="004653A9">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4A2796" w:rsidP="00EF1C0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4A2796" w:rsidP="00EF1C06">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4A2796" w:rsidP="00EF1C0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24F18"/>
    <w:multiLevelType w:val="hybridMultilevel"/>
    <w:tmpl w:val="FFA86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987821"/>
    <w:multiLevelType w:val="hybridMultilevel"/>
    <w:tmpl w:val="8A183FDC"/>
    <w:lvl w:ilvl="0" w:tplc="64603740">
      <w:start w:val="1"/>
      <w:numFmt w:val="decimal"/>
      <w:pStyle w:val="a"/>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0200C"/>
    <w:rsid w:val="00045766"/>
    <w:rsid w:val="000B0BCF"/>
    <w:rsid w:val="000B1171"/>
    <w:rsid w:val="000D4AD1"/>
    <w:rsid w:val="000F6084"/>
    <w:rsid w:val="000F78D1"/>
    <w:rsid w:val="00123A17"/>
    <w:rsid w:val="001812F5"/>
    <w:rsid w:val="001A2D00"/>
    <w:rsid w:val="001E2DD4"/>
    <w:rsid w:val="001E3AAD"/>
    <w:rsid w:val="001F35E9"/>
    <w:rsid w:val="00211E0E"/>
    <w:rsid w:val="00246560"/>
    <w:rsid w:val="0026709B"/>
    <w:rsid w:val="00267AE6"/>
    <w:rsid w:val="00273B91"/>
    <w:rsid w:val="002B32E2"/>
    <w:rsid w:val="002B7F80"/>
    <w:rsid w:val="002C020E"/>
    <w:rsid w:val="00316BBE"/>
    <w:rsid w:val="003764A3"/>
    <w:rsid w:val="00391A69"/>
    <w:rsid w:val="003A4F70"/>
    <w:rsid w:val="003B6286"/>
    <w:rsid w:val="004653A9"/>
    <w:rsid w:val="004818A2"/>
    <w:rsid w:val="004A2796"/>
    <w:rsid w:val="004B3988"/>
    <w:rsid w:val="004D7402"/>
    <w:rsid w:val="004E4402"/>
    <w:rsid w:val="0051615B"/>
    <w:rsid w:val="0053622A"/>
    <w:rsid w:val="00556712"/>
    <w:rsid w:val="00556B13"/>
    <w:rsid w:val="00561572"/>
    <w:rsid w:val="00576A69"/>
    <w:rsid w:val="00585238"/>
    <w:rsid w:val="005A5C9C"/>
    <w:rsid w:val="005D62E0"/>
    <w:rsid w:val="00615E93"/>
    <w:rsid w:val="00631C21"/>
    <w:rsid w:val="006342E9"/>
    <w:rsid w:val="00645621"/>
    <w:rsid w:val="00674B8F"/>
    <w:rsid w:val="006A3B40"/>
    <w:rsid w:val="006B6116"/>
    <w:rsid w:val="006E5A61"/>
    <w:rsid w:val="006E5CC8"/>
    <w:rsid w:val="006E7540"/>
    <w:rsid w:val="006E7EB1"/>
    <w:rsid w:val="006F4D99"/>
    <w:rsid w:val="00717E9C"/>
    <w:rsid w:val="00732296"/>
    <w:rsid w:val="007562F5"/>
    <w:rsid w:val="007709A9"/>
    <w:rsid w:val="00774A52"/>
    <w:rsid w:val="0079559E"/>
    <w:rsid w:val="007E4F52"/>
    <w:rsid w:val="008074D0"/>
    <w:rsid w:val="00815211"/>
    <w:rsid w:val="00861413"/>
    <w:rsid w:val="008700D9"/>
    <w:rsid w:val="0087087F"/>
    <w:rsid w:val="0088230E"/>
    <w:rsid w:val="008854D9"/>
    <w:rsid w:val="008A1022"/>
    <w:rsid w:val="008C07A0"/>
    <w:rsid w:val="008C2C78"/>
    <w:rsid w:val="008C5965"/>
    <w:rsid w:val="008E4B3C"/>
    <w:rsid w:val="00902E5A"/>
    <w:rsid w:val="0091019D"/>
    <w:rsid w:val="009204F1"/>
    <w:rsid w:val="00950518"/>
    <w:rsid w:val="009975C3"/>
    <w:rsid w:val="00A20218"/>
    <w:rsid w:val="00A57201"/>
    <w:rsid w:val="00A703E8"/>
    <w:rsid w:val="00A7359B"/>
    <w:rsid w:val="00AB7880"/>
    <w:rsid w:val="00B41257"/>
    <w:rsid w:val="00B84F94"/>
    <w:rsid w:val="00BB4784"/>
    <w:rsid w:val="00BC2A5E"/>
    <w:rsid w:val="00BD7264"/>
    <w:rsid w:val="00BF0197"/>
    <w:rsid w:val="00BF5CB0"/>
    <w:rsid w:val="00C010FB"/>
    <w:rsid w:val="00C11BE7"/>
    <w:rsid w:val="00C54259"/>
    <w:rsid w:val="00C73544"/>
    <w:rsid w:val="00C8591D"/>
    <w:rsid w:val="00C96FA7"/>
    <w:rsid w:val="00C97768"/>
    <w:rsid w:val="00CB027B"/>
    <w:rsid w:val="00CD0C76"/>
    <w:rsid w:val="00CD76E1"/>
    <w:rsid w:val="00CD7A57"/>
    <w:rsid w:val="00CF56B9"/>
    <w:rsid w:val="00D3426E"/>
    <w:rsid w:val="00D8019C"/>
    <w:rsid w:val="00D95B8C"/>
    <w:rsid w:val="00DA4911"/>
    <w:rsid w:val="00E16AF1"/>
    <w:rsid w:val="00E30B1C"/>
    <w:rsid w:val="00E400B4"/>
    <w:rsid w:val="00E41278"/>
    <w:rsid w:val="00E6279F"/>
    <w:rsid w:val="00E704AA"/>
    <w:rsid w:val="00E73E0F"/>
    <w:rsid w:val="00EC0082"/>
    <w:rsid w:val="00EF14D2"/>
    <w:rsid w:val="00F91540"/>
    <w:rsid w:val="00FA6C4B"/>
    <w:rsid w:val="00FD0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8C1A0-DD72-4412-BA87-E439737A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73B91"/>
    <w:pPr>
      <w:widowControl w:val="0"/>
      <w:spacing w:line="600" w:lineRule="exact"/>
      <w:ind w:firstLineChars="200" w:firstLine="200"/>
      <w:jc w:val="both"/>
    </w:pPr>
    <w:rPr>
      <w:rFonts w:ascii="Segoe UI" w:eastAsia="楷体" w:hAnsi="Segoe UI"/>
      <w:sz w:val="28"/>
    </w:rPr>
  </w:style>
  <w:style w:type="paragraph" w:styleId="1">
    <w:name w:val="heading 1"/>
    <w:basedOn w:val="a0"/>
    <w:next w:val="a0"/>
    <w:link w:val="10"/>
    <w:uiPriority w:val="9"/>
    <w:qFormat/>
    <w:rsid w:val="006B6116"/>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rsid w:val="00E400B4"/>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rsid w:val="00E400B4"/>
    <w:pPr>
      <w:keepNext/>
      <w:keepLines/>
      <w:spacing w:before="120" w:after="120" w:line="400" w:lineRule="exact"/>
      <w:ind w:firstLineChars="0" w:firstLine="0"/>
      <w:outlineLvl w:val="2"/>
    </w:pPr>
    <w:rPr>
      <w:rFonts w:eastAsia="等线 Light"/>
      <w:bCs/>
      <w:szCs w:val="32"/>
    </w:rPr>
  </w:style>
  <w:style w:type="paragraph" w:styleId="4">
    <w:name w:val="heading 4"/>
    <w:basedOn w:val="a0"/>
    <w:next w:val="a0"/>
    <w:link w:val="40"/>
    <w:uiPriority w:val="9"/>
    <w:unhideWhenUsed/>
    <w:qFormat/>
    <w:rsid w:val="00C97768"/>
    <w:pPr>
      <w:keepNext/>
      <w:keepLines/>
      <w:spacing w:line="240" w:lineRule="auto"/>
      <w:ind w:firstLineChars="0" w:firstLine="0"/>
      <w:outlineLvl w:val="3"/>
    </w:pPr>
    <w:rPr>
      <w:rFonts w:eastAsia="等线 Light"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653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653A9"/>
    <w:rPr>
      <w:sz w:val="18"/>
      <w:szCs w:val="18"/>
    </w:rPr>
  </w:style>
  <w:style w:type="paragraph" w:styleId="a6">
    <w:name w:val="footer"/>
    <w:basedOn w:val="a0"/>
    <w:link w:val="a7"/>
    <w:uiPriority w:val="99"/>
    <w:unhideWhenUsed/>
    <w:rsid w:val="004653A9"/>
    <w:pPr>
      <w:tabs>
        <w:tab w:val="center" w:pos="4153"/>
        <w:tab w:val="right" w:pos="8306"/>
      </w:tabs>
      <w:snapToGrid w:val="0"/>
    </w:pPr>
    <w:rPr>
      <w:sz w:val="18"/>
      <w:szCs w:val="18"/>
    </w:rPr>
  </w:style>
  <w:style w:type="character" w:customStyle="1" w:styleId="a7">
    <w:name w:val="页脚 字符"/>
    <w:basedOn w:val="a1"/>
    <w:link w:val="a6"/>
    <w:uiPriority w:val="99"/>
    <w:rsid w:val="004653A9"/>
    <w:rPr>
      <w:sz w:val="18"/>
      <w:szCs w:val="18"/>
    </w:rPr>
  </w:style>
  <w:style w:type="character" w:customStyle="1" w:styleId="10">
    <w:name w:val="标题 1 字符"/>
    <w:basedOn w:val="a1"/>
    <w:link w:val="1"/>
    <w:uiPriority w:val="9"/>
    <w:rsid w:val="006B6116"/>
    <w:rPr>
      <w:rFonts w:ascii="Segoe UI" w:eastAsia="等线 Light" w:hAnsi="Segoe UI"/>
      <w:b/>
      <w:bCs/>
      <w:kern w:val="44"/>
      <w:sz w:val="44"/>
      <w:szCs w:val="44"/>
    </w:rPr>
  </w:style>
  <w:style w:type="character" w:customStyle="1" w:styleId="20">
    <w:name w:val="标题 2 字符"/>
    <w:basedOn w:val="a1"/>
    <w:link w:val="2"/>
    <w:uiPriority w:val="9"/>
    <w:rsid w:val="00E400B4"/>
    <w:rPr>
      <w:rFonts w:ascii="Segoe UI" w:eastAsia="等线 Light" w:hAnsi="Segoe UI" w:cstheme="majorBidi"/>
      <w:bCs/>
      <w:sz w:val="32"/>
      <w:szCs w:val="32"/>
    </w:rPr>
  </w:style>
  <w:style w:type="character" w:customStyle="1" w:styleId="30">
    <w:name w:val="标题 3 字符"/>
    <w:basedOn w:val="a1"/>
    <w:link w:val="3"/>
    <w:uiPriority w:val="9"/>
    <w:rsid w:val="00E400B4"/>
    <w:rPr>
      <w:rFonts w:ascii="Segoe UI" w:eastAsia="等线 Light" w:hAnsi="Segoe UI"/>
      <w:bCs/>
      <w:sz w:val="28"/>
      <w:szCs w:val="32"/>
    </w:rPr>
  </w:style>
  <w:style w:type="character" w:customStyle="1" w:styleId="40">
    <w:name w:val="标题 4 字符"/>
    <w:basedOn w:val="a1"/>
    <w:link w:val="4"/>
    <w:uiPriority w:val="9"/>
    <w:rsid w:val="00C97768"/>
    <w:rPr>
      <w:rFonts w:ascii="Segoe UI" w:eastAsia="等线 Light" w:hAnsi="Segoe UI" w:cstheme="majorBidi"/>
      <w:bCs/>
      <w:sz w:val="28"/>
      <w:szCs w:val="28"/>
    </w:rPr>
  </w:style>
  <w:style w:type="paragraph" w:styleId="a8">
    <w:name w:val="No Spacing"/>
    <w:uiPriority w:val="1"/>
    <w:qFormat/>
    <w:rsid w:val="004653A9"/>
    <w:pPr>
      <w:widowControl w:val="0"/>
      <w:ind w:firstLineChars="200" w:firstLine="200"/>
    </w:pPr>
    <w:rPr>
      <w:rFonts w:ascii="楷体" w:eastAsia="楷体" w:hAnsi="Segoe Print"/>
      <w:sz w:val="28"/>
    </w:rPr>
  </w:style>
  <w:style w:type="paragraph" w:customStyle="1" w:styleId="a">
    <w:name w:val="程序"/>
    <w:basedOn w:val="a0"/>
    <w:link w:val="a9"/>
    <w:qFormat/>
    <w:rsid w:val="005A5C9C"/>
    <w:pPr>
      <w:numPr>
        <w:numId w:val="1"/>
      </w:numPr>
      <w:adjustRightInd w:val="0"/>
      <w:snapToGrid w:val="0"/>
      <w:spacing w:line="240" w:lineRule="auto"/>
      <w:ind w:left="0" w:firstLineChars="0" w:firstLine="0"/>
      <w:jc w:val="left"/>
    </w:pPr>
    <w:rPr>
      <w:sz w:val="21"/>
      <w:szCs w:val="21"/>
    </w:rPr>
  </w:style>
  <w:style w:type="character" w:customStyle="1" w:styleId="a9">
    <w:name w:val="程序 字符"/>
    <w:basedOn w:val="a1"/>
    <w:link w:val="a"/>
    <w:rsid w:val="005A5C9C"/>
    <w:rPr>
      <w:rFonts w:ascii="Segoe UI" w:eastAsia="楷体" w:hAnsi="Segoe UI"/>
      <w:szCs w:val="21"/>
    </w:rPr>
  </w:style>
  <w:style w:type="paragraph" w:customStyle="1" w:styleId="aa">
    <w:name w:val="图片"/>
    <w:basedOn w:val="a0"/>
    <w:link w:val="ab"/>
    <w:qFormat/>
    <w:rsid w:val="003A4F70"/>
    <w:pPr>
      <w:adjustRightInd w:val="0"/>
      <w:spacing w:line="240" w:lineRule="auto"/>
      <w:ind w:firstLineChars="0" w:firstLine="0"/>
      <w:jc w:val="center"/>
    </w:pPr>
  </w:style>
  <w:style w:type="character" w:customStyle="1" w:styleId="ab">
    <w:name w:val="图片 字符"/>
    <w:basedOn w:val="a1"/>
    <w:link w:val="aa"/>
    <w:rsid w:val="003A4F70"/>
    <w:rPr>
      <w:rFonts w:ascii="Segoe UI" w:eastAsia="楷体" w:hAnsi="Segoe UI"/>
      <w:sz w:val="28"/>
    </w:rPr>
  </w:style>
  <w:style w:type="paragraph" w:customStyle="1" w:styleId="ac">
    <w:name w:val="突出"/>
    <w:basedOn w:val="a0"/>
    <w:link w:val="ad"/>
    <w:qFormat/>
    <w:rsid w:val="001F35E9"/>
    <w:pPr>
      <w:ind w:firstLine="560"/>
    </w:pPr>
    <w:rPr>
      <w:color w:val="FF0000"/>
      <w:u w:val="single"/>
    </w:rPr>
  </w:style>
  <w:style w:type="character" w:customStyle="1" w:styleId="ad">
    <w:name w:val="突出 字符"/>
    <w:basedOn w:val="a1"/>
    <w:link w:val="ac"/>
    <w:rsid w:val="001F35E9"/>
    <w:rPr>
      <w:rFonts w:ascii="Segoe UI" w:eastAsia="楷体" w:hAnsi="Segoe UI"/>
      <w:color w:val="FF0000"/>
      <w:sz w:val="28"/>
      <w:u w:val="single"/>
    </w:rPr>
  </w:style>
  <w:style w:type="character" w:styleId="ae">
    <w:name w:val="Emphasis"/>
    <w:basedOn w:val="a1"/>
    <w:uiPriority w:val="20"/>
    <w:qFormat/>
    <w:rsid w:val="00902E5A"/>
    <w:rPr>
      <w:rFonts w:eastAsia="思源黑体 CN Heavy"/>
      <w:b/>
      <w:iCs/>
      <w:caps w:val="0"/>
      <w:smallCaps w:val="0"/>
      <w:strike w:val="0"/>
      <w:dstrike w:val="0"/>
      <w:vanish w:val="0"/>
      <w:vertAlign w:val="baseline"/>
    </w:rPr>
  </w:style>
  <w:style w:type="paragraph" w:styleId="af">
    <w:name w:val="Normal (Web)"/>
    <w:basedOn w:val="a0"/>
    <w:uiPriority w:val="99"/>
    <w:unhideWhenUsed/>
    <w:rsid w:val="00585238"/>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apple-converted-space">
    <w:name w:val="apple-converted-space"/>
    <w:basedOn w:val="a1"/>
    <w:rsid w:val="00585238"/>
  </w:style>
  <w:style w:type="character" w:styleId="af0">
    <w:name w:val="Intense Emphasis"/>
    <w:basedOn w:val="a1"/>
    <w:uiPriority w:val="21"/>
    <w:qFormat/>
    <w:rsid w:val="00045766"/>
    <w:rPr>
      <w:b/>
      <w:i w:val="0"/>
      <w:iC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8954">
      <w:bodyDiv w:val="1"/>
      <w:marLeft w:val="0"/>
      <w:marRight w:val="0"/>
      <w:marTop w:val="0"/>
      <w:marBottom w:val="0"/>
      <w:divBdr>
        <w:top w:val="none" w:sz="0" w:space="0" w:color="auto"/>
        <w:left w:val="none" w:sz="0" w:space="0" w:color="auto"/>
        <w:bottom w:val="none" w:sz="0" w:space="0" w:color="auto"/>
        <w:right w:val="none" w:sz="0" w:space="0" w:color="auto"/>
      </w:divBdr>
    </w:div>
    <w:div w:id="393431584">
      <w:bodyDiv w:val="1"/>
      <w:marLeft w:val="0"/>
      <w:marRight w:val="0"/>
      <w:marTop w:val="0"/>
      <w:marBottom w:val="0"/>
      <w:divBdr>
        <w:top w:val="none" w:sz="0" w:space="0" w:color="auto"/>
        <w:left w:val="none" w:sz="0" w:space="0" w:color="auto"/>
        <w:bottom w:val="none" w:sz="0" w:space="0" w:color="auto"/>
        <w:right w:val="none" w:sz="0" w:space="0" w:color="auto"/>
      </w:divBdr>
    </w:div>
    <w:div w:id="924218366">
      <w:bodyDiv w:val="1"/>
      <w:marLeft w:val="0"/>
      <w:marRight w:val="0"/>
      <w:marTop w:val="0"/>
      <w:marBottom w:val="0"/>
      <w:divBdr>
        <w:top w:val="none" w:sz="0" w:space="0" w:color="auto"/>
        <w:left w:val="none" w:sz="0" w:space="0" w:color="auto"/>
        <w:bottom w:val="none" w:sz="0" w:space="0" w:color="auto"/>
        <w:right w:val="none" w:sz="0" w:space="0" w:color="auto"/>
      </w:divBdr>
    </w:div>
    <w:div w:id="1244025341">
      <w:bodyDiv w:val="1"/>
      <w:marLeft w:val="0"/>
      <w:marRight w:val="0"/>
      <w:marTop w:val="0"/>
      <w:marBottom w:val="0"/>
      <w:divBdr>
        <w:top w:val="none" w:sz="0" w:space="0" w:color="auto"/>
        <w:left w:val="none" w:sz="0" w:space="0" w:color="auto"/>
        <w:bottom w:val="none" w:sz="0" w:space="0" w:color="auto"/>
        <w:right w:val="none" w:sz="0" w:space="0" w:color="auto"/>
      </w:divBdr>
    </w:div>
    <w:div w:id="1357316202">
      <w:bodyDiv w:val="1"/>
      <w:marLeft w:val="0"/>
      <w:marRight w:val="0"/>
      <w:marTop w:val="0"/>
      <w:marBottom w:val="0"/>
      <w:divBdr>
        <w:top w:val="none" w:sz="0" w:space="0" w:color="auto"/>
        <w:left w:val="none" w:sz="0" w:space="0" w:color="auto"/>
        <w:bottom w:val="none" w:sz="0" w:space="0" w:color="auto"/>
        <w:right w:val="none" w:sz="0" w:space="0" w:color="auto"/>
      </w:divBdr>
      <w:divsChild>
        <w:div w:id="502622788">
          <w:marLeft w:val="0"/>
          <w:marRight w:val="0"/>
          <w:marTop w:val="0"/>
          <w:marBottom w:val="0"/>
          <w:divBdr>
            <w:top w:val="none" w:sz="0" w:space="0" w:color="auto"/>
            <w:left w:val="none" w:sz="0" w:space="0" w:color="auto"/>
            <w:bottom w:val="none" w:sz="0" w:space="0" w:color="auto"/>
            <w:right w:val="none" w:sz="0" w:space="0" w:color="auto"/>
          </w:divBdr>
          <w:divsChild>
            <w:div w:id="5324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483">
      <w:bodyDiv w:val="1"/>
      <w:marLeft w:val="0"/>
      <w:marRight w:val="0"/>
      <w:marTop w:val="0"/>
      <w:marBottom w:val="0"/>
      <w:divBdr>
        <w:top w:val="none" w:sz="0" w:space="0" w:color="auto"/>
        <w:left w:val="none" w:sz="0" w:space="0" w:color="auto"/>
        <w:bottom w:val="none" w:sz="0" w:space="0" w:color="auto"/>
        <w:right w:val="none" w:sz="0" w:space="0" w:color="auto"/>
      </w:divBdr>
    </w:div>
    <w:div w:id="188883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11506-C2BA-4031-83A1-14D78737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dc:creator>
  <cp:keywords/>
  <dc:description/>
  <cp:lastModifiedBy>user</cp:lastModifiedBy>
  <cp:revision>208</cp:revision>
  <dcterms:created xsi:type="dcterms:W3CDTF">2018-03-21T02:03:00Z</dcterms:created>
  <dcterms:modified xsi:type="dcterms:W3CDTF">2018-03-22T01:17:00Z</dcterms:modified>
</cp:coreProperties>
</file>