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5B" w:rsidRPr="00967FC2" w:rsidRDefault="0059320F" w:rsidP="0064115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 w:val="36"/>
          <w:szCs w:val="36"/>
        </w:rPr>
      </w:pPr>
      <w:r w:rsidRPr="00967FC2">
        <w:rPr>
          <w:rFonts w:ascii="Times New Roman" w:eastAsia="宋体" w:hAnsi="Times New Roman" w:cs="Times New Roman"/>
          <w:kern w:val="0"/>
          <w:sz w:val="36"/>
          <w:szCs w:val="36"/>
        </w:rPr>
        <w:t xml:space="preserve">SF-RTSIM </w:t>
      </w:r>
      <w:r w:rsidRPr="00967FC2">
        <w:rPr>
          <w:rFonts w:ascii="Times New Roman" w:eastAsia="宋体" w:hAnsi="Times New Roman" w:cs="Times New Roman"/>
          <w:kern w:val="0"/>
          <w:sz w:val="36"/>
          <w:szCs w:val="36"/>
        </w:rPr>
        <w:t>实时数字仿真系统</w:t>
      </w:r>
    </w:p>
    <w:p w:rsidR="0064115B" w:rsidRPr="00967FC2" w:rsidRDefault="0064115B" w:rsidP="0064115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67FC2">
        <w:rPr>
          <w:rFonts w:ascii="Times New Roman" w:eastAsia="宋体" w:hAnsi="Times New Roman" w:cs="Times New Roman"/>
          <w:b/>
          <w:bCs/>
          <w:spacing w:val="-3"/>
          <w:kern w:val="0"/>
          <w:szCs w:val="21"/>
        </w:rPr>
        <w:t>概述</w:t>
      </w:r>
    </w:p>
    <w:p w:rsidR="0064115B" w:rsidRPr="00967FC2" w:rsidRDefault="000207EF" w:rsidP="0064115B">
      <w:pPr>
        <w:widowControl/>
        <w:shd w:val="clear" w:color="auto" w:fill="FFFFFF"/>
        <w:spacing w:line="315" w:lineRule="atLeast"/>
        <w:ind w:firstLine="43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SF-RTSIM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实时数字仿真系统，</w:t>
      </w:r>
      <w:bookmarkStart w:id="0" w:name="_GoBack"/>
      <w:bookmarkEnd w:id="0"/>
      <w:r w:rsidR="00967FC2">
        <w:rPr>
          <w:rFonts w:ascii="Times New Roman" w:eastAsia="宋体" w:hAnsi="Times New Roman" w:cs="Times New Roman"/>
          <w:kern w:val="0"/>
          <w:sz w:val="24"/>
          <w:szCs w:val="24"/>
        </w:rPr>
        <w:t>适用于电力电子、控制等领域的半实物实时仿真验证</w:t>
      </w:r>
      <w:r w:rsidR="002117CB">
        <w:rPr>
          <w:rFonts w:ascii="Times New Roman" w:eastAsia="宋体" w:hAnsi="Times New Roman" w:cs="Times New Roman" w:hint="eastAsia"/>
          <w:kern w:val="0"/>
          <w:sz w:val="24"/>
          <w:szCs w:val="24"/>
        </w:rPr>
        <w:t>测试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SF-RTSIM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系统具有丰富的对外接口，并依托于</w:t>
      </w:r>
      <w:proofErr w:type="spellStart"/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Matlab</w:t>
      </w:r>
      <w:proofErr w:type="spellEnd"/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/Simulink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软件，建立了实时仿真库，有效的达到半实物实时数字仿真的目的，为</w:t>
      </w:r>
      <w:r w:rsidR="00645597">
        <w:rPr>
          <w:rFonts w:ascii="Times New Roman" w:eastAsia="宋体" w:hAnsi="Times New Roman" w:cs="Times New Roman" w:hint="eastAsia"/>
          <w:kern w:val="0"/>
          <w:sz w:val="24"/>
          <w:szCs w:val="24"/>
        </w:rPr>
        <w:t>电力电子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控制系统的验证试验、保护系统的验证试验以及自动测试等领域提供实时仿真测试平台</w:t>
      </w:r>
      <w:r w:rsidR="0064115B" w:rsidRPr="00967FC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64115B" w:rsidRPr="00967FC2" w:rsidRDefault="00630D0E" w:rsidP="0064115B">
      <w:pPr>
        <w:widowControl/>
        <w:shd w:val="clear" w:color="auto" w:fill="FFFFFF"/>
        <w:spacing w:line="315" w:lineRule="atLeast"/>
        <w:ind w:right="49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b/>
          <w:bCs/>
          <w:spacing w:val="-3"/>
          <w:kern w:val="0"/>
          <w:sz w:val="24"/>
          <w:szCs w:val="24"/>
        </w:rPr>
        <w:t>功能介绍</w:t>
      </w:r>
    </w:p>
    <w:p w:rsidR="0064115B" w:rsidRPr="00967FC2" w:rsidRDefault="00630D0E" w:rsidP="00630D0E">
      <w:pPr>
        <w:widowControl/>
        <w:shd w:val="clear" w:color="auto" w:fill="FFFFFF"/>
        <w:spacing w:line="315" w:lineRule="atLeast"/>
        <w:ind w:firstLine="43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SF-RTSIM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实时数字仿真系统可以应用到电力、控制或其他各种领域。电力电子领域可以用于电力电子控制器</w:t>
      </w:r>
      <w:r w:rsidR="001870D3">
        <w:rPr>
          <w:rFonts w:ascii="Times New Roman" w:eastAsia="宋体" w:hAnsi="Times New Roman" w:cs="Times New Roman" w:hint="eastAsia"/>
          <w:kern w:val="0"/>
          <w:sz w:val="24"/>
          <w:szCs w:val="24"/>
        </w:rPr>
        <w:t>研发过程中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的测试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，验证电力电子控制器控制功能、保护功能等，同时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可以模拟多种实物无法给出的工况（短路、频率突变、电压突变等），有效验证电力电子控制器、保护产品功能，防止控制器直接</w:t>
      </w:r>
      <w:r w:rsidR="001643A5">
        <w:rPr>
          <w:rFonts w:ascii="Times New Roman" w:eastAsia="宋体" w:hAnsi="Times New Roman" w:cs="Times New Roman" w:hint="eastAsia"/>
          <w:kern w:val="0"/>
          <w:sz w:val="24"/>
          <w:szCs w:val="24"/>
        </w:rPr>
        <w:t>投运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测试时，因为控制器缺陷导致的电力电子器件损坏，功能验证不全等不利工况发生。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目前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SF-RTSIM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已经</w:t>
      </w:r>
      <w:r w:rsidR="003F4539">
        <w:rPr>
          <w:rFonts w:ascii="Times New Roman" w:eastAsia="宋体" w:hAnsi="Times New Roman" w:cs="Times New Roman" w:hint="eastAsia"/>
          <w:kern w:val="0"/>
          <w:sz w:val="24"/>
          <w:szCs w:val="24"/>
        </w:rPr>
        <w:t>参与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到了公司储能换流器、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SVG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链式无功补偿器、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MMC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链式混合桥拓扑直流换流器、柔性直流换流器、常规保护</w:t>
      </w:r>
      <w:r w:rsidR="002B2DB7" w:rsidRPr="00967FC2">
        <w:rPr>
          <w:rFonts w:ascii="Times New Roman" w:eastAsia="宋体" w:hAnsi="Times New Roman" w:cs="Times New Roman"/>
          <w:kern w:val="0"/>
          <w:sz w:val="24"/>
          <w:szCs w:val="24"/>
        </w:rPr>
        <w:t>等场景的测试验证。</w:t>
      </w:r>
    </w:p>
    <w:p w:rsidR="0064115B" w:rsidRPr="00967FC2" w:rsidRDefault="002B2DB7" w:rsidP="0064115B">
      <w:pPr>
        <w:widowControl/>
        <w:shd w:val="clear" w:color="auto" w:fill="FFFFFF"/>
        <w:spacing w:line="315" w:lineRule="atLeast"/>
        <w:ind w:right="495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967FC2">
        <w:rPr>
          <w:rFonts w:ascii="Times New Roman" w:hAnsi="Times New Roman" w:cs="Times New Roman"/>
        </w:rPr>
        <w:object w:dxaOrig="18234" w:dyaOrig="13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04.9pt" o:ole="">
            <v:imagedata r:id="rId8" o:title=""/>
          </v:shape>
          <o:OLEObject Type="Embed" ProgID="Visio.Drawing.11" ShapeID="_x0000_i1025" DrawAspect="Content" ObjectID="_1614361780" r:id="rId9"/>
        </w:object>
      </w:r>
      <w:r w:rsidR="00556DA1" w:rsidRPr="00967FC2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56DA1" w:rsidRPr="00967FC2">
        <w:rPr>
          <w:rFonts w:ascii="Times New Roman" w:eastAsia="宋体" w:hAnsi="Times New Roman" w:cs="Times New Roman"/>
          <w:kern w:val="0"/>
          <w:szCs w:val="21"/>
        </w:rPr>
        <w:t>图</w:t>
      </w:r>
      <w:r w:rsidR="00556DA1" w:rsidRPr="00967FC2">
        <w:rPr>
          <w:rFonts w:ascii="Times New Roman" w:eastAsia="宋体" w:hAnsi="Times New Roman" w:cs="Times New Roman"/>
          <w:kern w:val="0"/>
          <w:szCs w:val="21"/>
        </w:rPr>
        <w:t xml:space="preserve">1  </w:t>
      </w:r>
      <w:r w:rsidR="00556DA1" w:rsidRPr="00967FC2">
        <w:rPr>
          <w:rFonts w:ascii="Times New Roman" w:eastAsia="宋体" w:hAnsi="Times New Roman" w:cs="Times New Roman"/>
          <w:kern w:val="0"/>
          <w:szCs w:val="21"/>
        </w:rPr>
        <w:t>SF-RTSIM</w:t>
      </w:r>
      <w:r w:rsidR="00556DA1" w:rsidRPr="00967FC2">
        <w:rPr>
          <w:rFonts w:ascii="Times New Roman" w:eastAsia="宋体" w:hAnsi="Times New Roman" w:cs="Times New Roman"/>
          <w:kern w:val="0"/>
          <w:szCs w:val="21"/>
        </w:rPr>
        <w:t>实时数字仿真系统</w:t>
      </w:r>
      <w:r w:rsidR="00556DA1" w:rsidRPr="00967FC2">
        <w:rPr>
          <w:rFonts w:ascii="Times New Roman" w:eastAsia="宋体" w:hAnsi="Times New Roman" w:cs="Times New Roman"/>
          <w:kern w:val="0"/>
          <w:szCs w:val="21"/>
        </w:rPr>
        <w:t>组成</w:t>
      </w:r>
    </w:p>
    <w:p w:rsidR="0064115B" w:rsidRPr="00967FC2" w:rsidRDefault="00630D0E" w:rsidP="0064115B">
      <w:pPr>
        <w:widowControl/>
        <w:shd w:val="clear" w:color="auto" w:fill="FFFFFF"/>
        <w:spacing w:line="315" w:lineRule="atLeast"/>
        <w:ind w:right="49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b/>
          <w:bCs/>
          <w:spacing w:val="-3"/>
          <w:kern w:val="0"/>
          <w:sz w:val="24"/>
          <w:szCs w:val="24"/>
        </w:rPr>
        <w:t>SF-RTSIM</w:t>
      </w:r>
      <w:r w:rsidR="0064115B" w:rsidRPr="00967FC2">
        <w:rPr>
          <w:rFonts w:ascii="Times New Roman" w:eastAsia="宋体" w:hAnsi="Times New Roman" w:cs="Times New Roman"/>
          <w:b/>
          <w:bCs/>
          <w:spacing w:val="-3"/>
          <w:kern w:val="0"/>
          <w:sz w:val="24"/>
          <w:szCs w:val="24"/>
        </w:rPr>
        <w:t>组成</w:t>
      </w:r>
    </w:p>
    <w:p w:rsidR="0064115B" w:rsidRPr="00967FC2" w:rsidRDefault="00630D0E" w:rsidP="0064115B">
      <w:pPr>
        <w:widowControl/>
        <w:shd w:val="clear" w:color="auto" w:fill="FFFFFF"/>
        <w:spacing w:line="315" w:lineRule="atLeast"/>
        <w:ind w:right="495" w:firstLine="424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SF-RTSIM</w:t>
      </w: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实时数字仿真系统由</w:t>
      </w: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Host</w:t>
      </w: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主控计算机、实时仿真目标机和接口</w:t>
      </w: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/</w:t>
      </w:r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运算加速装置构成。</w:t>
      </w: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Host</w:t>
      </w: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主控计算机</w:t>
      </w:r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借助</w:t>
      </w:r>
      <w:proofErr w:type="spellStart"/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Matlab</w:t>
      </w:r>
      <w:proofErr w:type="spellEnd"/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/Simulink</w:t>
      </w:r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及</w:t>
      </w:r>
      <w:r w:rsidR="007B2950" w:rsidRPr="00967FC2">
        <w:rPr>
          <w:rFonts w:ascii="Times New Roman" w:eastAsia="宋体" w:hAnsi="Times New Roman" w:cs="Times New Roman"/>
          <w:kern w:val="0"/>
          <w:sz w:val="24"/>
          <w:szCs w:val="24"/>
        </w:rPr>
        <w:t>SF-RTSIM</w:t>
      </w:r>
      <w:r w:rsidR="007B2950" w:rsidRPr="00967FC2">
        <w:rPr>
          <w:rFonts w:ascii="Times New Roman" w:eastAsia="宋体" w:hAnsi="Times New Roman" w:cs="Times New Roman"/>
          <w:kern w:val="0"/>
          <w:sz w:val="24"/>
          <w:szCs w:val="24"/>
        </w:rPr>
        <w:t>工具箱</w:t>
      </w:r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进行</w:t>
      </w:r>
      <w:r w:rsidR="0057721C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模型搭建</w:t>
      </w:r>
      <w:r w:rsidR="0057721C">
        <w:rPr>
          <w:rFonts w:ascii="Times New Roman" w:eastAsia="宋体" w:hAnsi="Times New Roman" w:cs="Times New Roman" w:hint="eastAsia"/>
          <w:spacing w:val="-3"/>
          <w:kern w:val="0"/>
          <w:sz w:val="24"/>
          <w:szCs w:val="24"/>
        </w:rPr>
        <w:t>、</w:t>
      </w:r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GUI</w:t>
      </w:r>
      <w:r w:rsidR="0057721C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界面显示</w:t>
      </w:r>
      <w:r w:rsidR="0057721C">
        <w:rPr>
          <w:rFonts w:ascii="Times New Roman" w:eastAsia="宋体" w:hAnsi="Times New Roman" w:cs="Times New Roman" w:hint="eastAsia"/>
          <w:spacing w:val="-3"/>
          <w:kern w:val="0"/>
          <w:sz w:val="24"/>
          <w:szCs w:val="24"/>
        </w:rPr>
        <w:t>、</w:t>
      </w:r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波形触发存储、实时参数调节等；实时仿真目标机则实现物理模</w:t>
      </w:r>
      <w:r w:rsidR="00766D86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型的实时运行</w:t>
      </w:r>
      <w:r w:rsidR="00766D86">
        <w:rPr>
          <w:rFonts w:ascii="Times New Roman" w:eastAsia="宋体" w:hAnsi="Times New Roman" w:cs="Times New Roman" w:hint="eastAsia"/>
          <w:spacing w:val="-3"/>
          <w:kern w:val="0"/>
          <w:sz w:val="24"/>
          <w:szCs w:val="24"/>
        </w:rPr>
        <w:t>、</w:t>
      </w:r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波形实时显示等功能；接口</w:t>
      </w:r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/</w:t>
      </w:r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运算加速装置则主要负责链式结构模型的</w:t>
      </w:r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FPGA</w:t>
      </w:r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加速运算，以及多种接口的驱动管</w:t>
      </w:r>
      <w:r w:rsidR="007B2950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lastRenderedPageBreak/>
        <w:t>理。</w:t>
      </w:r>
      <w:r w:rsidR="0064115B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系统为</w:t>
      </w:r>
      <w:r w:rsidR="000054E6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电力电子控制、保护系统</w:t>
      </w:r>
      <w:r w:rsidR="0064115B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提供了</w:t>
      </w:r>
      <w:r w:rsidR="000054E6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丰富的实时模</w:t>
      </w:r>
      <w:r w:rsidR="00D13B16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型</w:t>
      </w:r>
      <w:r w:rsidR="00D13B16">
        <w:rPr>
          <w:rFonts w:ascii="Times New Roman" w:eastAsia="宋体" w:hAnsi="Times New Roman" w:cs="Times New Roman" w:hint="eastAsia"/>
          <w:spacing w:val="-3"/>
          <w:kern w:val="0"/>
          <w:sz w:val="24"/>
          <w:szCs w:val="24"/>
        </w:rPr>
        <w:t>、</w:t>
      </w:r>
      <w:r w:rsidR="000054E6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实时测试解决方案与</w:t>
      </w:r>
      <w:r w:rsidR="0064115B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平台支撑。</w:t>
      </w:r>
    </w:p>
    <w:p w:rsidR="0064115B" w:rsidRPr="00967FC2" w:rsidRDefault="0064115B" w:rsidP="0064115B">
      <w:pPr>
        <w:widowControl/>
        <w:shd w:val="clear" w:color="auto" w:fill="FFFFFF"/>
        <w:spacing w:line="315" w:lineRule="atLeast"/>
        <w:ind w:right="49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系统优势</w:t>
      </w:r>
    </w:p>
    <w:p w:rsidR="0064115B" w:rsidRPr="00967FC2" w:rsidRDefault="0064115B" w:rsidP="0064115B">
      <w:pPr>
        <w:widowControl/>
        <w:shd w:val="clear" w:color="auto" w:fill="FFFFFF"/>
        <w:spacing w:line="315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1.</w:t>
      </w:r>
      <w:r w:rsidR="002338C5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依托</w:t>
      </w:r>
      <w:proofErr w:type="spellStart"/>
      <w:r w:rsidR="002338C5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Matlab</w:t>
      </w:r>
      <w:proofErr w:type="spellEnd"/>
      <w:r w:rsidR="002338C5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/Simulink</w:t>
      </w:r>
      <w:r w:rsidR="002338C5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，模型丰富，运行稳定</w:t>
      </w: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；</w:t>
      </w:r>
    </w:p>
    <w:p w:rsidR="0064115B" w:rsidRPr="00967FC2" w:rsidRDefault="0064115B" w:rsidP="0064115B">
      <w:pPr>
        <w:widowControl/>
        <w:shd w:val="clear" w:color="auto" w:fill="FFFFFF"/>
        <w:spacing w:line="315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2.</w:t>
      </w:r>
      <w:r w:rsidR="002338C5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支持全桥、半桥、混合桥等链式结构，并采用</w:t>
      </w:r>
      <w:r w:rsidR="002338C5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FPGA</w:t>
      </w:r>
      <w:r w:rsidR="002338C5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加速运算，小步长可达</w:t>
      </w:r>
      <w:r w:rsidR="002338C5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1us</w:t>
      </w: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；</w:t>
      </w:r>
    </w:p>
    <w:p w:rsidR="0064115B" w:rsidRPr="00967FC2" w:rsidRDefault="0064115B" w:rsidP="0064115B">
      <w:pPr>
        <w:widowControl/>
        <w:shd w:val="clear" w:color="auto" w:fill="FFFFFF"/>
        <w:spacing w:line="315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3.</w:t>
      </w:r>
      <w:r w:rsidR="002338C5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硬件软件自主研发，成本低廉</w:t>
      </w: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；</w:t>
      </w:r>
    </w:p>
    <w:p w:rsidR="0064115B" w:rsidRPr="00967FC2" w:rsidRDefault="0064115B" w:rsidP="0064115B">
      <w:pPr>
        <w:widowControl/>
        <w:shd w:val="clear" w:color="auto" w:fill="FFFFFF"/>
        <w:spacing w:line="315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4.</w:t>
      </w:r>
      <w:r w:rsidR="002338C5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接口丰富</w:t>
      </w:r>
      <w:r w:rsidR="005D4E9E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，</w:t>
      </w:r>
      <w:r w:rsidR="002338C5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并可根据需求进行定制</w:t>
      </w: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；</w:t>
      </w:r>
    </w:p>
    <w:p w:rsidR="0064115B" w:rsidRPr="00967FC2" w:rsidRDefault="0064115B" w:rsidP="0064115B">
      <w:pPr>
        <w:widowControl/>
        <w:shd w:val="clear" w:color="auto" w:fill="FFFFFF"/>
        <w:spacing w:line="315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5.</w:t>
      </w:r>
      <w:r w:rsidR="005D4E9E"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模型可定制搭建</w:t>
      </w:r>
      <w:r w:rsidRPr="00967FC2">
        <w:rPr>
          <w:rFonts w:ascii="Times New Roman" w:eastAsia="宋体" w:hAnsi="Times New Roman" w:cs="Times New Roman"/>
          <w:spacing w:val="-3"/>
          <w:kern w:val="0"/>
          <w:sz w:val="24"/>
          <w:szCs w:val="24"/>
        </w:rPr>
        <w:t>。</w:t>
      </w:r>
    </w:p>
    <w:p w:rsidR="0064115B" w:rsidRPr="00967FC2" w:rsidRDefault="005D4E9E" w:rsidP="0064115B">
      <w:pPr>
        <w:widowControl/>
        <w:shd w:val="clear" w:color="auto" w:fill="FFFFFF"/>
        <w:spacing w:line="315" w:lineRule="atLeast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b/>
          <w:bCs/>
          <w:spacing w:val="-3"/>
          <w:kern w:val="0"/>
          <w:sz w:val="24"/>
          <w:szCs w:val="24"/>
        </w:rPr>
        <w:t>系统照片及模型示例</w:t>
      </w:r>
    </w:p>
    <w:p w:rsidR="0064115B" w:rsidRPr="00967FC2" w:rsidRDefault="005D4E9E" w:rsidP="0064115B">
      <w:pPr>
        <w:widowControl/>
        <w:shd w:val="clear" w:color="auto" w:fill="FFFFFF"/>
        <w:spacing w:line="315" w:lineRule="atLeast"/>
        <w:ind w:right="495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50D4ECC" wp14:editId="2A94BD14">
            <wp:extent cx="5274310" cy="3954032"/>
            <wp:effectExtent l="0" t="0" r="2540" b="8890"/>
            <wp:docPr id="3" name="图片 3" descr="E:\work_computer\project\RT_SIM\文档\文件\照片\lADPBbCc1R2jym_NAwzNBBA_1040_780.jpg_620x10000q9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work_computer\project\RT_SIM\文档\文件\照片\lADPBbCc1R2jym_NAwzNBBA_1040_780.jpg_620x10000q90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A1" w:rsidRPr="00967FC2" w:rsidRDefault="00556DA1" w:rsidP="0064115B">
      <w:pPr>
        <w:widowControl/>
        <w:shd w:val="clear" w:color="auto" w:fill="FFFFFF"/>
        <w:spacing w:line="315" w:lineRule="atLeast"/>
        <w:ind w:right="495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kern w:val="0"/>
          <w:szCs w:val="21"/>
        </w:rPr>
        <w:t>图</w:t>
      </w:r>
      <w:r w:rsidRPr="00967FC2">
        <w:rPr>
          <w:rFonts w:ascii="Times New Roman" w:eastAsia="宋体" w:hAnsi="Times New Roman" w:cs="Times New Roman"/>
          <w:kern w:val="0"/>
          <w:szCs w:val="21"/>
        </w:rPr>
        <w:t>2</w:t>
      </w:r>
      <w:r w:rsidRPr="00967FC2">
        <w:rPr>
          <w:rFonts w:ascii="Times New Roman" w:eastAsia="宋体" w:hAnsi="Times New Roman" w:cs="Times New Roman"/>
          <w:kern w:val="0"/>
          <w:szCs w:val="21"/>
        </w:rPr>
        <w:t xml:space="preserve">  SF-RTSIM</w:t>
      </w:r>
      <w:r w:rsidRPr="00967FC2">
        <w:rPr>
          <w:rFonts w:ascii="Times New Roman" w:eastAsia="宋体" w:hAnsi="Times New Roman" w:cs="Times New Roman"/>
          <w:kern w:val="0"/>
          <w:szCs w:val="21"/>
        </w:rPr>
        <w:t>实时数字仿真系统</w:t>
      </w:r>
      <w:r w:rsidRPr="00967FC2">
        <w:rPr>
          <w:rFonts w:ascii="Times New Roman" w:eastAsia="宋体" w:hAnsi="Times New Roman" w:cs="Times New Roman"/>
          <w:kern w:val="0"/>
          <w:szCs w:val="21"/>
        </w:rPr>
        <w:t>照片</w:t>
      </w:r>
    </w:p>
    <w:p w:rsidR="0064115B" w:rsidRPr="00967FC2" w:rsidRDefault="00556DA1" w:rsidP="0064115B">
      <w:pPr>
        <w:widowControl/>
        <w:shd w:val="clear" w:color="auto" w:fill="FFFFFF"/>
        <w:spacing w:line="315" w:lineRule="atLeast"/>
        <w:ind w:right="495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726815B" wp14:editId="0B3D58C7">
            <wp:extent cx="5271770" cy="2369185"/>
            <wp:effectExtent l="0" t="0" r="5080" b="0"/>
            <wp:docPr id="5" name="图片 5" descr="E:\work_computer\project\RT_SIM\文档\文件\照片\柔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work_computer\project\RT_SIM\文档\文件\照片\柔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A1" w:rsidRPr="00967FC2" w:rsidRDefault="00556DA1" w:rsidP="0064115B">
      <w:pPr>
        <w:widowControl/>
        <w:shd w:val="clear" w:color="auto" w:fill="FFFFFF"/>
        <w:spacing w:line="315" w:lineRule="atLeast"/>
        <w:ind w:right="495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kern w:val="0"/>
          <w:szCs w:val="21"/>
        </w:rPr>
        <w:t>图</w:t>
      </w:r>
      <w:r w:rsidRPr="00967FC2">
        <w:rPr>
          <w:rFonts w:ascii="Times New Roman" w:eastAsia="宋体" w:hAnsi="Times New Roman" w:cs="Times New Roman"/>
          <w:kern w:val="0"/>
          <w:szCs w:val="21"/>
        </w:rPr>
        <w:t>3</w:t>
      </w:r>
      <w:r w:rsidRPr="00967FC2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Pr="00967FC2">
        <w:rPr>
          <w:rFonts w:ascii="Times New Roman" w:eastAsia="宋体" w:hAnsi="Times New Roman" w:cs="Times New Roman"/>
          <w:kern w:val="0"/>
          <w:szCs w:val="21"/>
        </w:rPr>
        <w:t>单端柔性直流实时数字仿真模型</w:t>
      </w:r>
    </w:p>
    <w:p w:rsidR="0064115B" w:rsidRPr="00967FC2" w:rsidRDefault="0064115B" w:rsidP="0064115B">
      <w:pPr>
        <w:widowControl/>
        <w:shd w:val="clear" w:color="auto" w:fill="FFFFFF"/>
        <w:spacing w:line="315" w:lineRule="atLeast"/>
        <w:ind w:firstLine="43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四方股份为您提供优质的解决方案，如有任何问题，请与我们联系：</w:t>
      </w:r>
    </w:p>
    <w:p w:rsidR="0064115B" w:rsidRPr="00967FC2" w:rsidRDefault="0064115B" w:rsidP="0064115B">
      <w:pPr>
        <w:widowControl/>
        <w:shd w:val="clear" w:color="auto" w:fill="FFFFFF"/>
        <w:spacing w:line="315" w:lineRule="atLeast"/>
        <w:ind w:firstLine="43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邮箱：</w:t>
      </w:r>
      <w:hyperlink r:id="rId12" w:history="1">
        <w:r w:rsidR="006D04BA">
          <w:rPr>
            <w:rFonts w:ascii="Times New Roman" w:eastAsia="宋体" w:hAnsi="Times New Roman" w:cs="Times New Roman" w:hint="eastAsia"/>
            <w:kern w:val="0"/>
            <w:sz w:val="24"/>
            <w:szCs w:val="24"/>
          </w:rPr>
          <w:t>jiahailin</w:t>
        </w:r>
        <w:r w:rsidRPr="00967FC2">
          <w:rPr>
            <w:rFonts w:ascii="Times New Roman" w:eastAsia="宋体" w:hAnsi="Times New Roman" w:cs="Times New Roman"/>
            <w:kern w:val="0"/>
            <w:sz w:val="24"/>
            <w:szCs w:val="24"/>
          </w:rPr>
          <w:t>@sf-auto.com</w:t>
        </w:r>
      </w:hyperlink>
    </w:p>
    <w:p w:rsidR="0064115B" w:rsidRPr="00967FC2" w:rsidRDefault="0064115B" w:rsidP="0064115B">
      <w:pPr>
        <w:widowControl/>
        <w:shd w:val="clear" w:color="auto" w:fill="FFFFFF"/>
        <w:spacing w:line="315" w:lineRule="atLeast"/>
        <w:ind w:firstLine="43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电话：</w:t>
      </w:r>
      <w:r w:rsidRPr="00967FC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6D04BA">
        <w:rPr>
          <w:rFonts w:ascii="Times New Roman" w:eastAsia="宋体" w:hAnsi="Times New Roman" w:cs="Times New Roman" w:hint="eastAsia"/>
          <w:kern w:val="0"/>
          <w:sz w:val="24"/>
          <w:szCs w:val="24"/>
        </w:rPr>
        <w:t>5110053460</w:t>
      </w:r>
    </w:p>
    <w:p w:rsidR="0064115B" w:rsidRPr="00967FC2" w:rsidRDefault="0064115B" w:rsidP="0064115B">
      <w:pPr>
        <w:widowControl/>
        <w:shd w:val="clear" w:color="auto" w:fill="FFFFFF"/>
        <w:spacing w:line="315" w:lineRule="atLeast"/>
        <w:ind w:firstLine="437"/>
        <w:jc w:val="left"/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</w:pPr>
    </w:p>
    <w:p w:rsidR="0064115B" w:rsidRPr="00967FC2" w:rsidRDefault="0064115B" w:rsidP="0064115B">
      <w:pPr>
        <w:widowControl/>
        <w:shd w:val="clear" w:color="auto" w:fill="FFFFFF"/>
        <w:spacing w:before="60" w:after="75" w:line="360" w:lineRule="atLeast"/>
        <w:jc w:val="center"/>
        <w:rPr>
          <w:rFonts w:ascii="Times New Roman" w:eastAsia="宋体" w:hAnsi="Times New Roman" w:cs="Times New Roman"/>
          <w:color w:val="555555"/>
          <w:kern w:val="0"/>
          <w:szCs w:val="21"/>
        </w:rPr>
      </w:pPr>
      <w:r w:rsidRPr="00967FC2">
        <w:rPr>
          <w:rFonts w:ascii="宋体" w:eastAsia="宋体" w:hAnsi="宋体" w:cs="宋体" w:hint="eastAsia"/>
          <w:color w:val="004EA2"/>
          <w:kern w:val="0"/>
          <w:sz w:val="29"/>
          <w:szCs w:val="29"/>
        </w:rPr>
        <w:t>★</w:t>
      </w:r>
      <w:r w:rsidRPr="00967FC2">
        <w:rPr>
          <w:rFonts w:ascii="Times New Roman" w:eastAsia="宋体" w:hAnsi="Times New Roman" w:cs="Times New Roman"/>
          <w:b/>
          <w:bCs/>
          <w:color w:val="004EA2"/>
          <w:kern w:val="0"/>
          <w:sz w:val="29"/>
          <w:szCs w:val="29"/>
        </w:rPr>
        <w:t>创新铸就四方，梦想点亮未来</w:t>
      </w:r>
      <w:r w:rsidRPr="00967FC2">
        <w:rPr>
          <w:rFonts w:ascii="宋体" w:eastAsia="宋体" w:hAnsi="宋体" w:cs="宋体" w:hint="eastAsia"/>
          <w:color w:val="004EA2"/>
          <w:kern w:val="0"/>
          <w:sz w:val="29"/>
          <w:szCs w:val="29"/>
        </w:rPr>
        <w:t>★</w:t>
      </w:r>
    </w:p>
    <w:p w:rsidR="0064115B" w:rsidRPr="00967FC2" w:rsidRDefault="0064115B" w:rsidP="0064115B">
      <w:pPr>
        <w:widowControl/>
        <w:shd w:val="clear" w:color="auto" w:fill="FFFFFF"/>
        <w:spacing w:line="360" w:lineRule="atLeast"/>
        <w:jc w:val="center"/>
        <w:rPr>
          <w:rFonts w:ascii="Times New Roman" w:eastAsia="宋体" w:hAnsi="Times New Roman" w:cs="Times New Roman"/>
          <w:color w:val="555555"/>
          <w:kern w:val="0"/>
          <w:szCs w:val="21"/>
        </w:rPr>
      </w:pPr>
      <w:r w:rsidRPr="00967FC2">
        <w:rPr>
          <w:rFonts w:ascii="宋体" w:eastAsia="宋体" w:hAnsi="宋体" w:cs="宋体" w:hint="eastAsia"/>
          <w:color w:val="004EA2"/>
          <w:kern w:val="0"/>
          <w:sz w:val="29"/>
          <w:szCs w:val="29"/>
        </w:rPr>
        <w:t>★</w:t>
      </w:r>
      <w:r w:rsidRPr="00967FC2">
        <w:rPr>
          <w:rFonts w:ascii="Times New Roman" w:eastAsia="宋体" w:hAnsi="Times New Roman" w:cs="Times New Roman"/>
          <w:b/>
          <w:bCs/>
          <w:color w:val="004EA2"/>
          <w:kern w:val="0"/>
          <w:sz w:val="29"/>
          <w:szCs w:val="29"/>
        </w:rPr>
        <w:t>Innovation Lights Our Future</w:t>
      </w:r>
      <w:r w:rsidRPr="00967FC2">
        <w:rPr>
          <w:rFonts w:ascii="宋体" w:eastAsia="宋体" w:hAnsi="宋体" w:cs="宋体" w:hint="eastAsia"/>
          <w:color w:val="004EA2"/>
          <w:kern w:val="0"/>
          <w:sz w:val="29"/>
          <w:szCs w:val="29"/>
        </w:rPr>
        <w:t>★</w:t>
      </w:r>
    </w:p>
    <w:p w:rsidR="008F56E5" w:rsidRPr="00967FC2" w:rsidRDefault="008F56E5">
      <w:pPr>
        <w:rPr>
          <w:rFonts w:ascii="Times New Roman" w:hAnsi="Times New Roman" w:cs="Times New Roman"/>
        </w:rPr>
      </w:pPr>
    </w:p>
    <w:sectPr w:rsidR="008F56E5" w:rsidRPr="0096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A13" w:rsidRDefault="007E6A13" w:rsidP="00015907">
      <w:r>
        <w:separator/>
      </w:r>
    </w:p>
  </w:endnote>
  <w:endnote w:type="continuationSeparator" w:id="0">
    <w:p w:rsidR="007E6A13" w:rsidRDefault="007E6A13" w:rsidP="0001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A13" w:rsidRDefault="007E6A13" w:rsidP="00015907">
      <w:r>
        <w:separator/>
      </w:r>
    </w:p>
  </w:footnote>
  <w:footnote w:type="continuationSeparator" w:id="0">
    <w:p w:rsidR="007E6A13" w:rsidRDefault="007E6A13" w:rsidP="00015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5B"/>
    <w:rsid w:val="000054E6"/>
    <w:rsid w:val="00015907"/>
    <w:rsid w:val="000207EF"/>
    <w:rsid w:val="001643A5"/>
    <w:rsid w:val="001870D3"/>
    <w:rsid w:val="002117CB"/>
    <w:rsid w:val="002338C5"/>
    <w:rsid w:val="00266D9E"/>
    <w:rsid w:val="002B2DB7"/>
    <w:rsid w:val="00313BF0"/>
    <w:rsid w:val="003F4539"/>
    <w:rsid w:val="00556DA1"/>
    <w:rsid w:val="00575D3F"/>
    <w:rsid w:val="0057721C"/>
    <w:rsid w:val="0059320F"/>
    <w:rsid w:val="005D4E9E"/>
    <w:rsid w:val="00630D0E"/>
    <w:rsid w:val="0064115B"/>
    <w:rsid w:val="00645597"/>
    <w:rsid w:val="006D04BA"/>
    <w:rsid w:val="00766D86"/>
    <w:rsid w:val="007B2950"/>
    <w:rsid w:val="007E6A13"/>
    <w:rsid w:val="008D5C68"/>
    <w:rsid w:val="008F56E5"/>
    <w:rsid w:val="009152A4"/>
    <w:rsid w:val="00967FC2"/>
    <w:rsid w:val="00A45D68"/>
    <w:rsid w:val="00AA7148"/>
    <w:rsid w:val="00D13B16"/>
    <w:rsid w:val="00DB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64115B"/>
  </w:style>
  <w:style w:type="character" w:customStyle="1" w:styleId="noticeheadersubtitleauthor">
    <w:name w:val="notice_header_subtitle_author"/>
    <w:basedOn w:val="a0"/>
    <w:rsid w:val="0064115B"/>
  </w:style>
  <w:style w:type="paragraph" w:styleId="a3">
    <w:name w:val="Normal (Web)"/>
    <w:basedOn w:val="a"/>
    <w:uiPriority w:val="99"/>
    <w:semiHidden/>
    <w:unhideWhenUsed/>
    <w:rsid w:val="0064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4115B"/>
    <w:rPr>
      <w:color w:val="0000FF"/>
      <w:u w:val="single"/>
    </w:rPr>
  </w:style>
  <w:style w:type="character" w:styleId="a5">
    <w:name w:val="Strong"/>
    <w:basedOn w:val="a0"/>
    <w:uiPriority w:val="22"/>
    <w:qFormat/>
    <w:rsid w:val="0064115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411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11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1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590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59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64115B"/>
  </w:style>
  <w:style w:type="character" w:customStyle="1" w:styleId="noticeheadersubtitleauthor">
    <w:name w:val="notice_header_subtitle_author"/>
    <w:basedOn w:val="a0"/>
    <w:rsid w:val="0064115B"/>
  </w:style>
  <w:style w:type="paragraph" w:styleId="a3">
    <w:name w:val="Normal (Web)"/>
    <w:basedOn w:val="a"/>
    <w:uiPriority w:val="99"/>
    <w:semiHidden/>
    <w:unhideWhenUsed/>
    <w:rsid w:val="0064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4115B"/>
    <w:rPr>
      <w:color w:val="0000FF"/>
      <w:u w:val="single"/>
    </w:rPr>
  </w:style>
  <w:style w:type="character" w:styleId="a5">
    <w:name w:val="Strong"/>
    <w:basedOn w:val="a0"/>
    <w:uiPriority w:val="22"/>
    <w:qFormat/>
    <w:rsid w:val="0064115B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411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115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1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1590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1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15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lijinkui@sf-aut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FDF11-F977-49FE-87B2-11AAEE418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159</Words>
  <Characters>910</Characters>
  <Application>Microsoft Office Word</Application>
  <DocSecurity>0</DocSecurity>
  <Lines>7</Lines>
  <Paragraphs>2</Paragraphs>
  <ScaleCrop>false</ScaleCrop>
  <Company>china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2019-03-16T09:33:00Z</dcterms:created>
  <dcterms:modified xsi:type="dcterms:W3CDTF">2019-03-17T13:03:00Z</dcterms:modified>
</cp:coreProperties>
</file>