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Supplementary Materials Template</w:t>
      </w:r>
    </w:p>
    <w:p>
      <w:pPr>
        <w:spacing w:after="320"/>
      </w:pPr>
      <w:r>
        <w:rPr>
          <w:rFonts w:ascii="Times New Roman" w:hAnsi="Times New Roman" w:eastAsia="Times New Roman" w:cs="Times New Roman"/>
          <w:color w:val="000000"/>
          <w:sz w:val="26"/>
        </w:rPr>
        <w:t>Primary language: English. Use this document when extra files, code, data, links, screenshots, or videos are submitted.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imes New Roman" w:hAnsi="Times New Roman" w:eastAsia="Times New Roman" w:cs="Times New Roman"/>
                <w:b/>
              </w:rPr>
              <w:t>Project Title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[Full project title]</w:t>
            </w:r>
          </w:p>
        </w:tc>
      </w:tr>
      <w:tr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imes New Roman" w:hAnsi="Times New Roman" w:eastAsia="Times New Roman" w:cs="Times New Roman"/>
                <w:b/>
              </w:rPr>
              <w:t>Team Name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[Team name]</w:t>
            </w:r>
          </w:p>
        </w:tc>
      </w:tr>
      <w:tr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imes New Roman" w:hAnsi="Times New Roman" w:eastAsia="Times New Roman" w:cs="Times New Roman"/>
                <w:b/>
              </w:rPr>
              <w:t>Institution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[Institution / school / organization]</w:t>
            </w:r>
          </w:p>
        </w:tc>
      </w:tr>
      <w:tr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imes New Roman" w:hAnsi="Times New Roman" w:eastAsia="Times New Roman" w:cs="Times New Roman"/>
                <w:b/>
              </w:rPr>
              <w:t>Team Members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[Names and roles]</w:t>
            </w:r>
          </w:p>
        </w:tc>
      </w:tr>
      <w:tr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imes New Roman" w:hAnsi="Times New Roman" w:eastAsia="Times New Roman" w:cs="Times New Roman"/>
                <w:b/>
              </w:rPr>
              <w:t>Track / Category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[If applicable]</w:t>
            </w:r>
          </w:p>
        </w:tc>
      </w:tr>
      <w:tr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imes New Roman" w:hAnsi="Times New Roman" w:eastAsia="Times New Roman" w:cs="Times New Roman"/>
                <w:b/>
              </w:rPr>
              <w:t>Date</w:t>
            </w:r>
          </w:p>
        </w:tc>
        <w:tc>
          <w:tcPr>
            <w:tcW w:type="dxa" w:w="4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[YYYY-MM-DD]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 w:cs="Times New Roman"/>
        </w:rPr>
        <w:t>1. Package Overview</w:t>
      </w:r>
    </w:p>
    <w:p>
      <w:pPr>
        <w:spacing w:after="160"/>
      </w:pPr>
      <w:r>
        <w:rPr>
          <w:rFonts w:ascii="Times New Roman" w:hAnsi="Times New Roman" w:eastAsia="Times New Roman" w:cs="Times New Roman"/>
        </w:rPr>
        <w:t>[Briefly describe what is included in the supplementary package and how it supports the project report and technical abstract.]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2. Recommended Directory Structure</w:t>
      </w:r>
    </w:p>
    <w:p>
      <w:pPr>
        <w:spacing w:after="160"/>
      </w:pPr>
      <w:r>
        <w:rPr>
          <w:rFonts w:ascii="Times New Roman" w:hAnsi="Times New Roman" w:eastAsia="Times New Roman" w:cs="Times New Roman"/>
        </w:rPr>
        <w:t>submission_package/</w:t>
        <w:br/>
        <w:t xml:space="preserve">  report.pdf</w:t>
        <w:br/>
        <w:t xml:space="preserve">  technical_abstract.pdf</w:t>
        <w:br/>
        <w:t xml:space="preserve">  supplementary_materials.pdf</w:t>
        <w:br/>
        <w:t xml:space="preserve">  code/</w:t>
        <w:br/>
        <w:t xml:space="preserve">  data/</w:t>
        <w:br/>
        <w:t xml:space="preserve">  results/</w:t>
        <w:br/>
        <w:t xml:space="preserve">  figures/</w:t>
        <w:br/>
        <w:t xml:space="preserve">  demo/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3. Code and Runtime Environment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Operating system: [Windows / Linux / macOS / container].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Language and version: [Python/R/JavaScript/etc.].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Dependencies: [requirements.txt, environment.yml, package.json, or Dockerfile].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Entry point: [Main script, notebook, or command].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Expected runtime and hardware: [CPU/GPU/memory].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4. Data Description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Data source and license.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File format, sample count, feature count, and key fields.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Preprocessing and quality control.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Access restrictions or privacy notes.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5. Results and Demonstration Materials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Result files and how to interpret them.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Screenshots, interface pages, or workflow captures.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Platform URL, repository URL, demo video URL, and access credentials if applicable.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Consistency note linking each result back to the report section.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6. Reproducibility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</w:rPr>
              <w:t>Check</w:t>
            </w:r>
          </w:p>
        </w:tc>
        <w:tc>
          <w:tcPr>
            <w:tcW w:type="dxa" w:w="31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</w:rPr>
              <w:t>Item</w:t>
            </w:r>
          </w:p>
        </w:tc>
        <w:tc>
          <w:tcPr>
            <w:tcW w:type="dxa" w:w="31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</w:rPr>
              <w:t>Notes</w:t>
            </w:r>
          </w:p>
        </w:tc>
      </w:tr>
      <w:tr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 ]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README describes the package structure.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[Notes]</w:t>
            </w:r>
          </w:p>
        </w:tc>
      </w:tr>
      <w:tr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 ]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Main commands are provided and tested.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[Notes]</w:t>
            </w:r>
          </w:p>
        </w:tc>
      </w:tr>
      <w:tr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 ]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Input and output paths are documented.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[Notes]</w:t>
            </w:r>
          </w:p>
        </w:tc>
      </w:tr>
      <w:tr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 ]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Main parameters are listed.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[Notes]</w:t>
            </w:r>
          </w:p>
        </w:tc>
      </w:tr>
      <w:tr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 ]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External data, model, or software licenses are stated.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[Notes]</w:t>
            </w:r>
          </w:p>
        </w:tc>
      </w:tr>
      <w:tr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 ]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All supplementary claims are consistent with the report and technical abstract.</w:t>
            </w:r>
          </w:p>
        </w:tc>
        <w:tc>
          <w:tcPr>
            <w:tcW w:type="dxa" w:w="3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</w:rPr>
              <w:t>[Notes]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18"/>
      </w:rPr>
      <w:t>Submission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000000"/>
        <w:sz w:val="18"/>
      </w:rPr>
      <w:t>iBEC International Bioinformatics Engineering Competition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