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11F64" w14:textId="6BB6297B" w:rsidR="00E22CA8" w:rsidRDefault="00E22CA8" w:rsidP="00E22CA8">
      <w:pPr>
        <w:pStyle w:val="a7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概述</w:t>
      </w:r>
    </w:p>
    <w:p w14:paraId="129353CE" w14:textId="21BA3BB4" w:rsidR="00E22CA8" w:rsidRPr="00FC3752" w:rsidRDefault="00E22CA8" w:rsidP="00E22CA8">
      <w:pPr>
        <w:spacing w:line="360" w:lineRule="auto"/>
      </w:pPr>
      <w:r w:rsidRPr="00A748B7">
        <w:t>三维</w:t>
      </w:r>
      <w:r>
        <w:rPr>
          <w:rFonts w:hint="eastAsia"/>
        </w:rPr>
        <w:t>地图通过</w:t>
      </w:r>
      <w:r w:rsidRPr="00E50716">
        <w:t>数据可视化、空间分析、数据管理</w:t>
      </w:r>
      <w:r>
        <w:rPr>
          <w:rFonts w:hint="eastAsia"/>
        </w:rPr>
        <w:t>三个部分，可提供各种复杂场景智能精细化管理，大大减少管理成本及各种不必要的人为失误。而5</w:t>
      </w:r>
      <w:r>
        <w:t>G</w:t>
      </w:r>
      <w:r>
        <w:rPr>
          <w:rFonts w:hint="eastAsia"/>
        </w:rPr>
        <w:t>时代的到来，也为三维G</w:t>
      </w:r>
      <w:r>
        <w:t>IS</w:t>
      </w:r>
      <w:r>
        <w:rPr>
          <w:rFonts w:hint="eastAsia"/>
        </w:rPr>
        <w:t>地图服务</w:t>
      </w:r>
      <w:r w:rsidRPr="00FC3752">
        <w:t>提供</w:t>
      </w:r>
      <w:r>
        <w:rPr>
          <w:rFonts w:hint="eastAsia"/>
        </w:rPr>
        <w:t>了</w:t>
      </w:r>
      <w:r w:rsidRPr="00FC3752">
        <w:t>更好的平台</w:t>
      </w:r>
      <w:r>
        <w:rPr>
          <w:rFonts w:hint="eastAsia"/>
        </w:rPr>
        <w:t>来</w:t>
      </w:r>
      <w:r w:rsidRPr="00FC3752">
        <w:t>实现个性化、创新性的地理信息服务</w:t>
      </w:r>
      <w:r>
        <w:rPr>
          <w:rFonts w:hint="eastAsia"/>
        </w:rPr>
        <w:t>。</w:t>
      </w:r>
    </w:p>
    <w:p w14:paraId="3902CFA4" w14:textId="77777777" w:rsidR="00E22CA8" w:rsidRPr="000264AD" w:rsidRDefault="00E22CA8" w:rsidP="00E22CA8">
      <w:pPr>
        <w:pStyle w:val="a7"/>
        <w:numPr>
          <w:ilvl w:val="0"/>
          <w:numId w:val="1"/>
        </w:numPr>
        <w:spacing w:line="360" w:lineRule="auto"/>
        <w:ind w:firstLineChars="0"/>
        <w:rPr>
          <w:color w:val="000000"/>
        </w:rPr>
      </w:pPr>
      <w:r w:rsidRPr="000264AD">
        <w:rPr>
          <w:rFonts w:hint="eastAsia"/>
          <w:color w:val="000000"/>
        </w:rPr>
        <w:t>对场景描绘更真实、精细：在地图上，查看人员、车辆的实时导航路线更清楚、直接；</w:t>
      </w:r>
    </w:p>
    <w:p w14:paraId="3BE49D32" w14:textId="77777777" w:rsidR="00E22CA8" w:rsidRPr="000264AD" w:rsidRDefault="00E22CA8" w:rsidP="00E22CA8">
      <w:pPr>
        <w:pStyle w:val="a7"/>
        <w:numPr>
          <w:ilvl w:val="0"/>
          <w:numId w:val="1"/>
        </w:numPr>
        <w:spacing w:line="360" w:lineRule="auto"/>
        <w:ind w:firstLineChars="0"/>
        <w:rPr>
          <w:color w:val="000000"/>
        </w:rPr>
      </w:pPr>
      <w:r w:rsidRPr="000264AD">
        <w:rPr>
          <w:rFonts w:hint="eastAsia"/>
          <w:color w:val="000000"/>
        </w:rPr>
        <w:t>是复杂场景管理的利器：管控作业车辆的违规行为，防范碰撞等危险事件，保障员工生命安全；</w:t>
      </w:r>
    </w:p>
    <w:p w14:paraId="4C6F601A" w14:textId="77777777" w:rsidR="00E22CA8" w:rsidRPr="000264AD" w:rsidRDefault="00E22CA8" w:rsidP="00E22CA8">
      <w:pPr>
        <w:pStyle w:val="a7"/>
        <w:numPr>
          <w:ilvl w:val="0"/>
          <w:numId w:val="1"/>
        </w:numPr>
        <w:spacing w:line="360" w:lineRule="auto"/>
        <w:ind w:firstLineChars="0"/>
        <w:rPr>
          <w:color w:val="000000"/>
        </w:rPr>
      </w:pPr>
      <w:r w:rsidRPr="000264AD">
        <w:rPr>
          <w:rFonts w:hint="eastAsia"/>
          <w:color w:val="000000"/>
        </w:rPr>
        <w:t>实现生产作业的精细化过程管理，收集作业过程的各种位置数据，精准分析，降本增效；</w:t>
      </w:r>
    </w:p>
    <w:p w14:paraId="67C6B696" w14:textId="46625768" w:rsidR="00E22CA8" w:rsidRDefault="00E22CA8" w:rsidP="00E22CA8">
      <w:pPr>
        <w:pStyle w:val="a7"/>
        <w:numPr>
          <w:ilvl w:val="0"/>
          <w:numId w:val="1"/>
        </w:numPr>
        <w:spacing w:line="360" w:lineRule="auto"/>
        <w:ind w:firstLineChars="0"/>
        <w:rPr>
          <w:color w:val="000000"/>
        </w:rPr>
      </w:pPr>
      <w:r w:rsidRPr="000264AD">
        <w:rPr>
          <w:rFonts w:hint="eastAsia"/>
          <w:color w:val="000000"/>
        </w:rPr>
        <w:t>未来可升级为无人自动智能作业，具备时空大数据分析能力。</w:t>
      </w:r>
    </w:p>
    <w:p w14:paraId="45C01735" w14:textId="4A192B61" w:rsidR="00E22CA8" w:rsidRDefault="00E22CA8" w:rsidP="00E22CA8">
      <w:pPr>
        <w:pStyle w:val="a7"/>
        <w:numPr>
          <w:ilvl w:val="0"/>
          <w:numId w:val="2"/>
        </w:numPr>
        <w:spacing w:line="360" w:lineRule="auto"/>
        <w:ind w:firstLineChars="0"/>
        <w:rPr>
          <w:color w:val="000000"/>
        </w:rPr>
      </w:pPr>
      <w:proofErr w:type="gramStart"/>
      <w:r>
        <w:rPr>
          <w:rFonts w:hint="eastAsia"/>
          <w:color w:val="000000"/>
        </w:rPr>
        <w:t>扫图类型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1183"/>
        <w:gridCol w:w="1183"/>
        <w:gridCol w:w="1183"/>
        <w:gridCol w:w="1184"/>
        <w:gridCol w:w="1184"/>
        <w:gridCol w:w="1195"/>
      </w:tblGrid>
      <w:tr w:rsidR="00E22CA8" w:rsidRPr="00AF7761" w14:paraId="62AD67F8" w14:textId="77777777" w:rsidTr="00E22CA8">
        <w:tc>
          <w:tcPr>
            <w:tcW w:w="1184" w:type="dxa"/>
            <w:shd w:val="clear" w:color="auto" w:fill="F2F2F2"/>
          </w:tcPr>
          <w:p w14:paraId="775CA708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地图类型</w:t>
            </w:r>
          </w:p>
        </w:tc>
        <w:tc>
          <w:tcPr>
            <w:tcW w:w="1183" w:type="dxa"/>
            <w:shd w:val="clear" w:color="auto" w:fill="F2F2F2"/>
          </w:tcPr>
          <w:p w14:paraId="3880CE86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展示效果</w:t>
            </w:r>
          </w:p>
        </w:tc>
        <w:tc>
          <w:tcPr>
            <w:tcW w:w="1183" w:type="dxa"/>
            <w:shd w:val="clear" w:color="auto" w:fill="F2F2F2"/>
          </w:tcPr>
          <w:p w14:paraId="407FC4D2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制作成本</w:t>
            </w:r>
          </w:p>
        </w:tc>
        <w:tc>
          <w:tcPr>
            <w:tcW w:w="1183" w:type="dxa"/>
            <w:shd w:val="clear" w:color="auto" w:fill="F2F2F2"/>
          </w:tcPr>
          <w:p w14:paraId="00AE737A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制作时间</w:t>
            </w:r>
          </w:p>
        </w:tc>
        <w:tc>
          <w:tcPr>
            <w:tcW w:w="1184" w:type="dxa"/>
            <w:shd w:val="clear" w:color="auto" w:fill="F2F2F2"/>
          </w:tcPr>
          <w:p w14:paraId="3F90B1DD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数据整合处理能力</w:t>
            </w:r>
          </w:p>
        </w:tc>
        <w:tc>
          <w:tcPr>
            <w:tcW w:w="1184" w:type="dxa"/>
            <w:shd w:val="clear" w:color="auto" w:fill="F2F2F2"/>
          </w:tcPr>
          <w:p w14:paraId="2D043B03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后期编辑修改难度</w:t>
            </w:r>
          </w:p>
        </w:tc>
        <w:tc>
          <w:tcPr>
            <w:tcW w:w="1195" w:type="dxa"/>
            <w:shd w:val="clear" w:color="auto" w:fill="F2F2F2"/>
          </w:tcPr>
          <w:p w14:paraId="1658AB39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支持跨平台运行</w:t>
            </w:r>
          </w:p>
        </w:tc>
      </w:tr>
      <w:tr w:rsidR="00E22CA8" w:rsidRPr="00AF7761" w14:paraId="0E4A49E0" w14:textId="77777777" w:rsidTr="00E22CA8">
        <w:tc>
          <w:tcPr>
            <w:tcW w:w="1184" w:type="dxa"/>
            <w:shd w:val="clear" w:color="auto" w:fill="auto"/>
          </w:tcPr>
          <w:p w14:paraId="317A9320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精细3</w:t>
            </w:r>
            <w:r w:rsidRPr="00B646F3">
              <w:rPr>
                <w:bCs/>
                <w:color w:val="000000"/>
              </w:rPr>
              <w:t>D</w:t>
            </w:r>
          </w:p>
        </w:tc>
        <w:tc>
          <w:tcPr>
            <w:tcW w:w="1183" w:type="dxa"/>
            <w:shd w:val="clear" w:color="auto" w:fill="auto"/>
          </w:tcPr>
          <w:p w14:paraId="466AFA08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最优</w:t>
            </w:r>
          </w:p>
        </w:tc>
        <w:tc>
          <w:tcPr>
            <w:tcW w:w="1183" w:type="dxa"/>
            <w:shd w:val="clear" w:color="auto" w:fill="auto"/>
          </w:tcPr>
          <w:p w14:paraId="1106E2B8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高</w:t>
            </w:r>
          </w:p>
        </w:tc>
        <w:tc>
          <w:tcPr>
            <w:tcW w:w="1183" w:type="dxa"/>
            <w:shd w:val="clear" w:color="auto" w:fill="auto"/>
          </w:tcPr>
          <w:p w14:paraId="50347034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长</w:t>
            </w:r>
          </w:p>
        </w:tc>
        <w:tc>
          <w:tcPr>
            <w:tcW w:w="1184" w:type="dxa"/>
            <w:shd w:val="clear" w:color="auto" w:fill="auto"/>
          </w:tcPr>
          <w:p w14:paraId="06C1600C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一般</w:t>
            </w:r>
          </w:p>
        </w:tc>
        <w:tc>
          <w:tcPr>
            <w:tcW w:w="1184" w:type="dxa"/>
            <w:shd w:val="clear" w:color="auto" w:fill="auto"/>
          </w:tcPr>
          <w:p w14:paraId="438E6814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难</w:t>
            </w:r>
          </w:p>
        </w:tc>
        <w:tc>
          <w:tcPr>
            <w:tcW w:w="1195" w:type="dxa"/>
            <w:shd w:val="clear" w:color="auto" w:fill="auto"/>
          </w:tcPr>
          <w:p w14:paraId="493B9830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支持（设备要求较高）</w:t>
            </w:r>
          </w:p>
        </w:tc>
      </w:tr>
      <w:tr w:rsidR="00E22CA8" w:rsidRPr="00AF7761" w14:paraId="7020FA48" w14:textId="77777777" w:rsidTr="00E22CA8">
        <w:tc>
          <w:tcPr>
            <w:tcW w:w="1184" w:type="dxa"/>
            <w:shd w:val="clear" w:color="auto" w:fill="auto"/>
          </w:tcPr>
          <w:p w14:paraId="5300C115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轻量化3</w:t>
            </w:r>
            <w:r w:rsidRPr="00B646F3">
              <w:rPr>
                <w:bCs/>
                <w:color w:val="000000"/>
              </w:rPr>
              <w:t>D</w:t>
            </w:r>
          </w:p>
        </w:tc>
        <w:tc>
          <w:tcPr>
            <w:tcW w:w="1183" w:type="dxa"/>
            <w:shd w:val="clear" w:color="auto" w:fill="auto"/>
          </w:tcPr>
          <w:p w14:paraId="5EFC30FF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优</w:t>
            </w:r>
          </w:p>
        </w:tc>
        <w:tc>
          <w:tcPr>
            <w:tcW w:w="1183" w:type="dxa"/>
            <w:shd w:val="clear" w:color="auto" w:fill="auto"/>
          </w:tcPr>
          <w:p w14:paraId="0BF095D5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低</w:t>
            </w:r>
          </w:p>
        </w:tc>
        <w:tc>
          <w:tcPr>
            <w:tcW w:w="1183" w:type="dxa"/>
            <w:shd w:val="clear" w:color="auto" w:fill="auto"/>
          </w:tcPr>
          <w:p w14:paraId="27B0D523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短</w:t>
            </w:r>
          </w:p>
        </w:tc>
        <w:tc>
          <w:tcPr>
            <w:tcW w:w="1184" w:type="dxa"/>
            <w:shd w:val="clear" w:color="auto" w:fill="auto"/>
          </w:tcPr>
          <w:p w14:paraId="45ED6180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强</w:t>
            </w:r>
          </w:p>
        </w:tc>
        <w:tc>
          <w:tcPr>
            <w:tcW w:w="1184" w:type="dxa"/>
            <w:shd w:val="clear" w:color="auto" w:fill="auto"/>
          </w:tcPr>
          <w:p w14:paraId="3EC257C6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容易</w:t>
            </w:r>
          </w:p>
        </w:tc>
        <w:tc>
          <w:tcPr>
            <w:tcW w:w="1195" w:type="dxa"/>
            <w:shd w:val="clear" w:color="auto" w:fill="auto"/>
          </w:tcPr>
          <w:p w14:paraId="40AE0C77" w14:textId="77777777" w:rsidR="00E22CA8" w:rsidRPr="00B646F3" w:rsidRDefault="00E22CA8" w:rsidP="00ED05F1">
            <w:pPr>
              <w:spacing w:line="360" w:lineRule="auto"/>
              <w:rPr>
                <w:bCs/>
                <w:color w:val="000000"/>
              </w:rPr>
            </w:pPr>
            <w:r w:rsidRPr="00B646F3">
              <w:rPr>
                <w:rFonts w:hint="eastAsia"/>
                <w:bCs/>
                <w:color w:val="000000"/>
              </w:rPr>
              <w:t>支持</w:t>
            </w:r>
          </w:p>
        </w:tc>
      </w:tr>
    </w:tbl>
    <w:p w14:paraId="55B0CF63" w14:textId="4999E1D2" w:rsidR="00E22CA8" w:rsidRPr="00E22CA8" w:rsidRDefault="00E22CA8" w:rsidP="00E22CA8">
      <w:pPr>
        <w:pStyle w:val="2"/>
        <w:numPr>
          <w:ilvl w:val="0"/>
          <w:numId w:val="2"/>
        </w:numPr>
        <w:adjustRightInd w:val="0"/>
        <w:snapToGrid w:val="0"/>
        <w:spacing w:beforeLines="50" w:before="156" w:beforeAutospacing="1" w:afterLines="50" w:after="156" w:afterAutospacing="1" w:line="360" w:lineRule="auto"/>
        <w:rPr>
          <w:b w:val="0"/>
          <w:bCs w:val="0"/>
          <w:sz w:val="24"/>
          <w:szCs w:val="24"/>
        </w:rPr>
      </w:pPr>
      <w:bookmarkStart w:id="0" w:name="_Toc96331200"/>
      <w:r w:rsidRPr="00E22CA8">
        <w:rPr>
          <w:b w:val="0"/>
          <w:bCs w:val="0"/>
          <w:sz w:val="24"/>
          <w:szCs w:val="24"/>
        </w:rPr>
        <w:t>模型精度</w:t>
      </w:r>
      <w:r w:rsidRPr="00E22CA8">
        <w:rPr>
          <w:rFonts w:hint="eastAsia"/>
          <w:b w:val="0"/>
          <w:bCs w:val="0"/>
          <w:sz w:val="24"/>
          <w:szCs w:val="24"/>
        </w:rPr>
        <w:t>要求</w:t>
      </w:r>
      <w:bookmarkEnd w:id="0"/>
    </w:p>
    <w:p w14:paraId="7B10E306" w14:textId="77777777" w:rsidR="00E22CA8" w:rsidRDefault="00E22CA8" w:rsidP="00E22CA8">
      <w:pPr>
        <w:rPr>
          <w:color w:val="000000"/>
          <w:szCs w:val="32"/>
        </w:rPr>
      </w:pPr>
      <w:r>
        <w:rPr>
          <w:rFonts w:hint="eastAsia"/>
          <w:color w:val="000000"/>
          <w:szCs w:val="32"/>
        </w:rPr>
        <w:t xml:space="preserve">    项目方案</w:t>
      </w:r>
      <w:r>
        <w:rPr>
          <w:color w:val="000000"/>
          <w:szCs w:val="32"/>
        </w:rPr>
        <w:t>按照甲方提供的效果图，平面CAD图纸制作，</w:t>
      </w:r>
      <w:r>
        <w:rPr>
          <w:rFonts w:hint="eastAsia"/>
          <w:color w:val="000000"/>
          <w:szCs w:val="32"/>
        </w:rPr>
        <w:t>根据建模类型需求与提供采集材料保</w:t>
      </w:r>
      <w:r>
        <w:rPr>
          <w:color w:val="000000"/>
          <w:szCs w:val="32"/>
        </w:rPr>
        <w:t>持一致。</w:t>
      </w:r>
    </w:p>
    <w:p w14:paraId="51E26A1E" w14:textId="5141B3FE" w:rsidR="00E22CA8" w:rsidRPr="00514D8F" w:rsidRDefault="00E22CA8" w:rsidP="00E22CA8">
      <w:pPr>
        <w:spacing w:line="360" w:lineRule="auto"/>
        <w:ind w:firstLineChars="200" w:firstLine="482"/>
        <w:rPr>
          <w:color w:val="000000"/>
          <w:szCs w:val="32"/>
        </w:rPr>
      </w:pPr>
      <w:r w:rsidRPr="000264AD">
        <w:rPr>
          <w:rFonts w:hint="eastAsia"/>
          <w:b/>
          <w:color w:val="000000"/>
          <w:szCs w:val="32"/>
        </w:rPr>
        <w:t xml:space="preserve">轻量化建模 </w:t>
      </w:r>
      <w:r w:rsidRPr="000264AD">
        <w:rPr>
          <w:rFonts w:hint="eastAsia"/>
          <w:bCs/>
          <w:color w:val="000000"/>
          <w:szCs w:val="32"/>
        </w:rPr>
        <w:t>配色自定义</w:t>
      </w:r>
      <w:r>
        <w:rPr>
          <w:rFonts w:hint="eastAsia"/>
          <w:color w:val="000000"/>
          <w:szCs w:val="32"/>
        </w:rPr>
        <w:t>，可以根据需求定制。</w:t>
      </w:r>
      <w:r>
        <w:rPr>
          <w:rFonts w:hint="eastAsia"/>
          <w:color w:val="000000"/>
          <w:szCs w:val="32"/>
        </w:rPr>
        <w:t>扫描</w:t>
      </w:r>
      <w:r w:rsidR="00455339">
        <w:rPr>
          <w:rFonts w:hint="eastAsia"/>
          <w:color w:val="000000"/>
          <w:szCs w:val="32"/>
        </w:rPr>
        <w:t>和建模精度</w:t>
      </w:r>
      <w:r w:rsidR="00455339">
        <w:rPr>
          <w:color w:val="000000"/>
          <w:szCs w:val="32"/>
        </w:rPr>
        <w:t>平面误差需小于等于0.3m，高度精度误差小于等于0.5m</w:t>
      </w:r>
      <w:r w:rsidR="00455339">
        <w:rPr>
          <w:rFonts w:hint="eastAsia"/>
          <w:color w:val="000000"/>
          <w:szCs w:val="32"/>
        </w:rPr>
        <w:t>。</w:t>
      </w:r>
    </w:p>
    <w:p w14:paraId="7AAE4782" w14:textId="77777777" w:rsidR="00455339" w:rsidRDefault="00E22CA8" w:rsidP="00E22CA8">
      <w:pPr>
        <w:spacing w:line="360" w:lineRule="auto"/>
        <w:ind w:firstLineChars="200" w:firstLine="482"/>
        <w:rPr>
          <w:color w:val="000000"/>
          <w:szCs w:val="32"/>
        </w:rPr>
      </w:pPr>
      <w:r>
        <w:rPr>
          <w:rFonts w:hint="eastAsia"/>
          <w:b/>
          <w:color w:val="000000"/>
          <w:szCs w:val="32"/>
        </w:rPr>
        <w:t>精细建模</w:t>
      </w:r>
      <w:r w:rsidR="00455339">
        <w:rPr>
          <w:rFonts w:hint="eastAsia"/>
          <w:b/>
          <w:color w:val="000000"/>
          <w:szCs w:val="32"/>
        </w:rPr>
        <w:t xml:space="preserve"> </w:t>
      </w:r>
      <w:r w:rsidR="00455339">
        <w:rPr>
          <w:rFonts w:hint="eastAsia"/>
          <w:color w:val="000000"/>
          <w:szCs w:val="32"/>
        </w:rPr>
        <w:t>扫描和建模精度</w:t>
      </w:r>
      <w:r w:rsidR="00455339">
        <w:rPr>
          <w:color w:val="000000"/>
          <w:szCs w:val="32"/>
        </w:rPr>
        <w:t>平面误差</w:t>
      </w:r>
      <w:r>
        <w:rPr>
          <w:color w:val="000000"/>
          <w:szCs w:val="32"/>
        </w:rPr>
        <w:t>需小于等于0.</w:t>
      </w:r>
      <w:r w:rsidR="00455339">
        <w:rPr>
          <w:color w:val="000000"/>
          <w:szCs w:val="32"/>
        </w:rPr>
        <w:t>1</w:t>
      </w:r>
      <w:r>
        <w:rPr>
          <w:color w:val="000000"/>
          <w:szCs w:val="32"/>
        </w:rPr>
        <w:t>m，高度精度误差小于等于0.</w:t>
      </w:r>
      <w:r w:rsidR="00455339">
        <w:rPr>
          <w:color w:val="000000"/>
          <w:szCs w:val="32"/>
        </w:rPr>
        <w:t>1</w:t>
      </w:r>
      <w:r>
        <w:rPr>
          <w:color w:val="000000"/>
          <w:szCs w:val="32"/>
        </w:rPr>
        <w:t>m</w:t>
      </w:r>
      <w:r w:rsidR="00455339">
        <w:rPr>
          <w:rFonts w:hint="eastAsia"/>
          <w:color w:val="000000"/>
          <w:szCs w:val="32"/>
        </w:rPr>
        <w:t>.</w:t>
      </w:r>
    </w:p>
    <w:p w14:paraId="27E7E386" w14:textId="77777777" w:rsidR="00455339" w:rsidRDefault="00455339" w:rsidP="00455339">
      <w:pPr>
        <w:pStyle w:val="a7"/>
        <w:numPr>
          <w:ilvl w:val="0"/>
          <w:numId w:val="2"/>
        </w:numPr>
        <w:spacing w:line="360" w:lineRule="auto"/>
        <w:ind w:firstLineChars="0"/>
        <w:rPr>
          <w:color w:val="000000"/>
          <w:szCs w:val="32"/>
        </w:rPr>
      </w:pPr>
      <w:r>
        <w:rPr>
          <w:rFonts w:hint="eastAsia"/>
          <w:color w:val="000000"/>
          <w:szCs w:val="32"/>
        </w:rPr>
        <w:t>模型精细度呈现</w:t>
      </w:r>
    </w:p>
    <w:p w14:paraId="790B63B4" w14:textId="32816436" w:rsidR="00455339" w:rsidRPr="00455339" w:rsidRDefault="00455339" w:rsidP="00455339">
      <w:pPr>
        <w:pStyle w:val="a7"/>
        <w:spacing w:line="420" w:lineRule="exact"/>
        <w:ind w:left="360" w:firstLineChars="0" w:firstLine="0"/>
        <w:rPr>
          <w:color w:val="000000"/>
          <w:szCs w:val="32"/>
        </w:rPr>
      </w:pPr>
      <w:r w:rsidRPr="00455339">
        <w:rPr>
          <w:rFonts w:hint="eastAsia"/>
          <w:b/>
          <w:color w:val="000000"/>
          <w:szCs w:val="32"/>
        </w:rPr>
        <w:t>轻量化模型：</w:t>
      </w:r>
      <w:r w:rsidRPr="00455339">
        <w:rPr>
          <w:color w:val="000000"/>
          <w:szCs w:val="32"/>
        </w:rPr>
        <w:t xml:space="preserve"> </w:t>
      </w:r>
    </w:p>
    <w:p w14:paraId="44FCD65E" w14:textId="77777777" w:rsidR="00455339" w:rsidRPr="00455339" w:rsidRDefault="00455339" w:rsidP="00455339">
      <w:pPr>
        <w:pStyle w:val="a7"/>
        <w:ind w:left="360" w:firstLineChars="0" w:firstLine="0"/>
        <w:rPr>
          <w:color w:val="000000"/>
          <w:szCs w:val="32"/>
        </w:rPr>
      </w:pPr>
      <w:r w:rsidRPr="000264AD">
        <w:rPr>
          <w:noProof/>
        </w:rPr>
        <w:lastRenderedPageBreak/>
        <w:drawing>
          <wp:inline distT="0" distB="0" distL="0" distR="0" wp14:anchorId="244D717E" wp14:editId="4A07BFEC">
            <wp:extent cx="4320540" cy="2583180"/>
            <wp:effectExtent l="0" t="0" r="0" b="0"/>
            <wp:docPr id="7" name="图片 63" descr="图片包含 游戏机, 乐高, 床&#10;&#10;描述已自动生成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 descr="图片包含 游戏机, 乐高, 床&#10;&#10;描述已自动生成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B63B" w14:textId="28EE2AB5" w:rsidR="00455339" w:rsidRPr="00455339" w:rsidRDefault="00455339" w:rsidP="00455339">
      <w:pPr>
        <w:pStyle w:val="a7"/>
        <w:spacing w:line="420" w:lineRule="exact"/>
        <w:ind w:left="360" w:firstLineChars="0" w:firstLine="0"/>
        <w:rPr>
          <w:color w:val="000000"/>
          <w:szCs w:val="32"/>
        </w:rPr>
      </w:pPr>
      <w:r w:rsidRPr="00455339">
        <w:rPr>
          <w:rFonts w:hint="eastAsia"/>
          <w:b/>
          <w:bCs/>
          <w:color w:val="000000"/>
          <w:szCs w:val="32"/>
        </w:rPr>
        <w:t>精细模型：</w:t>
      </w:r>
      <w:r w:rsidRPr="00455339">
        <w:rPr>
          <w:rFonts w:hint="eastAsia"/>
          <w:color w:val="000000"/>
          <w:szCs w:val="32"/>
        </w:rPr>
        <w:t>贴图纹理与效果图保持一致。</w:t>
      </w:r>
    </w:p>
    <w:p w14:paraId="7333C65A" w14:textId="77777777" w:rsidR="00455339" w:rsidRPr="00455339" w:rsidRDefault="00455339" w:rsidP="00455339">
      <w:pPr>
        <w:jc w:val="center"/>
        <w:rPr>
          <w:color w:val="000000"/>
          <w:szCs w:val="32"/>
        </w:rPr>
      </w:pPr>
      <w:r w:rsidRPr="000264AD">
        <w:rPr>
          <w:noProof/>
        </w:rPr>
        <w:drawing>
          <wp:inline distT="0" distB="0" distL="0" distR="0" wp14:anchorId="265A8FB6" wp14:editId="7B47FDD3">
            <wp:extent cx="4444365" cy="1970567"/>
            <wp:effectExtent l="0" t="0" r="635" b="0"/>
            <wp:docPr id="8" name="图片 64" descr="电脑萤幕画面&#10;&#10;低可信度描述已自动生成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 descr="电脑萤幕画面&#10;&#10;低可信度描述已自动生成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87" cy="198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64AD">
        <w:rPr>
          <w:noProof/>
        </w:rPr>
        <w:drawing>
          <wp:inline distT="0" distB="0" distL="0" distR="0" wp14:anchorId="13E17726" wp14:editId="4BA4AB12">
            <wp:extent cx="4444409" cy="2906232"/>
            <wp:effectExtent l="0" t="0" r="635" b="2540"/>
            <wp:docPr id="9" name="图片 41" descr="图片包含 游戏机, 乐高, 玩具&#10;&#10;描述已自动生成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1" descr="图片包含 游戏机, 乐高, 玩具&#10;&#10;描述已自动生成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809" cy="29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F45C" w14:textId="1B1FA41E" w:rsidR="00E22CA8" w:rsidRPr="00455339" w:rsidRDefault="00455339" w:rsidP="00455339">
      <w:pPr>
        <w:spacing w:line="360" w:lineRule="auto"/>
        <w:rPr>
          <w:color w:val="000000"/>
          <w:szCs w:val="32"/>
        </w:rPr>
      </w:pPr>
      <w:r w:rsidRPr="00455339">
        <w:rPr>
          <w:color w:val="000000"/>
          <w:szCs w:val="32"/>
        </w:rPr>
        <w:t xml:space="preserve"> </w:t>
      </w:r>
    </w:p>
    <w:p w14:paraId="712916A8" w14:textId="70067B0A" w:rsidR="00455339" w:rsidRPr="00455339" w:rsidRDefault="00455339" w:rsidP="00455339">
      <w:pPr>
        <w:pStyle w:val="2"/>
        <w:numPr>
          <w:ilvl w:val="0"/>
          <w:numId w:val="2"/>
        </w:numPr>
        <w:adjustRightInd w:val="0"/>
        <w:snapToGrid w:val="0"/>
        <w:spacing w:beforeLines="50" w:before="156" w:beforeAutospacing="1" w:afterLines="50" w:after="156" w:afterAutospacing="1" w:line="360" w:lineRule="auto"/>
        <w:rPr>
          <w:b w:val="0"/>
          <w:bCs w:val="0"/>
          <w:sz w:val="24"/>
          <w:szCs w:val="24"/>
        </w:rPr>
      </w:pPr>
      <w:bookmarkStart w:id="1" w:name="_Toc96331201"/>
      <w:r w:rsidRPr="00455339">
        <w:rPr>
          <w:rFonts w:hint="eastAsia"/>
          <w:b w:val="0"/>
          <w:bCs w:val="0"/>
          <w:sz w:val="24"/>
          <w:szCs w:val="24"/>
        </w:rPr>
        <w:lastRenderedPageBreak/>
        <w:t>建模指标要求</w:t>
      </w:r>
      <w:bookmarkEnd w:id="1"/>
    </w:p>
    <w:p w14:paraId="505717C0" w14:textId="3F974E95" w:rsidR="00455339" w:rsidRDefault="00455339" w:rsidP="00455339">
      <w:pPr>
        <w:spacing w:line="360" w:lineRule="auto"/>
        <w:rPr>
          <w:color w:val="000000"/>
          <w:szCs w:val="32"/>
        </w:rPr>
      </w:pPr>
      <w:r>
        <w:rPr>
          <w:rFonts w:hint="eastAsia"/>
          <w:color w:val="000000"/>
          <w:szCs w:val="32"/>
        </w:rPr>
        <w:t>模型构造要求（</w:t>
      </w:r>
      <w:r w:rsidRPr="000264AD">
        <w:rPr>
          <w:rFonts w:hint="eastAsia"/>
          <w:color w:val="000000"/>
          <w:szCs w:val="32"/>
        </w:rPr>
        <w:t>室内模型结构</w:t>
      </w:r>
      <w:r>
        <w:rPr>
          <w:rFonts w:hint="eastAsia"/>
          <w:color w:val="000000"/>
          <w:szCs w:val="32"/>
        </w:rPr>
        <w:t>）</w:t>
      </w:r>
    </w:p>
    <w:p w14:paraId="3837102B" w14:textId="77777777" w:rsidR="00455339" w:rsidRDefault="00455339" w:rsidP="00455339">
      <w:pPr>
        <w:spacing w:line="360" w:lineRule="auto"/>
        <w:ind w:firstLineChars="200" w:firstLine="480"/>
        <w:rPr>
          <w:color w:val="000000"/>
          <w:szCs w:val="32"/>
        </w:rPr>
      </w:pPr>
      <w:r>
        <w:rPr>
          <w:rFonts w:hint="eastAsia"/>
          <w:color w:val="000000"/>
          <w:szCs w:val="32"/>
        </w:rPr>
        <w:t>①  建筑物模型要求真实反映建模物体的外观细节，包括裙房底部结构符合现实建筑特征，在沿建模物体漫游时，能清晰观察到建模物体的结构特征，纹理保持建筑原有外观的完整性、美观性、统一性（不考虑因个人原因改装，随意搭建，封闭阳台而对建筑物造成的不统一）模型观感与原物体保持一致。</w:t>
      </w:r>
    </w:p>
    <w:p w14:paraId="33741F48" w14:textId="77777777" w:rsidR="00455339" w:rsidRDefault="00455339" w:rsidP="00455339">
      <w:pPr>
        <w:spacing w:line="360" w:lineRule="auto"/>
        <w:ind w:firstLineChars="200" w:firstLine="480"/>
        <w:rPr>
          <w:color w:val="000000"/>
          <w:szCs w:val="32"/>
        </w:rPr>
      </w:pPr>
      <w:r>
        <w:rPr>
          <w:rFonts w:hint="eastAsia"/>
          <w:color w:val="000000"/>
          <w:szCs w:val="32"/>
        </w:rPr>
        <w:t>②  建筑立面重要的装饰（墙线）凹凸结构尺度依据标准规范指标按要求建模表现，突出门厅、进出口大门、门廊、建筑</w:t>
      </w:r>
      <w:proofErr w:type="gramStart"/>
      <w:r>
        <w:rPr>
          <w:rFonts w:hint="eastAsia"/>
          <w:color w:val="000000"/>
          <w:szCs w:val="32"/>
        </w:rPr>
        <w:t>重要面室外</w:t>
      </w:r>
      <w:proofErr w:type="gramEnd"/>
      <w:r>
        <w:rPr>
          <w:rFonts w:hint="eastAsia"/>
          <w:color w:val="000000"/>
          <w:szCs w:val="32"/>
        </w:rPr>
        <w:t>扶梯、接地台阶依据标准规范指标按要求表现出结构，下穿结构需要建模表现。例如建筑的外观转角变化、阳台、门窗框架样式等造型。</w:t>
      </w:r>
    </w:p>
    <w:p w14:paraId="1AE89CA2" w14:textId="3A3BF285" w:rsidR="00E22CA8" w:rsidRPr="00455339" w:rsidRDefault="00E22CA8" w:rsidP="00E22CA8">
      <w:pPr>
        <w:spacing w:line="360" w:lineRule="auto"/>
        <w:rPr>
          <w:rFonts w:hint="eastAsia"/>
          <w:color w:val="000000"/>
        </w:rPr>
      </w:pPr>
    </w:p>
    <w:p w14:paraId="1112C733" w14:textId="77777777" w:rsidR="00023939" w:rsidRPr="00E22CA8" w:rsidRDefault="00023939"/>
    <w:sectPr w:rsidR="00023939" w:rsidRPr="00E22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CF1A0" w14:textId="77777777" w:rsidR="00084B4D" w:rsidRDefault="00084B4D" w:rsidP="00E22CA8">
      <w:r>
        <w:separator/>
      </w:r>
    </w:p>
  </w:endnote>
  <w:endnote w:type="continuationSeparator" w:id="0">
    <w:p w14:paraId="7B5AB9BA" w14:textId="77777777" w:rsidR="00084B4D" w:rsidRDefault="00084B4D" w:rsidP="00E22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BC28B" w14:textId="77777777" w:rsidR="00084B4D" w:rsidRDefault="00084B4D" w:rsidP="00E22CA8">
      <w:r>
        <w:separator/>
      </w:r>
    </w:p>
  </w:footnote>
  <w:footnote w:type="continuationSeparator" w:id="0">
    <w:p w14:paraId="0E2890B8" w14:textId="77777777" w:rsidR="00084B4D" w:rsidRDefault="00084B4D" w:rsidP="00E22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D"/>
    <w:multiLevelType w:val="multilevel"/>
    <w:tmpl w:val="0000002D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ascii="Cambria" w:hAnsi="Cambria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567" w:hanging="567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1E8B7F05"/>
    <w:multiLevelType w:val="multilevel"/>
    <w:tmpl w:val="1E8B7F0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63E58E3"/>
    <w:multiLevelType w:val="multilevel"/>
    <w:tmpl w:val="263E58E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87765B9"/>
    <w:multiLevelType w:val="hybridMultilevel"/>
    <w:tmpl w:val="9FD2B86A"/>
    <w:lvl w:ilvl="0" w:tplc="4D807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97494113">
    <w:abstractNumId w:val="1"/>
  </w:num>
  <w:num w:numId="2" w16cid:durableId="1338189580">
    <w:abstractNumId w:val="3"/>
  </w:num>
  <w:num w:numId="3" w16cid:durableId="433282753">
    <w:abstractNumId w:val="0"/>
  </w:num>
  <w:num w:numId="4" w16cid:durableId="1693847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5D"/>
    <w:rsid w:val="00023939"/>
    <w:rsid w:val="00084B4D"/>
    <w:rsid w:val="00455339"/>
    <w:rsid w:val="0070335D"/>
    <w:rsid w:val="00B646F3"/>
    <w:rsid w:val="00E2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4652C"/>
  <w15:chartTrackingRefBased/>
  <w15:docId w15:val="{5342582A-F5E6-4A5A-95A2-684DF17B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CA8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qFormat/>
    <w:rsid w:val="00E22CA8"/>
    <w:pPr>
      <w:keepNext/>
      <w:keepLines/>
      <w:numPr>
        <w:numId w:val="3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E22CA8"/>
    <w:pPr>
      <w:keepNext/>
      <w:keepLines/>
      <w:numPr>
        <w:ilvl w:val="1"/>
        <w:numId w:val="3"/>
      </w:numPr>
      <w:tabs>
        <w:tab w:val="left" w:pos="432"/>
      </w:tabs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E22CA8"/>
    <w:pPr>
      <w:keepNext/>
      <w:keepLines/>
      <w:numPr>
        <w:ilvl w:val="2"/>
        <w:numId w:val="3"/>
      </w:numPr>
      <w:tabs>
        <w:tab w:val="left" w:pos="432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C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2C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2C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2CA8"/>
    <w:rPr>
      <w:sz w:val="18"/>
      <w:szCs w:val="18"/>
    </w:rPr>
  </w:style>
  <w:style w:type="paragraph" w:styleId="a7">
    <w:name w:val="List Paragraph"/>
    <w:basedOn w:val="a"/>
    <w:uiPriority w:val="34"/>
    <w:qFormat/>
    <w:rsid w:val="00E22CA8"/>
    <w:pPr>
      <w:ind w:firstLineChars="200" w:firstLine="420"/>
    </w:pPr>
  </w:style>
  <w:style w:type="character" w:customStyle="1" w:styleId="10">
    <w:name w:val="标题 1 字符"/>
    <w:basedOn w:val="a0"/>
    <w:link w:val="1"/>
    <w:rsid w:val="00E22CA8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E22CA8"/>
    <w:rPr>
      <w:rFonts w:ascii="Cambria" w:eastAsia="宋体" w:hAnsi="Cambria" w:cs="宋体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rsid w:val="00E22CA8"/>
    <w:rPr>
      <w:rFonts w:ascii="宋体" w:eastAsia="宋体" w:hAnsi="宋体" w:cs="宋体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Zheng</dc:creator>
  <cp:keywords/>
  <dc:description/>
  <cp:lastModifiedBy>Wu Zheng</cp:lastModifiedBy>
  <cp:revision>3</cp:revision>
  <dcterms:created xsi:type="dcterms:W3CDTF">2022-06-11T01:11:00Z</dcterms:created>
  <dcterms:modified xsi:type="dcterms:W3CDTF">2022-06-11T01:24:00Z</dcterms:modified>
</cp:coreProperties>
</file>