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1561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9"/>
        <w:gridCol w:w="2250"/>
        <w:gridCol w:w="3116"/>
        <w:gridCol w:w="1395"/>
        <w:gridCol w:w="2759"/>
        <w:gridCol w:w="2301"/>
        <w:gridCol w:w="161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1699" w:type="dxa"/>
            <w:gridSpan w:val="5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hint="eastAsia" w:ascii="Arial" w:hAnsi="Arial" w:cs="Arial" w:eastAsiaTheme="minorEastAsia"/>
                <w:b/>
                <w:bCs/>
                <w:szCs w:val="21"/>
                <w:lang w:val="en-US" w:eastAsia="zh-CN"/>
              </w:rPr>
              <w:t>室内定位导航</w:t>
            </w:r>
            <w:r>
              <w:rPr>
                <w:rFonts w:hint="default" w:ascii="Arial" w:hAnsi="Arial" w:cs="Arial" w:eastAsiaTheme="minorEastAsia"/>
                <w:b/>
                <w:bCs/>
                <w:szCs w:val="21"/>
              </w:rPr>
              <w:t>系统检查单</w:t>
            </w:r>
          </w:p>
        </w:tc>
        <w:tc>
          <w:tcPr>
            <w:tcW w:w="391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hint="default" w:ascii="Arial" w:hAnsi="Arial" w:eastAsia="宋体" w:cs="Arial"/>
                <w:b/>
                <w:bCs/>
                <w:sz w:val="21"/>
                <w:szCs w:val="21"/>
              </w:rPr>
              <w:t>文档类型：HZ/JL-07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1699" w:type="dxa"/>
            <w:gridSpan w:val="5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1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hint="default" w:ascii="Arial" w:hAnsi="Arial" w:eastAsia="宋体" w:cs="Arial"/>
                <w:b/>
                <w:bCs/>
                <w:sz w:val="21"/>
                <w:szCs w:val="21"/>
              </w:rPr>
              <w:t>记录编号：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217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项目名称</w:t>
            </w:r>
          </w:p>
        </w:tc>
        <w:tc>
          <w:tcPr>
            <w:tcW w:w="6761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sz w:val="21"/>
                <w:szCs w:val="21"/>
              </w:rPr>
              <w:t>武汉天河机场T2航站楼改造工程民航专业工程及专业设备第三方检测</w:t>
            </w:r>
          </w:p>
        </w:tc>
        <w:tc>
          <w:tcPr>
            <w:tcW w:w="275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sz w:val="21"/>
                <w:szCs w:val="21"/>
              </w:rPr>
              <w:t>项目</w:t>
            </w:r>
            <w:r>
              <w:rPr>
                <w:rFonts w:hint="default" w:ascii="Arial" w:hAnsi="Arial" w:eastAsia="宋体" w:cs="Arial"/>
                <w:b/>
                <w:bCs/>
                <w:sz w:val="21"/>
                <w:szCs w:val="21"/>
                <w:lang w:val="en-US" w:eastAsia="zh-CN"/>
              </w:rPr>
              <w:t>代码</w:t>
            </w:r>
          </w:p>
        </w:tc>
        <w:tc>
          <w:tcPr>
            <w:tcW w:w="391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sz w:val="21"/>
                <w:szCs w:val="21"/>
              </w:rPr>
              <w:t>HZ-2022-01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217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检查项</w:t>
            </w:r>
          </w:p>
        </w:tc>
        <w:tc>
          <w:tcPr>
            <w:tcW w:w="6761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hint="eastAsia" w:ascii="Arial" w:hAnsi="Arial" w:cs="Arial"/>
                <w:b/>
                <w:bCs/>
                <w:lang w:val="en-US" w:eastAsia="zh-CN"/>
              </w:rPr>
              <w:t>系统性能检测</w:t>
            </w:r>
          </w:p>
        </w:tc>
        <w:tc>
          <w:tcPr>
            <w:tcW w:w="275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检查分项</w:t>
            </w:r>
          </w:p>
        </w:tc>
        <w:tc>
          <w:tcPr>
            <w:tcW w:w="391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b/>
                <w:bCs/>
                <w:lang w:val="en-US" w:eastAsia="zh-CN"/>
              </w:rPr>
            </w:pPr>
            <w:r>
              <w:rPr>
                <w:rFonts w:hint="eastAsia" w:ascii="Arial" w:hAnsi="Arial" w:cs="Arial"/>
                <w:b/>
                <w:bCs/>
                <w:lang w:val="en-US" w:eastAsia="zh-CN"/>
              </w:rPr>
              <w:t>客户端响应时间检测、存储时间检测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4" w:hRule="atLeast"/>
          <w:jc w:val="center"/>
        </w:trPr>
        <w:tc>
          <w:tcPr>
            <w:tcW w:w="15614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数据记录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2179" w:type="dxa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hint="eastAsia" w:ascii="Arial" w:hAnsi="Arial" w:cs="Arial"/>
                <w:b/>
                <w:bCs/>
                <w:lang w:val="en-US" w:eastAsia="zh-CN"/>
              </w:rPr>
              <w:t>检测内容</w:t>
            </w:r>
          </w:p>
        </w:tc>
        <w:tc>
          <w:tcPr>
            <w:tcW w:w="2250" w:type="dxa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jc w:val="center"/>
              <w:rPr>
                <w:rFonts w:hint="eastAsia" w:ascii="Arial" w:hAnsi="Arial" w:eastAsia="宋体" w:cs="Arial"/>
                <w:b/>
                <w:bCs/>
                <w:lang w:val="en-US" w:eastAsia="zh-CN"/>
              </w:rPr>
            </w:pPr>
            <w:r>
              <w:rPr>
                <w:rFonts w:ascii="Arial" w:hAnsi="Arial" w:cs="Arial"/>
                <w:b/>
                <w:bCs/>
              </w:rPr>
              <w:t>检测</w:t>
            </w:r>
            <w:r>
              <w:rPr>
                <w:rFonts w:hint="eastAsia" w:ascii="Arial" w:hAnsi="Arial" w:cs="Arial"/>
                <w:b/>
                <w:bCs/>
                <w:lang w:val="en-US" w:eastAsia="zh-CN"/>
              </w:rPr>
              <w:t>依据</w:t>
            </w:r>
          </w:p>
        </w:tc>
        <w:tc>
          <w:tcPr>
            <w:tcW w:w="3116" w:type="dxa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依据条文内容</w:t>
            </w:r>
          </w:p>
        </w:tc>
        <w:tc>
          <w:tcPr>
            <w:tcW w:w="4154" w:type="dxa"/>
            <w:gridSpan w:val="2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检测要求/方式</w:t>
            </w:r>
          </w:p>
        </w:tc>
        <w:tc>
          <w:tcPr>
            <w:tcW w:w="2301" w:type="dxa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检测数据及过程记录</w:t>
            </w:r>
          </w:p>
        </w:tc>
        <w:tc>
          <w:tcPr>
            <w:tcW w:w="1614" w:type="dxa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检测结果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217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Arial" w:hAnsi="Arial" w:eastAsia="宋体" w:cs="Arial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定位响应时间</w:t>
            </w:r>
          </w:p>
        </w:tc>
        <w:tc>
          <w:tcPr>
            <w:tcW w:w="225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招标文件4.6.2.3</w:t>
            </w:r>
          </w:p>
        </w:tc>
        <w:tc>
          <w:tcPr>
            <w:tcW w:w="31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Arial" w:hAnsi="Arial" w:eastAsia="宋体" w:cs="Arial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导航服务首次定位响应时间≤5秒，定位计算时间应小于1秒，定位延时需要满足实时导航需求。</w:t>
            </w:r>
          </w:p>
        </w:tc>
        <w:tc>
          <w:tcPr>
            <w:tcW w:w="4154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numPr>
                <w:ilvl w:val="0"/>
                <w:numId w:val="2"/>
              </w:numPr>
              <w:jc w:val="both"/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lang w:val="en-US" w:eastAsia="zh-CN"/>
              </w:rPr>
              <w:t>进行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首次导航服务</w:t>
            </w: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定位，记录其响应时间是否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≤5秒</w:t>
            </w:r>
          </w:p>
          <w:p>
            <w:pPr>
              <w:numPr>
                <w:ilvl w:val="0"/>
                <w:numId w:val="2"/>
              </w:numPr>
              <w:jc w:val="both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操作确认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定位计算时间</w:t>
            </w: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是否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小于1秒</w:t>
            </w: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 xml:space="preserve"> </w:t>
            </w:r>
          </w:p>
        </w:tc>
        <w:tc>
          <w:tcPr>
            <w:tcW w:w="230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numPr>
                <w:ilvl w:val="0"/>
                <w:numId w:val="3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是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>否</w:t>
            </w:r>
          </w:p>
          <w:p>
            <w:pPr>
              <w:pStyle w:val="2"/>
              <w:numPr>
                <w:ilvl w:val="0"/>
                <w:numId w:val="3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 xml:space="preserve">是  </w:t>
            </w: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61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217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Arial" w:hAnsi="Arial" w:eastAsia="宋体" w:cs="Arial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并发支持</w:t>
            </w:r>
          </w:p>
        </w:tc>
        <w:tc>
          <w:tcPr>
            <w:tcW w:w="225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Arial" w:hAnsi="Arial" w:eastAsia="宋体" w:cs="Arial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招标文件4.6.2.3</w:t>
            </w:r>
          </w:p>
        </w:tc>
        <w:tc>
          <w:tcPr>
            <w:tcW w:w="31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Arial" w:hAnsi="Arial" w:eastAsia="宋体" w:cs="Arial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位置计算速度不能低于1000个/秒，即在1秒上报一次的情况下并发支持1000用户请求。</w:t>
            </w:r>
          </w:p>
        </w:tc>
        <w:tc>
          <w:tcPr>
            <w:tcW w:w="4154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hint="eastAsia" w:ascii="Arial" w:hAnsi="Arial" w:cs="Arial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highlight w:val="none"/>
                <w:lang w:val="en-US" w:eastAsia="zh-CN"/>
              </w:rPr>
              <w:t>模拟系统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highlight w:val="none"/>
                <w:lang w:val="en-US" w:eastAsia="zh-CN"/>
              </w:rPr>
              <w:t>1000用户并发位置请求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highlight w:val="none"/>
                <w:lang w:val="en-US" w:eastAsia="zh-CN"/>
              </w:rPr>
              <w:t>业务操作，记录系统响应时间，实时监控采集系统资源使用情况，验证系统处理能力，评估预测系统性能</w:t>
            </w:r>
          </w:p>
        </w:tc>
        <w:tc>
          <w:tcPr>
            <w:tcW w:w="2301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pStyle w:val="2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3" w:beforeLines="20" w:after="63" w:afterLines="20" w:line="240" w:lineRule="auto"/>
              <w:ind w:leftChars="0" w:right="0" w:rightChars="0"/>
              <w:jc w:val="both"/>
              <w:textAlignment w:val="auto"/>
              <w:outlineLvl w:val="9"/>
              <w:rPr>
                <w:rFonts w:hint="eastAsia" w:hAnsi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响应时间：</w:t>
            </w:r>
          </w:p>
          <w:p>
            <w:pPr>
              <w:pStyle w:val="2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3" w:beforeLines="20" w:after="63" w:afterLines="20" w:line="240" w:lineRule="auto"/>
              <w:ind w:leftChars="0" w:right="0" w:rightChars="0"/>
              <w:jc w:val="both"/>
              <w:textAlignment w:val="auto"/>
              <w:outlineLvl w:val="9"/>
              <w:rPr>
                <w:rFonts w:hint="eastAsia" w:hAnsi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  <w:p>
            <w:pPr>
              <w:pStyle w:val="2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3" w:beforeLines="20" w:after="63" w:afterLines="20" w:line="240" w:lineRule="auto"/>
              <w:ind w:leftChars="0" w:right="0" w:rightChars="0"/>
              <w:jc w:val="both"/>
              <w:textAlignment w:val="auto"/>
              <w:outlineLvl w:val="9"/>
              <w:rPr>
                <w:rFonts w:hint="eastAsia" w:hAnsi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资源使用情况：</w:t>
            </w:r>
          </w:p>
          <w:p>
            <w:pPr>
              <w:pStyle w:val="2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3" w:beforeLines="20" w:after="63" w:afterLines="20" w:line="24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1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217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Arial" w:hAnsi="Arial" w:eastAsia="宋体" w:cs="Arial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查询响应时间</w:t>
            </w:r>
          </w:p>
        </w:tc>
        <w:tc>
          <w:tcPr>
            <w:tcW w:w="225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Arial" w:hAnsi="Arial" w:eastAsia="宋体" w:cs="Arial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招标文件4.6.2.3</w:t>
            </w:r>
          </w:p>
        </w:tc>
        <w:tc>
          <w:tcPr>
            <w:tcW w:w="31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Arial" w:hAnsi="Arial" w:eastAsia="宋体" w:cs="Arial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业务信息查询分析响应时间≤5秒。</w:t>
            </w:r>
          </w:p>
        </w:tc>
        <w:tc>
          <w:tcPr>
            <w:tcW w:w="4154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hint="default" w:ascii="Arial" w:hAnsi="Arial" w:cs="Arial"/>
                <w:lang w:val="en-US"/>
              </w:rPr>
            </w:pP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进行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业务信息查询</w:t>
            </w: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操作，记录分析响应时间是否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≤5秒</w:t>
            </w:r>
          </w:p>
        </w:tc>
        <w:tc>
          <w:tcPr>
            <w:tcW w:w="230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rPr>
                <w:rFonts w:hint="default" w:ascii="Arial" w:hAnsi="Arial" w:eastAsia="宋体" w:cs="Arial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 xml:space="preserve">是  </w:t>
            </w: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61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7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检测人员</w:t>
            </w:r>
          </w:p>
        </w:tc>
        <w:tc>
          <w:tcPr>
            <w:tcW w:w="5366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154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记录日期</w:t>
            </w:r>
          </w:p>
        </w:tc>
        <w:tc>
          <w:tcPr>
            <w:tcW w:w="3915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7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b/>
                <w:bCs/>
                <w:lang w:val="en-US" w:eastAsia="zh-CN"/>
              </w:rPr>
            </w:pPr>
            <w:r>
              <w:rPr>
                <w:rFonts w:hint="eastAsia" w:ascii="Arial" w:hAnsi="Arial" w:cs="Arial"/>
                <w:b/>
                <w:bCs/>
                <w:lang w:val="en-US" w:eastAsia="zh-CN"/>
              </w:rPr>
              <w:t>检测用设备信息</w:t>
            </w:r>
          </w:p>
        </w:tc>
        <w:tc>
          <w:tcPr>
            <w:tcW w:w="5366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154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b/>
                <w:bCs/>
                <w:lang w:val="en-US" w:eastAsia="zh-CN"/>
              </w:rPr>
            </w:pPr>
            <w:r>
              <w:rPr>
                <w:rFonts w:hint="eastAsia" w:ascii="Arial" w:hAnsi="Arial" w:cs="Arial"/>
                <w:b/>
                <w:bCs/>
                <w:lang w:val="en-US" w:eastAsia="zh-CN"/>
              </w:rPr>
              <w:t>设备状态</w:t>
            </w:r>
          </w:p>
        </w:tc>
        <w:tc>
          <w:tcPr>
            <w:tcW w:w="3915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7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备注</w:t>
            </w:r>
          </w:p>
        </w:tc>
        <w:tc>
          <w:tcPr>
            <w:tcW w:w="13435" w:type="dxa"/>
            <w:gridSpan w:val="6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</w:tr>
    </w:tbl>
    <w:p>
      <w:pPr>
        <w:rPr>
          <w:rFonts w:hint="eastAsia" w:eastAsia="宋体"/>
          <w:lang w:eastAsia="zh-CN"/>
        </w:rPr>
      </w:pPr>
    </w:p>
    <w:sectPr>
      <w:footerReference r:id="rId3" w:type="default"/>
      <w:pgSz w:w="16838" w:h="11906" w:orient="landscape"/>
      <w:pgMar w:top="720" w:right="720" w:bottom="720" w:left="720" w:header="851" w:footer="992" w:gutter="0"/>
      <w:pgNumType w:start="1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865505" cy="154305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5505" cy="1543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rFonts w:hint="eastAsia" w:eastAsia="宋体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8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页共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2.15pt;width:68.15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hjK4z0gAAAAQBAAAPAAAAAAAAAAEAIAAAACIAAABkcnMvZG93bnJldi54bWxQ&#10;SwECFAAUAAAACACHTuJA5XpaijYCAABhBAAADgAAAAAAAAABACAAAAAh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rFonts w:hint="eastAsia" w:eastAsia="宋体"/>
                        <w:sz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</w:rPr>
                      <w:t>第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8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>页共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>北京航志技术检测有限公司</w:t>
    </w:r>
  </w:p>
  <w:p>
    <w:pPr>
      <w:pStyle w:val="4"/>
      <w:rPr>
        <w:rFonts w:hint="eastAsia" w:eastAsia="宋体"/>
        <w:lang w:eastAsia="zh-CN"/>
      </w:rPr>
    </w:pPr>
    <w:r>
      <w:rPr>
        <w:rFonts w:hint="eastAsia" w:ascii="Arial" w:cs="Arial"/>
      </w:rPr>
      <w:t>第</w:t>
    </w:r>
    <w:r>
      <w:rPr>
        <w:rFonts w:hint="eastAsia" w:ascii="Arial" w:cs="Arial"/>
        <w:lang w:val="en-US" w:eastAsia="zh-CN"/>
      </w:rPr>
      <w:t>8</w:t>
    </w:r>
    <w:r>
      <w:rPr>
        <w:rFonts w:hint="eastAsia" w:ascii="Arial" w:cs="Arial"/>
      </w:rPr>
      <w:t>版  发布日期：</w:t>
    </w:r>
    <w:r>
      <w:rPr>
        <w:rFonts w:hint="eastAsia" w:ascii="Arial" w:cs="Arial"/>
        <w:lang w:val="en-US" w:eastAsia="zh-CN"/>
      </w:rPr>
      <w:t>2022年3月1日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A2D51F"/>
    <w:multiLevelType w:val="singleLevel"/>
    <w:tmpl w:val="F6A2D51F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1116A5F9"/>
    <w:multiLevelType w:val="singleLevel"/>
    <w:tmpl w:val="1116A5F9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2C5917C3"/>
    <w:multiLevelType w:val="multilevel"/>
    <w:tmpl w:val="2C5917C3"/>
    <w:lvl w:ilvl="0" w:tentative="0">
      <w:start w:val="1"/>
      <w:numFmt w:val="none"/>
      <w:pStyle w:val="26"/>
      <w:suff w:val="nothing"/>
      <w:lvlText w:val="%1——"/>
      <w:lvlJc w:val="left"/>
      <w:pPr>
        <w:ind w:left="1542" w:hanging="408"/>
      </w:pPr>
      <w:rPr>
        <w:rFonts w:hint="eastAsia"/>
        <w:lang w:val="en-US"/>
      </w:rPr>
    </w:lvl>
    <w:lvl w:ilvl="1" w:tentative="0">
      <w:start w:val="1"/>
      <w:numFmt w:val="bullet"/>
      <w:lvlText w:val=""/>
      <w:lvlJc w:val="left"/>
      <w:pPr>
        <w:tabs>
          <w:tab w:val="left" w:pos="-941"/>
        </w:tabs>
        <w:ind w:left="-437" w:hanging="413"/>
      </w:pPr>
      <w:rPr>
        <w:rFonts w:hint="default" w:ascii="Symbol" w:hAnsi="Symbol"/>
        <w:color w:val="auto"/>
      </w:rPr>
    </w:lvl>
    <w:lvl w:ilvl="2" w:tentative="0">
      <w:start w:val="1"/>
      <w:numFmt w:val="bullet"/>
      <w:lvlText w:val=""/>
      <w:lvlJc w:val="left"/>
      <w:pPr>
        <w:tabs>
          <w:tab w:val="left" w:pos="-23"/>
        </w:tabs>
        <w:ind w:left="-23" w:hanging="414"/>
      </w:pPr>
      <w:rPr>
        <w:rFonts w:hint="default" w:ascii="Symbol" w:hAnsi="Symbol"/>
        <w:color w:val="auto"/>
      </w:rPr>
    </w:lvl>
    <w:lvl w:ilvl="3" w:tentative="0">
      <w:start w:val="1"/>
      <w:numFmt w:val="decimal"/>
      <w:lvlText w:val="%4."/>
      <w:lvlJc w:val="left"/>
      <w:pPr>
        <w:tabs>
          <w:tab w:val="left" w:pos="370"/>
        </w:tabs>
        <w:ind w:left="183" w:hanging="528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682"/>
        </w:tabs>
        <w:ind w:left="495" w:hanging="528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994"/>
        </w:tabs>
        <w:ind w:left="807" w:hanging="528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1306"/>
        </w:tabs>
        <w:ind w:left="1119" w:hanging="528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1618"/>
        </w:tabs>
        <w:ind w:left="1431" w:hanging="528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1930"/>
        </w:tabs>
        <w:ind w:left="1743" w:hanging="528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Q4ODQwNThiYTg4YTBlNDhkZDRmNGNiNWM5NWE1YzAifQ=="/>
  </w:docVars>
  <w:rsids>
    <w:rsidRoot w:val="00172A27"/>
    <w:rsid w:val="00005589"/>
    <w:rsid w:val="000168A2"/>
    <w:rsid w:val="000312F7"/>
    <w:rsid w:val="00067506"/>
    <w:rsid w:val="000F774F"/>
    <w:rsid w:val="001034F2"/>
    <w:rsid w:val="0015437C"/>
    <w:rsid w:val="00172A27"/>
    <w:rsid w:val="001C0C68"/>
    <w:rsid w:val="001D0B20"/>
    <w:rsid w:val="00204003"/>
    <w:rsid w:val="0023412B"/>
    <w:rsid w:val="0026542B"/>
    <w:rsid w:val="002B01AF"/>
    <w:rsid w:val="002D79CB"/>
    <w:rsid w:val="00310660"/>
    <w:rsid w:val="0035257C"/>
    <w:rsid w:val="00360369"/>
    <w:rsid w:val="00383917"/>
    <w:rsid w:val="003B7CA2"/>
    <w:rsid w:val="003F3E11"/>
    <w:rsid w:val="00402DAB"/>
    <w:rsid w:val="00450EB9"/>
    <w:rsid w:val="00455095"/>
    <w:rsid w:val="00473796"/>
    <w:rsid w:val="00486BF3"/>
    <w:rsid w:val="004D6FE4"/>
    <w:rsid w:val="004E4FBB"/>
    <w:rsid w:val="00503EE2"/>
    <w:rsid w:val="00527469"/>
    <w:rsid w:val="005378CC"/>
    <w:rsid w:val="00541CDE"/>
    <w:rsid w:val="00574053"/>
    <w:rsid w:val="00593D97"/>
    <w:rsid w:val="005C2C9F"/>
    <w:rsid w:val="0062151C"/>
    <w:rsid w:val="0064423E"/>
    <w:rsid w:val="0066234A"/>
    <w:rsid w:val="006857FF"/>
    <w:rsid w:val="0069749E"/>
    <w:rsid w:val="00713B8C"/>
    <w:rsid w:val="007253C7"/>
    <w:rsid w:val="00727B2A"/>
    <w:rsid w:val="00757F8F"/>
    <w:rsid w:val="00785C5C"/>
    <w:rsid w:val="007A4018"/>
    <w:rsid w:val="007D5EEA"/>
    <w:rsid w:val="007F3A81"/>
    <w:rsid w:val="00811941"/>
    <w:rsid w:val="0084054B"/>
    <w:rsid w:val="00853515"/>
    <w:rsid w:val="00860EF8"/>
    <w:rsid w:val="008719AA"/>
    <w:rsid w:val="008860C5"/>
    <w:rsid w:val="00890062"/>
    <w:rsid w:val="008B254D"/>
    <w:rsid w:val="008F6023"/>
    <w:rsid w:val="009312FB"/>
    <w:rsid w:val="00943370"/>
    <w:rsid w:val="0094721C"/>
    <w:rsid w:val="00984227"/>
    <w:rsid w:val="009A29FE"/>
    <w:rsid w:val="009C3CC8"/>
    <w:rsid w:val="009F3A48"/>
    <w:rsid w:val="009F45D1"/>
    <w:rsid w:val="00B200DF"/>
    <w:rsid w:val="00B20DF5"/>
    <w:rsid w:val="00B217B8"/>
    <w:rsid w:val="00B34EFF"/>
    <w:rsid w:val="00B5295B"/>
    <w:rsid w:val="00B876D6"/>
    <w:rsid w:val="00BD1F87"/>
    <w:rsid w:val="00C32D78"/>
    <w:rsid w:val="00C7231E"/>
    <w:rsid w:val="00CA5BF9"/>
    <w:rsid w:val="00CA61FB"/>
    <w:rsid w:val="00CF49B4"/>
    <w:rsid w:val="00D03100"/>
    <w:rsid w:val="00D10352"/>
    <w:rsid w:val="00D36D22"/>
    <w:rsid w:val="00D631CD"/>
    <w:rsid w:val="00D64625"/>
    <w:rsid w:val="00DA7F83"/>
    <w:rsid w:val="00E10157"/>
    <w:rsid w:val="00E30CC0"/>
    <w:rsid w:val="00E35420"/>
    <w:rsid w:val="00E41B80"/>
    <w:rsid w:val="00E7594D"/>
    <w:rsid w:val="00EB3C3A"/>
    <w:rsid w:val="00EB730A"/>
    <w:rsid w:val="00F21CC3"/>
    <w:rsid w:val="00F44CDD"/>
    <w:rsid w:val="00F774DD"/>
    <w:rsid w:val="00FC43AD"/>
    <w:rsid w:val="00FE64E3"/>
    <w:rsid w:val="05540E8D"/>
    <w:rsid w:val="0A4D6F67"/>
    <w:rsid w:val="1078008B"/>
    <w:rsid w:val="11597323"/>
    <w:rsid w:val="135B05BF"/>
    <w:rsid w:val="15376439"/>
    <w:rsid w:val="1589746B"/>
    <w:rsid w:val="15BE7D91"/>
    <w:rsid w:val="16917C74"/>
    <w:rsid w:val="16962B0E"/>
    <w:rsid w:val="16EF2A16"/>
    <w:rsid w:val="177576AB"/>
    <w:rsid w:val="178A72E8"/>
    <w:rsid w:val="18F47C8E"/>
    <w:rsid w:val="191638B0"/>
    <w:rsid w:val="195C70AE"/>
    <w:rsid w:val="1A41438D"/>
    <w:rsid w:val="1A9B7C43"/>
    <w:rsid w:val="1D2961DB"/>
    <w:rsid w:val="1E7F7E42"/>
    <w:rsid w:val="23E44F29"/>
    <w:rsid w:val="25C421C6"/>
    <w:rsid w:val="26107ABF"/>
    <w:rsid w:val="26B45253"/>
    <w:rsid w:val="29BD337A"/>
    <w:rsid w:val="2A6C21E4"/>
    <w:rsid w:val="2B745CE0"/>
    <w:rsid w:val="2CA56053"/>
    <w:rsid w:val="2DF5112F"/>
    <w:rsid w:val="2E4555A2"/>
    <w:rsid w:val="300349DF"/>
    <w:rsid w:val="30113008"/>
    <w:rsid w:val="3033648D"/>
    <w:rsid w:val="30F5722E"/>
    <w:rsid w:val="32BE00EE"/>
    <w:rsid w:val="348D611A"/>
    <w:rsid w:val="34BC2A3C"/>
    <w:rsid w:val="36475C2A"/>
    <w:rsid w:val="37970DB5"/>
    <w:rsid w:val="38D408F2"/>
    <w:rsid w:val="39EF5F5E"/>
    <w:rsid w:val="3A43428E"/>
    <w:rsid w:val="3A8A3D37"/>
    <w:rsid w:val="3AE27603"/>
    <w:rsid w:val="3B721488"/>
    <w:rsid w:val="3E1B19F5"/>
    <w:rsid w:val="41655D00"/>
    <w:rsid w:val="4298010D"/>
    <w:rsid w:val="45D47509"/>
    <w:rsid w:val="46C053BF"/>
    <w:rsid w:val="46EC00E0"/>
    <w:rsid w:val="47F368A9"/>
    <w:rsid w:val="4857268A"/>
    <w:rsid w:val="49142634"/>
    <w:rsid w:val="5096419F"/>
    <w:rsid w:val="50E80CE6"/>
    <w:rsid w:val="554D48C1"/>
    <w:rsid w:val="55F92552"/>
    <w:rsid w:val="564114E5"/>
    <w:rsid w:val="5A036B0A"/>
    <w:rsid w:val="5C4509D5"/>
    <w:rsid w:val="5C653CE2"/>
    <w:rsid w:val="5C9B270F"/>
    <w:rsid w:val="5F653B31"/>
    <w:rsid w:val="68833C1F"/>
    <w:rsid w:val="68AF17DB"/>
    <w:rsid w:val="69382D75"/>
    <w:rsid w:val="6A675467"/>
    <w:rsid w:val="6BED559E"/>
    <w:rsid w:val="6C1054D8"/>
    <w:rsid w:val="6C1F5E70"/>
    <w:rsid w:val="6DF85892"/>
    <w:rsid w:val="6E954FF6"/>
    <w:rsid w:val="703D054B"/>
    <w:rsid w:val="733E062C"/>
    <w:rsid w:val="73B375D8"/>
    <w:rsid w:val="7447025D"/>
    <w:rsid w:val="75422264"/>
    <w:rsid w:val="78D643CB"/>
    <w:rsid w:val="7BAE6321"/>
    <w:rsid w:val="7EC42834"/>
    <w:rsid w:val="7F5B108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qFormat/>
    <w:uiPriority w:val="99"/>
    <w:pPr>
      <w:spacing w:line="240" w:lineRule="auto"/>
      <w:ind w:firstLine="0" w:firstLineChars="0"/>
      <w:jc w:val="center"/>
    </w:pPr>
    <w:rPr>
      <w:sz w:val="21"/>
    </w:rPr>
  </w:style>
  <w:style w:type="paragraph" w:customStyle="1" w:styleId="3">
    <w:name w:val="Default"/>
    <w:qFormat/>
    <w:uiPriority w:val="0"/>
    <w:pPr>
      <w:widowControl w:val="0"/>
      <w:autoSpaceDE w:val="0"/>
      <w:autoSpaceDN w:val="0"/>
      <w:adjustRightInd w:val="0"/>
    </w:pPr>
    <w:rPr>
      <w:rFonts w:ascii="黑体" w:hAnsi="Calibri" w:eastAsia="黑体" w:cs="Times New Roman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8">
    <w:name w:val="段"/>
    <w:next w:val="1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宋体" w:eastAsia="仿宋" w:cs="Times New Roman"/>
      <w:sz w:val="32"/>
      <w:szCs w:val="22"/>
      <w:lang w:val="en-US" w:eastAsia="zh-CN" w:bidi="ar-SA"/>
    </w:rPr>
  </w:style>
  <w:style w:type="character" w:customStyle="1" w:styleId="9">
    <w:name w:val="font11"/>
    <w:basedOn w:val="7"/>
    <w:qFormat/>
    <w:uiPriority w:val="0"/>
    <w:rPr>
      <w:rFonts w:ascii="Arial" w:hAnsi="Arial" w:cs="Arial"/>
      <w:b/>
      <w:color w:val="000000"/>
      <w:sz w:val="24"/>
      <w:szCs w:val="24"/>
      <w:u w:val="none"/>
    </w:rPr>
  </w:style>
  <w:style w:type="character" w:customStyle="1" w:styleId="10">
    <w:name w:val="font21"/>
    <w:basedOn w:val="7"/>
    <w:qFormat/>
    <w:uiPriority w:val="0"/>
    <w:rPr>
      <w:rFonts w:hint="eastAsia" w:ascii="宋体" w:hAnsi="宋体" w:eastAsia="宋体" w:cs="宋体"/>
      <w:b/>
      <w:color w:val="000000"/>
      <w:sz w:val="24"/>
      <w:szCs w:val="24"/>
      <w:u w:val="none"/>
    </w:rPr>
  </w:style>
  <w:style w:type="character" w:customStyle="1" w:styleId="11">
    <w:name w:val="font01"/>
    <w:basedOn w:val="7"/>
    <w:qFormat/>
    <w:uiPriority w:val="0"/>
    <w:rPr>
      <w:rFonts w:hint="eastAsia" w:ascii="宋体" w:hAnsi="宋体" w:eastAsia="宋体" w:cs="宋体"/>
      <w:color w:val="000000"/>
      <w:sz w:val="24"/>
      <w:szCs w:val="24"/>
      <w:u w:val="single"/>
    </w:rPr>
  </w:style>
  <w:style w:type="character" w:customStyle="1" w:styleId="12">
    <w:name w:val="font31"/>
    <w:basedOn w:val="7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3">
    <w:name w:val="font101"/>
    <w:basedOn w:val="7"/>
    <w:qFormat/>
    <w:uiPriority w:val="0"/>
    <w:rPr>
      <w:rFonts w:ascii="Arial" w:hAnsi="Arial" w:cs="Arial"/>
      <w:b/>
      <w:color w:val="000000"/>
      <w:sz w:val="22"/>
      <w:szCs w:val="22"/>
      <w:u w:val="none"/>
    </w:rPr>
  </w:style>
  <w:style w:type="character" w:customStyle="1" w:styleId="14">
    <w:name w:val="font51"/>
    <w:basedOn w:val="7"/>
    <w:qFormat/>
    <w:uiPriority w:val="0"/>
    <w:rPr>
      <w:rFonts w:hint="default" w:ascii="Arial" w:hAnsi="Arial" w:cs="Arial"/>
      <w:color w:val="000000"/>
      <w:sz w:val="22"/>
      <w:szCs w:val="22"/>
      <w:u w:val="none"/>
    </w:rPr>
  </w:style>
  <w:style w:type="character" w:customStyle="1" w:styleId="15">
    <w:name w:val="font71"/>
    <w:basedOn w:val="7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6">
    <w:name w:val="font81"/>
    <w:basedOn w:val="7"/>
    <w:qFormat/>
    <w:uiPriority w:val="0"/>
    <w:rPr>
      <w:rFonts w:hint="default" w:ascii="Arial" w:hAnsi="Arial" w:cs="Arial"/>
      <w:color w:val="000000"/>
      <w:sz w:val="22"/>
      <w:szCs w:val="22"/>
      <w:u w:val="none"/>
    </w:rPr>
  </w:style>
  <w:style w:type="character" w:customStyle="1" w:styleId="17">
    <w:name w:val="font61"/>
    <w:basedOn w:val="7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8">
    <w:name w:val="font112"/>
    <w:basedOn w:val="7"/>
    <w:qFormat/>
    <w:uiPriority w:val="0"/>
    <w:rPr>
      <w:rFonts w:hint="default" w:ascii="Arial" w:hAnsi="Arial" w:cs="Arial"/>
      <w:color w:val="FF0000"/>
      <w:sz w:val="22"/>
      <w:szCs w:val="22"/>
      <w:u w:val="none"/>
    </w:rPr>
  </w:style>
  <w:style w:type="character" w:customStyle="1" w:styleId="19">
    <w:name w:val="font121"/>
    <w:basedOn w:val="7"/>
    <w:qFormat/>
    <w:uiPriority w:val="0"/>
    <w:rPr>
      <w:rFonts w:hint="eastAsia" w:ascii="宋体" w:hAnsi="宋体" w:eastAsia="宋体" w:cs="宋体"/>
      <w:color w:val="FF0000"/>
      <w:sz w:val="22"/>
      <w:szCs w:val="22"/>
      <w:u w:val="none"/>
    </w:rPr>
  </w:style>
  <w:style w:type="character" w:customStyle="1" w:styleId="20">
    <w:name w:val="font41"/>
    <w:basedOn w:val="7"/>
    <w:qFormat/>
    <w:uiPriority w:val="0"/>
    <w:rPr>
      <w:rFonts w:ascii="Arial" w:hAnsi="Arial" w:cs="Arial"/>
      <w:b/>
      <w:color w:val="000000"/>
      <w:sz w:val="24"/>
      <w:szCs w:val="24"/>
      <w:u w:val="none"/>
    </w:rPr>
  </w:style>
  <w:style w:type="character" w:customStyle="1" w:styleId="21">
    <w:name w:val="font91"/>
    <w:basedOn w:val="7"/>
    <w:qFormat/>
    <w:uiPriority w:val="0"/>
    <w:rPr>
      <w:rFonts w:hint="default" w:ascii="Arial" w:hAnsi="Arial" w:cs="Arial"/>
      <w:color w:val="000000"/>
      <w:sz w:val="24"/>
      <w:szCs w:val="24"/>
      <w:u w:val="none"/>
    </w:rPr>
  </w:style>
  <w:style w:type="character" w:customStyle="1" w:styleId="22">
    <w:name w:val="正文文本 (2) + Microsoft YaHei"/>
    <w:basedOn w:val="23"/>
    <w:qFormat/>
    <w:uiPriority w:val="0"/>
    <w:rPr>
      <w:rFonts w:ascii="微软雅黑" w:hAnsi="微软雅黑" w:eastAsia="微软雅黑" w:cs="微软雅黑"/>
      <w:color w:val="000000"/>
      <w:spacing w:val="30"/>
      <w:w w:val="100"/>
      <w:position w:val="0"/>
      <w:sz w:val="13"/>
      <w:szCs w:val="13"/>
      <w:u w:val="none"/>
      <w:lang w:val="zh-CN" w:eastAsia="zh-CN" w:bidi="zh-CN"/>
    </w:rPr>
  </w:style>
  <w:style w:type="character" w:customStyle="1" w:styleId="23">
    <w:name w:val="正文文本 (2)_"/>
    <w:basedOn w:val="7"/>
    <w:link w:val="24"/>
    <w:qFormat/>
    <w:uiPriority w:val="0"/>
    <w:rPr>
      <w:rFonts w:ascii="Times New Roman" w:hAnsi="Times New Roman" w:eastAsia="Times New Roman" w:cs="Times New Roman"/>
      <w:sz w:val="20"/>
      <w:szCs w:val="20"/>
      <w:u w:val="none"/>
    </w:rPr>
  </w:style>
  <w:style w:type="paragraph" w:customStyle="1" w:styleId="24">
    <w:name w:val="正文文本 (2)"/>
    <w:basedOn w:val="1"/>
    <w:link w:val="23"/>
    <w:qFormat/>
    <w:uiPriority w:val="0"/>
    <w:pPr>
      <w:shd w:val="clear" w:color="auto" w:fill="FFFFFF"/>
    </w:pPr>
    <w:rPr>
      <w:rFonts w:ascii="Times New Roman" w:hAnsi="Times New Roman" w:eastAsia="Times New Roman"/>
      <w:sz w:val="20"/>
      <w:szCs w:val="20"/>
    </w:rPr>
  </w:style>
  <w:style w:type="paragraph" w:customStyle="1" w:styleId="25">
    <w:name w:val="Table Paragraph"/>
    <w:basedOn w:val="1"/>
    <w:qFormat/>
    <w:uiPriority w:val="1"/>
    <w:rPr>
      <w:rFonts w:ascii="宋体" w:hAnsi="宋体" w:eastAsia="宋体" w:cs="宋体"/>
      <w:lang w:val="en-US" w:eastAsia="en-US" w:bidi="en-US"/>
    </w:rPr>
  </w:style>
  <w:style w:type="paragraph" w:customStyle="1" w:styleId="26">
    <w:name w:val="列项——（一级）"/>
    <w:qFormat/>
    <w:uiPriority w:val="0"/>
    <w:pPr>
      <w:widowControl w:val="0"/>
      <w:numPr>
        <w:ilvl w:val="0"/>
        <w:numId w:val="1"/>
      </w:numPr>
      <w:jc w:val="both"/>
    </w:pPr>
    <w:rPr>
      <w:rFonts w:ascii="宋体" w:hAnsi="Calibri" w:eastAsia="宋体" w:cs="Times New Roman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2</Pages>
  <Words>399</Words>
  <Characters>440</Characters>
  <Lines>116</Lines>
  <Paragraphs>32</Paragraphs>
  <TotalTime>0</TotalTime>
  <ScaleCrop>false</ScaleCrop>
  <LinksUpToDate>false</LinksUpToDate>
  <CharactersWithSpaces>442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zhaoxinlei</dc:creator>
  <cp:lastModifiedBy>꧁梦还浪迹꧂</cp:lastModifiedBy>
  <cp:lastPrinted>2018-01-22T06:43:00Z</cp:lastPrinted>
  <dcterms:modified xsi:type="dcterms:W3CDTF">2022-11-23T09:13:57Z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C29C89171FA8461C9D9F4696A6DC8CB7</vt:lpwstr>
  </property>
</Properties>
</file>