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  <w:bookmarkStart w:id="0" w:name="_Toc31110"/>
      <w:bookmarkStart w:id="1" w:name="_Toc9761"/>
      <w:r>
        <w:rPr>
          <w:rFonts w:hint="eastAsia"/>
          <w:sz w:val="48"/>
          <w:szCs w:val="48"/>
          <w:lang w:val="en-US"/>
        </w:rPr>
        <w:t>定位服务部署文档</w:t>
      </w:r>
      <w:bookmarkEnd w:id="0"/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p>
      <w:pPr>
        <w:jc w:val="center"/>
        <w:rPr>
          <w:sz w:val="48"/>
          <w:szCs w:val="48"/>
          <w:lang w:val="en-US"/>
        </w:rPr>
      </w:pPr>
    </w:p>
    <w:sdt>
      <w:sdtPr>
        <w:rPr>
          <w:rFonts w:ascii="宋体" w:hAnsi="宋体" w:eastAsia="宋体"/>
        </w:rPr>
        <w:id w:val="147453342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/>
          <w:szCs w:val="48"/>
          <w:lang w:val="en-US"/>
        </w:rPr>
      </w:sdtEndPr>
      <w:sdtContent>
        <w:p>
          <w:pPr>
            <w:jc w:val="center"/>
          </w:pPr>
          <w:r>
            <w:rPr>
              <w:rFonts w:ascii="宋体" w:hAnsi="宋体" w:eastAsia="宋体"/>
            </w:rPr>
            <w:t>目录</w:t>
          </w:r>
        </w:p>
        <w:p>
          <w:pPr>
            <w:pStyle w:val="8"/>
            <w:tabs>
              <w:tab w:val="right" w:leader="dot" w:pos="9025"/>
            </w:tabs>
          </w:pPr>
          <w:r>
            <w:rPr>
              <w:rFonts w:hint="eastAsia"/>
              <w:sz w:val="48"/>
              <w:szCs w:val="48"/>
              <w:lang w:val="en-US"/>
            </w:rPr>
            <w:fldChar w:fldCharType="begin"/>
          </w:r>
          <w:r>
            <w:rPr>
              <w:rFonts w:hint="eastAsia"/>
              <w:sz w:val="48"/>
              <w:szCs w:val="48"/>
              <w:lang w:val="en-US"/>
            </w:rPr>
            <w:instrText xml:space="preserve">TOC \o "1-3" \h \u </w:instrText>
          </w:r>
          <w:r>
            <w:rPr>
              <w:rFonts w:hint="eastAsia"/>
              <w:sz w:val="48"/>
              <w:szCs w:val="48"/>
              <w:lang w:val="en-US"/>
            </w:rPr>
            <w:fldChar w:fldCharType="separate"/>
          </w: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_Toc25508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rPr>
              <w:rFonts w:hint="eastAsia"/>
              <w:lang w:val="en-US"/>
            </w:rPr>
            <w:t>（一）部署定位服务器</w:t>
          </w:r>
          <w:r>
            <w:tab/>
          </w:r>
          <w:r>
            <w:fldChar w:fldCharType="begin"/>
          </w:r>
          <w:r>
            <w:instrText xml:space="preserve"> PAGEREF _Toc25508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9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_Toc26797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rPr>
              <w:rFonts w:hint="eastAsia"/>
            </w:rPr>
            <w:t>A. 服务器环境准备</w:t>
          </w:r>
          <w:r>
            <w:tab/>
          </w:r>
          <w:r>
            <w:fldChar w:fldCharType="begin"/>
          </w:r>
          <w:r>
            <w:instrText xml:space="preserve"> PAGEREF _Toc26797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_Toc32617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t>1. 前言</w:t>
          </w:r>
          <w:r>
            <w:tab/>
          </w:r>
          <w:r>
            <w:fldChar w:fldCharType="begin"/>
          </w:r>
          <w:r>
            <w:instrText xml:space="preserve"> PAGEREF _Toc32617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_Toc7969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t>2. 软件包准备</w:t>
          </w:r>
          <w:r>
            <w:tab/>
          </w:r>
          <w:r>
            <w:fldChar w:fldCharType="begin"/>
          </w:r>
          <w:r>
            <w:instrText xml:space="preserve"> PAGEREF _Toc7969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_Toc21475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t>3. 内核准备</w:t>
          </w:r>
          <w:r>
            <w:tab/>
          </w:r>
          <w:r>
            <w:fldChar w:fldCharType="begin"/>
          </w:r>
          <w:r>
            <w:instrText xml:space="preserve"> PAGEREF _Toc21475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_Toc31436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t>4. 磁盘准备</w:t>
          </w:r>
          <w:r>
            <w:tab/>
          </w:r>
          <w:r>
            <w:fldChar w:fldCharType="begin"/>
          </w:r>
          <w:r>
            <w:instrText xml:space="preserve"> PAGEREF _Toc31436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_Toc29624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rPr>
              <w:rFonts w:hint="eastAsia"/>
              <w:lang w:val="en-US"/>
            </w:rPr>
            <w:t>5</w:t>
          </w:r>
          <w:r>
            <w:t>. 集群搭建</w:t>
          </w:r>
          <w:r>
            <w:tab/>
          </w:r>
          <w:r>
            <w:fldChar w:fldCharType="begin"/>
          </w:r>
          <w:r>
            <w:instrText xml:space="preserve"> PAGEREF _Toc29624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9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_Toc18542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rPr>
              <w:rFonts w:hint="eastAsia"/>
            </w:rPr>
            <w:t>B. 集群搭建[K3s]</w:t>
          </w:r>
          <w:r>
            <w:tab/>
          </w:r>
          <w:r>
            <w:fldChar w:fldCharType="begin"/>
          </w:r>
          <w:r>
            <w:instrText xml:space="preserve"> PAGEREF _Toc18542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_Toc12941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t>1. 前言</w:t>
          </w:r>
          <w:r>
            <w:tab/>
          </w:r>
          <w:r>
            <w:fldChar w:fldCharType="begin"/>
          </w:r>
          <w:r>
            <w:instrText xml:space="preserve"> PAGEREF _Toc12941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_Toc1881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t>2. 离线镜像准备</w:t>
          </w:r>
          <w:r>
            <w:tab/>
          </w:r>
          <w:r>
            <w:fldChar w:fldCharType="begin"/>
          </w:r>
          <w:r>
            <w:instrText xml:space="preserve"> PAGEREF _Toc1881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_Toc11178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t>3. 组件离线安装</w:t>
          </w:r>
          <w:r>
            <w:tab/>
          </w:r>
          <w:r>
            <w:fldChar w:fldCharType="begin"/>
          </w:r>
          <w:r>
            <w:instrText xml:space="preserve"> PAGEREF _Toc11178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_Toc521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t>4. K3s集群离线安装</w:t>
          </w:r>
          <w:r>
            <w:tab/>
          </w:r>
          <w:r>
            <w:fldChar w:fldCharType="begin"/>
          </w:r>
          <w:r>
            <w:instrText xml:space="preserve"> PAGEREF _Toc521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_Toc29345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t>5. 最后</w:t>
          </w:r>
          <w:r>
            <w:tab/>
          </w:r>
          <w:r>
            <w:fldChar w:fldCharType="begin"/>
          </w:r>
          <w:r>
            <w:instrText xml:space="preserve"> PAGEREF _Toc29345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9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_Toc19627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rPr>
              <w:rFonts w:hint="eastAsia"/>
            </w:rPr>
            <w:t>C. 集群内基础服务安装</w:t>
          </w:r>
          <w:r>
            <w:tab/>
          </w:r>
          <w:r>
            <w:fldChar w:fldCharType="begin"/>
          </w:r>
          <w:r>
            <w:instrText xml:space="preserve"> PAGEREF _Toc19627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_Toc26187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t>1. 前言</w:t>
          </w:r>
          <w:r>
            <w:tab/>
          </w:r>
          <w:r>
            <w:fldChar w:fldCharType="begin"/>
          </w:r>
          <w:r>
            <w:instrText xml:space="preserve"> PAGEREF _Toc26187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_Toc24741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t>2. 通用安装方法</w:t>
          </w:r>
          <w:r>
            <w:tab/>
          </w:r>
          <w:r>
            <w:fldChar w:fldCharType="begin"/>
          </w:r>
          <w:r>
            <w:instrText xml:space="preserve"> PAGEREF _Toc24741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_Toc8346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t>3. K8s 基础设施</w:t>
          </w:r>
          <w:r>
            <w:tab/>
          </w:r>
          <w:r>
            <w:fldChar w:fldCharType="begin"/>
          </w:r>
          <w:r>
            <w:instrText xml:space="preserve"> PAGEREF _Toc8346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_Toc1439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t>4. 运维基础设施</w:t>
          </w:r>
          <w:r>
            <w:tab/>
          </w:r>
          <w:r>
            <w:fldChar w:fldCharType="begin"/>
          </w:r>
          <w:r>
            <w:instrText xml:space="preserve"> PAGEREF _Toc1439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_Toc4627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t>5. 业务基础设施</w:t>
          </w:r>
          <w:r>
            <w:tab/>
          </w:r>
          <w:r>
            <w:fldChar w:fldCharType="begin"/>
          </w:r>
          <w:r>
            <w:instrText xml:space="preserve"> PAGEREF _Toc4627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_Toc31649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t>6. 安装业务程序</w:t>
          </w:r>
          <w:r>
            <w:tab/>
          </w:r>
          <w:r>
            <w:fldChar w:fldCharType="begin"/>
          </w:r>
          <w:r>
            <w:instrText xml:space="preserve"> PAGEREF _Toc31649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8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_Toc3559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rPr>
              <w:rFonts w:hint="eastAsia"/>
            </w:rPr>
            <w:t>（</w:t>
          </w:r>
          <w:r>
            <w:rPr>
              <w:rFonts w:hint="eastAsia"/>
              <w:lang w:val="en-US"/>
            </w:rPr>
            <w:t>二</w:t>
          </w:r>
          <w:r>
            <w:rPr>
              <w:rFonts w:hint="eastAsia"/>
            </w:rPr>
            <w:t>）</w:t>
          </w:r>
          <w:r>
            <w:rPr>
              <w:rFonts w:hint="eastAsia"/>
              <w:lang w:val="en-US"/>
            </w:rPr>
            <w:t>部署定位引擎</w:t>
          </w:r>
          <w:r>
            <w:tab/>
          </w:r>
          <w:r>
            <w:fldChar w:fldCharType="begin"/>
          </w:r>
          <w:r>
            <w:instrText xml:space="preserve"> PAGEREF _Toc3559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_Toc14138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t xml:space="preserve">1. </w:t>
          </w:r>
          <w:r>
            <w:rPr>
              <w:rFonts w:hint="eastAsia"/>
            </w:rPr>
            <w:t>安装</w:t>
          </w:r>
          <w:r>
            <w:tab/>
          </w:r>
          <w:r>
            <w:fldChar w:fldCharType="begin"/>
          </w:r>
          <w:r>
            <w:instrText xml:space="preserve"> PAGEREF _Toc14138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_Toc29698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rPr>
              <w:rFonts w:hint="eastAsia"/>
              <w:lang w:val="en-US"/>
            </w:rPr>
            <w:t>2.</w:t>
          </w:r>
          <w:r>
            <w:rPr>
              <w:lang w:val="en-US"/>
            </w:rPr>
            <w:t xml:space="preserve"> </w:t>
          </w:r>
          <w:r>
            <w:rPr>
              <w:rFonts w:hint="eastAsia"/>
            </w:rPr>
            <w:t>配置</w:t>
          </w:r>
          <w:r>
            <w:tab/>
          </w:r>
          <w:r>
            <w:fldChar w:fldCharType="begin"/>
          </w:r>
          <w:r>
            <w:instrText xml:space="preserve"> PAGEREF _Toc29698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_Toc18385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rPr>
              <w:rFonts w:hint="eastAsia"/>
              <w:lang w:val="en-US"/>
            </w:rPr>
            <w:t>3.</w:t>
          </w:r>
          <w:r>
            <w:rPr>
              <w:lang w:val="en-US"/>
            </w:rPr>
            <w:t xml:space="preserve"> </w:t>
          </w:r>
          <w:r>
            <w:rPr>
              <w:rFonts w:hint="eastAsia"/>
            </w:rPr>
            <w:t>使⽤</w:t>
          </w:r>
          <w:r>
            <w:tab/>
          </w:r>
          <w:r>
            <w:fldChar w:fldCharType="begin"/>
          </w:r>
          <w:r>
            <w:instrText xml:space="preserve"> PAGEREF _Toc18385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_Toc20634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rPr>
              <w:rFonts w:hint="eastAsia"/>
              <w:lang w:val="en-US"/>
            </w:rPr>
            <w:t>4.</w:t>
          </w:r>
          <w:r>
            <w:rPr>
              <w:lang w:val="en-US"/>
            </w:rPr>
            <w:t xml:space="preserve"> </w:t>
          </w:r>
          <w:r>
            <w:rPr>
              <w:rFonts w:hint="eastAsia"/>
              <w:lang w:val="en-US"/>
            </w:rPr>
            <w:t>CLE Dashboard 使用</w:t>
          </w:r>
          <w:r>
            <w:tab/>
          </w:r>
          <w:r>
            <w:fldChar w:fldCharType="begin"/>
          </w:r>
          <w:r>
            <w:instrText xml:space="preserve"> PAGEREF _Toc20634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8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_Toc399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rPr>
              <w:rFonts w:hint="eastAsia"/>
            </w:rPr>
            <w:t>（</w:t>
          </w:r>
          <w:r>
            <w:rPr>
              <w:rFonts w:hint="eastAsia"/>
              <w:lang w:val="en-US"/>
            </w:rPr>
            <w:t>三</w:t>
          </w:r>
          <w:r>
            <w:rPr>
              <w:rFonts w:hint="eastAsia"/>
            </w:rPr>
            <w:t>）</w:t>
          </w:r>
          <w:r>
            <w:rPr>
              <w:rFonts w:hint="eastAsia"/>
              <w:lang w:val="en-US"/>
            </w:rPr>
            <w:t>基站参数及部署条件</w:t>
          </w:r>
          <w:r>
            <w:tab/>
          </w:r>
          <w:r>
            <w:fldChar w:fldCharType="begin"/>
          </w:r>
          <w:r>
            <w:instrText xml:space="preserve"> PAGEREF _Toc399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_Toc17648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rPr>
              <w:lang w:val="en-US"/>
            </w:rPr>
            <w:t>1</w:t>
          </w:r>
          <w:r>
            <w:rPr>
              <w:rFonts w:hint="eastAsia"/>
              <w:lang w:val="en-US"/>
            </w:rPr>
            <w:t>.</w:t>
          </w:r>
          <w:r>
            <w:rPr>
              <w:lang w:val="en-US"/>
            </w:rPr>
            <w:t xml:space="preserve"> </w:t>
          </w:r>
          <w:r>
            <w:rPr>
              <w:rFonts w:hint="eastAsia"/>
              <w:lang w:val="en-US"/>
            </w:rPr>
            <w:t>关键特性</w:t>
          </w:r>
          <w:r>
            <w:tab/>
          </w:r>
          <w:r>
            <w:fldChar w:fldCharType="begin"/>
          </w:r>
          <w:r>
            <w:instrText xml:space="preserve"> PAGEREF _Toc17648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_Toc3969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rPr>
              <w:lang w:val="en-US"/>
            </w:rPr>
            <w:t xml:space="preserve">2. </w:t>
          </w:r>
          <w:r>
            <w:rPr>
              <w:rFonts w:hint="eastAsia"/>
              <w:lang w:val="en-US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_Toc3969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_Toc27492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rPr>
              <w:rFonts w:hint="eastAsia"/>
              <w:lang w:val="en-US"/>
            </w:rPr>
            <w:t>3</w:t>
          </w:r>
          <w:r>
            <w:rPr>
              <w:lang w:val="en-US"/>
            </w:rPr>
            <w:t xml:space="preserve">. </w:t>
          </w:r>
          <w:r>
            <w:rPr>
              <w:rFonts w:hint="eastAsia"/>
              <w:lang w:val="en-US"/>
            </w:rPr>
            <w:t>安装说明</w:t>
          </w:r>
          <w:r>
            <w:tab/>
          </w:r>
          <w:r>
            <w:fldChar w:fldCharType="begin"/>
          </w:r>
          <w:r>
            <w:instrText xml:space="preserve"> PAGEREF _Toc27492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_Toc30691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rPr>
              <w:rFonts w:hint="eastAsia"/>
              <w:lang w:val="en-US"/>
            </w:rPr>
            <w:t>4</w:t>
          </w:r>
          <w:r>
            <w:rPr>
              <w:lang w:val="en-US"/>
            </w:rPr>
            <w:t xml:space="preserve">. </w:t>
          </w:r>
          <w:r>
            <w:rPr>
              <w:rFonts w:hint="eastAsia"/>
              <w:lang w:val="en-US"/>
            </w:rPr>
            <w:t>指示灯规则</w:t>
          </w:r>
          <w:r>
            <w:tab/>
          </w:r>
          <w:r>
            <w:fldChar w:fldCharType="begin"/>
          </w:r>
          <w:r>
            <w:instrText xml:space="preserve"> PAGEREF _Toc30691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025"/>
            </w:tabs>
          </w:pPr>
          <w:r>
            <w:rPr>
              <w:rFonts w:hint="eastAsia"/>
              <w:szCs w:val="48"/>
              <w:lang w:val="en-US"/>
            </w:rPr>
            <w:fldChar w:fldCharType="begin"/>
          </w:r>
          <w:r>
            <w:rPr>
              <w:rFonts w:hint="eastAsia"/>
              <w:szCs w:val="48"/>
              <w:lang w:val="en-US"/>
            </w:rPr>
            <w:instrText xml:space="preserve"> HYPERLINK \l _Toc14622 </w:instrText>
          </w:r>
          <w:r>
            <w:rPr>
              <w:rFonts w:hint="eastAsia"/>
              <w:szCs w:val="48"/>
              <w:lang w:val="en-US"/>
            </w:rPr>
            <w:fldChar w:fldCharType="separate"/>
          </w:r>
          <w:r>
            <w:rPr>
              <w:rFonts w:hint="eastAsia"/>
              <w:lang w:val="en-US"/>
            </w:rPr>
            <w:t>5</w:t>
          </w:r>
          <w:r>
            <w:rPr>
              <w:lang w:val="en-US"/>
            </w:rPr>
            <w:t xml:space="preserve">. </w:t>
          </w:r>
          <w:r>
            <w:rPr>
              <w:rFonts w:hint="eastAsia"/>
              <w:lang w:val="en-US"/>
            </w:rPr>
            <w:t>注意事项</w:t>
          </w:r>
          <w:r>
            <w:tab/>
          </w:r>
          <w:r>
            <w:fldChar w:fldCharType="begin"/>
          </w:r>
          <w:r>
            <w:instrText xml:space="preserve"> PAGEREF _Toc14622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/>
              <w:szCs w:val="48"/>
              <w:lang w:val="en-US"/>
            </w:rPr>
            <w:fldChar w:fldCharType="end"/>
          </w:r>
        </w:p>
        <w:p>
          <w:pPr>
            <w:rPr>
              <w:szCs w:val="48"/>
              <w:lang w:val="en-US"/>
            </w:rPr>
          </w:pPr>
          <w:r>
            <w:rPr>
              <w:rFonts w:hint="eastAsia"/>
              <w:szCs w:val="48"/>
              <w:lang w:val="en-US"/>
            </w:rPr>
            <w:fldChar w:fldCharType="end"/>
          </w:r>
        </w:p>
      </w:sdtContent>
    </w:sdt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rFonts w:hint="eastAsia"/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Cs w:val="48"/>
          <w:lang w:val="en-US"/>
        </w:rPr>
      </w:pP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</w:p>
    <w:p>
      <w:pPr>
        <w:pStyle w:val="2"/>
        <w:jc w:val="center"/>
        <w:rPr>
          <w:rFonts w:hint="eastAsia"/>
          <w:lang w:val="en-US"/>
        </w:rPr>
      </w:pPr>
      <w:bookmarkStart w:id="2" w:name="_Toc25508"/>
      <w:r>
        <w:rPr>
          <w:rFonts w:hint="eastAsia"/>
          <w:lang w:val="en-US"/>
        </w:rPr>
        <w:t>（一）部署定位服务器</w:t>
      </w:r>
      <w:bookmarkEnd w:id="2"/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</w:p>
    <w:p>
      <w:pPr>
        <w:pStyle w:val="3"/>
      </w:pPr>
      <w:bookmarkStart w:id="3" w:name="_Toc26797"/>
      <w:r>
        <w:rPr>
          <w:rFonts w:hint="eastAsia"/>
        </w:rPr>
        <w:t>A. 服务器环境准备</w:t>
      </w:r>
      <w:bookmarkEnd w:id="1"/>
      <w:bookmarkEnd w:id="3"/>
    </w:p>
    <w:p>
      <w:pPr>
        <w:pStyle w:val="4"/>
      </w:pPr>
      <w:bookmarkStart w:id="4" w:name="_Toc32617"/>
      <w:bookmarkStart w:id="5" w:name="_Toc27465"/>
      <w:r>
        <w:t>1. 前言</w:t>
      </w:r>
      <w:bookmarkEnd w:id="4"/>
      <w:bookmarkEnd w:id="5"/>
    </w:p>
    <w:p>
      <w:pPr>
        <w:spacing w:before="120" w:after="120" w:line="288" w:lineRule="auto"/>
        <w:jc w:val="left"/>
        <w:rPr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等线" w:cs="Arial"/>
          <w:sz w:val="24"/>
          <w:szCs w:val="24"/>
        </w:rPr>
        <w:t xml:space="preserve">生产环境的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K8s</w:t>
      </w:r>
      <w:r>
        <w:rPr>
          <w:rFonts w:ascii="Arial" w:hAnsi="Arial" w:eastAsia="等线" w:cs="Arial"/>
          <w:sz w:val="24"/>
          <w:szCs w:val="24"/>
        </w:rPr>
        <w:t xml:space="preserve"> 是部署在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Linux</w:t>
      </w:r>
      <w:r>
        <w:rPr>
          <w:rFonts w:ascii="Arial" w:hAnsi="Arial" w:eastAsia="等线" w:cs="Arial"/>
          <w:sz w:val="24"/>
          <w:szCs w:val="24"/>
        </w:rPr>
        <w:t xml:space="preserve"> 服务器中，</w:t>
      </w:r>
      <w:r>
        <w:rPr>
          <w:rFonts w:ascii="Arial" w:hAnsi="Arial" w:eastAsia="等线" w:cs="Arial"/>
          <w:b/>
          <w:color w:val="000000" w:themeColor="text1"/>
          <w:sz w:val="24"/>
          <w:szCs w:val="24"/>
          <w:highlight w:val="none"/>
          <w:shd w:val="clear" w:color="auto" w:fill="FED4A4"/>
          <w14:textFill>
            <w14:solidFill>
              <w14:schemeClr w14:val="tx1"/>
            </w14:solidFill>
          </w14:textFill>
        </w:rPr>
        <w:t>建议均在 root 环境下操作，因此下面的命令默认是以 root 环境运行的</w:t>
      </w:r>
      <w:r>
        <w:rPr>
          <w:rFonts w:ascii="Arial" w:hAnsi="Arial" w:eastAsia="等线" w:cs="Arial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，请务必注意。</w:t>
      </w:r>
    </w:p>
    <w:p>
      <w:pPr>
        <w:pStyle w:val="4"/>
      </w:pPr>
      <w:bookmarkStart w:id="6" w:name="_Toc7969"/>
      <w:bookmarkStart w:id="7" w:name="_Toc18964"/>
      <w:r>
        <w:t>2. 软件包准备</w:t>
      </w:r>
      <w:bookmarkEnd w:id="6"/>
      <w:bookmarkEnd w:id="7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由于都是在国内部署，考虑到国内网络的特殊情况，软件包的准备首要是改成国内源</w:t>
      </w:r>
      <w:r>
        <w:rPr>
          <w:rFonts w:ascii="Arial" w:hAnsi="Arial" w:eastAsia="等线" w:cs="Arial"/>
          <w:i/>
          <w:sz w:val="24"/>
          <w:szCs w:val="24"/>
        </w:rPr>
        <w:t>(这里统一使用</w:t>
      </w:r>
      <w:r>
        <w:rPr>
          <w:rFonts w:ascii="Arial" w:hAnsi="Arial" w:eastAsia="等线" w:cs="Arial"/>
          <w:i/>
          <w:sz w:val="24"/>
          <w:szCs w:val="24"/>
          <w:shd w:val="clear" w:color="auto" w:fill="FFF67A"/>
        </w:rPr>
        <w:t>清华源</w:t>
      </w:r>
      <w:r>
        <w:rPr>
          <w:rFonts w:ascii="Arial" w:hAnsi="Arial" w:eastAsia="等线" w:cs="Arial"/>
          <w:i/>
          <w:sz w:val="24"/>
          <w:szCs w:val="24"/>
        </w:rPr>
        <w:t>)</w:t>
      </w:r>
      <w:r>
        <w:rPr>
          <w:rFonts w:ascii="Arial" w:hAnsi="Arial" w:eastAsia="等线" w:cs="Arial"/>
          <w:sz w:val="24"/>
          <w:szCs w:val="24"/>
        </w:rPr>
        <w:t>，提高效率</w:t>
      </w:r>
    </w:p>
    <w:p>
      <w:pPr>
        <w:spacing w:before="320" w:after="120" w:line="288" w:lineRule="auto"/>
        <w:jc w:val="left"/>
        <w:outlineLvl w:val="4"/>
        <w:rPr>
          <w:rFonts w:hint="eastAsia"/>
          <w:sz w:val="24"/>
          <w:szCs w:val="24"/>
          <w:highlight w:val="none"/>
        </w:rPr>
      </w:pPr>
      <w:r>
        <w:rPr>
          <w:rFonts w:ascii="Arial" w:hAnsi="Arial" w:eastAsia="等线" w:cs="Arial"/>
          <w:b/>
          <w:sz w:val="24"/>
          <w:szCs w:val="24"/>
          <w:highlight w:val="none"/>
        </w:rPr>
        <w:t>2.</w:t>
      </w:r>
      <w:r>
        <w:rPr>
          <w:rFonts w:hint="eastAsia" w:ascii="Arial" w:hAnsi="Arial" w:eastAsia="等线" w:cs="Arial"/>
          <w:b/>
          <w:sz w:val="24"/>
          <w:szCs w:val="24"/>
          <w:highlight w:val="none"/>
          <w:lang w:val="en-US"/>
        </w:rPr>
        <w:t>1</w:t>
      </w:r>
      <w:r>
        <w:rPr>
          <w:rFonts w:ascii="Arial" w:hAnsi="Arial" w:eastAsia="等线" w:cs="Arial"/>
          <w:b/>
          <w:sz w:val="24"/>
          <w:szCs w:val="24"/>
          <w:highlight w:val="none"/>
        </w:rPr>
        <w:t xml:space="preserve">.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Linux</w:t>
      </w:r>
      <w:r>
        <w:rPr>
          <w:rFonts w:ascii="Arial" w:hAnsi="Arial" w:eastAsia="等线" w:cs="Arial"/>
          <w:b/>
          <w:sz w:val="24"/>
          <w:szCs w:val="24"/>
          <w:highlight w:val="none"/>
        </w:rPr>
        <w:t xml:space="preserve"> </w:t>
      </w:r>
      <w:r>
        <w:rPr>
          <w:rFonts w:hint="eastAsia" w:ascii="Arial" w:hAnsi="Arial" w:eastAsia="等线" w:cs="Arial"/>
          <w:b/>
          <w:sz w:val="24"/>
          <w:szCs w:val="24"/>
          <w:highlight w:val="none"/>
        </w:rPr>
        <w:t>软件包</w:t>
      </w:r>
    </w:p>
    <w:p>
      <w:pPr>
        <w:spacing w:before="300" w:after="120" w:line="288" w:lineRule="auto"/>
        <w:jc w:val="left"/>
        <w:outlineLvl w:val="5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2.1.1. 默认源替换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文本替换为清华源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sed -i "s@http://.*archive.ubuntu.com@https://mirrors.tuna.tsinghua.edu.cn@g" /etc/apt/sources.list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sed -i "s@http://.*security.ubuntu.com@https://mirrors.tuna.tsinghua.edu.cn@g" /etc/apt/sources.list</w:t>
            </w:r>
          </w:p>
        </w:tc>
      </w:tr>
    </w:tbl>
    <w:p>
      <w:pPr>
        <w:spacing w:before="300" w:after="120" w:line="288" w:lineRule="auto"/>
        <w:jc w:val="left"/>
        <w:outlineLvl w:val="5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2.1.2. 全面更新一次软件包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apt update &amp;&amp; apt full-upgrade -y</w:t>
            </w:r>
          </w:p>
        </w:tc>
      </w:tr>
    </w:tbl>
    <w:p>
      <w:pPr>
        <w:spacing w:before="32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2.3. 安装运维软件 (可选)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考虑到运维需求，可以提前确保并安装一些运维软件，以方便后续可能的运维场景，这里稍微做一个软件推荐的命令类工具。</w:t>
      </w:r>
    </w:p>
    <w:p>
      <w:pPr>
        <w:numPr>
          <w:ilvl w:val="0"/>
          <w:numId w:val="1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端口检测工具：telnet</w:t>
      </w:r>
    </w:p>
    <w:p>
      <w:pPr>
        <w:numPr>
          <w:ilvl w:val="0"/>
          <w:numId w:val="2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各种top命令： htop，iftop，iotop</w:t>
      </w:r>
    </w:p>
    <w:p>
      <w:pPr>
        <w:numPr>
          <w:ilvl w:val="0"/>
          <w:numId w:val="3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抓包工具：tcpdump</w:t>
      </w:r>
    </w:p>
    <w:p>
      <w:pPr>
        <w:pStyle w:val="4"/>
      </w:pPr>
      <w:bookmarkStart w:id="8" w:name="_Toc13661"/>
      <w:bookmarkStart w:id="9" w:name="_Toc21475"/>
      <w:r>
        <w:t>3. 内核准备</w:t>
      </w:r>
      <w:bookmarkEnd w:id="8"/>
      <w:bookmarkEnd w:id="9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修改内核配置和周边配置以适配 K8s 的安装</w:t>
      </w:r>
    </w:p>
    <w:p>
      <w:pPr>
        <w:spacing w:before="320" w:after="120" w:line="288" w:lineRule="auto"/>
        <w:jc w:val="left"/>
        <w:outlineLvl w:val="4"/>
        <w:rPr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等线" w:cs="Arial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Arial" w:hAnsi="Arial" w:eastAsia="等线" w:cs="Arial"/>
          <w:b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ascii="Arial" w:hAnsi="Arial" w:eastAsia="等线" w:cs="Arial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Linux</w:t>
      </w:r>
    </w:p>
    <w:p>
      <w:pPr>
        <w:spacing w:before="300" w:after="120" w:line="288" w:lineRule="auto"/>
        <w:jc w:val="left"/>
        <w:outlineLvl w:val="5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3.</w:t>
      </w:r>
      <w:r>
        <w:rPr>
          <w:rFonts w:hint="eastAsia" w:ascii="Arial" w:hAnsi="Arial" w:eastAsia="等线" w:cs="Arial"/>
          <w:b/>
          <w:sz w:val="24"/>
          <w:szCs w:val="24"/>
          <w:lang w:val="en-US"/>
        </w:rPr>
        <w:t>1</w:t>
      </w:r>
      <w:r>
        <w:rPr>
          <w:rFonts w:ascii="Arial" w:hAnsi="Arial" w:eastAsia="等线" w:cs="Arial"/>
          <w:b/>
          <w:sz w:val="24"/>
          <w:szCs w:val="24"/>
        </w:rPr>
        <w:t>.1. 关闭防火墙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systemctl disable ufw --now</w:t>
            </w:r>
          </w:p>
        </w:tc>
      </w:tr>
    </w:tbl>
    <w:p>
      <w:pPr>
        <w:spacing w:before="300" w:after="120" w:line="288" w:lineRule="auto"/>
        <w:jc w:val="left"/>
        <w:outlineLvl w:val="5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3.</w:t>
      </w:r>
      <w:r>
        <w:rPr>
          <w:rFonts w:hint="eastAsia" w:ascii="Arial" w:hAnsi="Arial" w:eastAsia="等线" w:cs="Arial"/>
          <w:b/>
          <w:sz w:val="24"/>
          <w:szCs w:val="24"/>
          <w:lang w:val="en-US"/>
        </w:rPr>
        <w:t>1</w:t>
      </w:r>
      <w:r>
        <w:rPr>
          <w:rFonts w:ascii="Arial" w:hAnsi="Arial" w:eastAsia="等线" w:cs="Arial"/>
          <w:b/>
          <w:sz w:val="24"/>
          <w:szCs w:val="24"/>
        </w:rPr>
        <w:t>.2. 修改内核参数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# Enable kernel modules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modprobe overlay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modprobe br_netfilter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# Add some settings to sysctl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tee /etc/sysctl.d/kubernetes.conf&lt;&lt;EOF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net.bridge.bridge-nf-call-ip6tables = 1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net.bridge.bridge-nf-call-iptables = 1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net.ipv4.ip_forward = 1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EOF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# Reload sysctl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sysctl --system</w:t>
            </w:r>
          </w:p>
        </w:tc>
      </w:tr>
    </w:tbl>
    <w:p>
      <w:pPr>
        <w:spacing w:before="32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3.</w:t>
      </w:r>
      <w:r>
        <w:rPr>
          <w:rFonts w:hint="eastAsia" w:ascii="Arial" w:hAnsi="Arial" w:eastAsia="等线" w:cs="Arial"/>
          <w:b/>
          <w:sz w:val="24"/>
          <w:szCs w:val="24"/>
          <w:lang w:val="en-US" w:eastAsia="zh-CN"/>
        </w:rPr>
        <w:t>2</w:t>
      </w:r>
      <w:r>
        <w:rPr>
          <w:rFonts w:ascii="Arial" w:hAnsi="Arial" w:eastAsia="等线" w:cs="Arial"/>
          <w:b/>
          <w:sz w:val="24"/>
          <w:szCs w:val="24"/>
        </w:rPr>
        <w:t xml:space="preserve">. </w:t>
      </w:r>
      <w:r>
        <w:rPr>
          <w:rFonts w:hint="eastAsia" w:ascii="Arial" w:hAnsi="Arial" w:eastAsia="等线" w:cs="Arial"/>
          <w:b/>
          <w:sz w:val="24"/>
          <w:szCs w:val="24"/>
        </w:rPr>
        <w:t>重启生效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重启一次服务器，让改动生效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reboot</w:t>
            </w:r>
          </w:p>
        </w:tc>
      </w:tr>
    </w:tbl>
    <w:p>
      <w:pPr>
        <w:pStyle w:val="4"/>
      </w:pPr>
      <w:bookmarkStart w:id="10" w:name="_Toc25907"/>
      <w:bookmarkStart w:id="11" w:name="_Toc31436"/>
      <w:r>
        <w:t>4. 磁盘准备</w:t>
      </w:r>
      <w:bookmarkEnd w:id="10"/>
      <w:bookmarkEnd w:id="11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由于安装的差异，以及系统默认安装的原因。磁盘的初始分配可能未必适合安装 K8s ，因此需要我们确定并执行微调</w:t>
      </w:r>
    </w:p>
    <w:p>
      <w:pPr>
        <w:pStyle w:val="4"/>
      </w:pPr>
      <w:bookmarkStart w:id="12" w:name="_Toc9871"/>
      <w:bookmarkStart w:id="13" w:name="_Toc29624"/>
      <w:r>
        <w:rPr>
          <w:rFonts w:hint="eastAsia"/>
          <w:lang w:val="en-US"/>
        </w:rPr>
        <w:t>5</w:t>
      </w:r>
      <w:r>
        <w:t>. 集群搭建</w:t>
      </w:r>
      <w:bookmarkEnd w:id="12"/>
      <w:bookmarkEnd w:id="13"/>
    </w:p>
    <w:p>
      <w:pPr>
        <w:spacing w:before="320" w:after="120" w:line="288" w:lineRule="auto"/>
        <w:jc w:val="left"/>
        <w:outlineLvl w:val="4"/>
        <w:rPr>
          <w:sz w:val="24"/>
          <w:szCs w:val="24"/>
        </w:rPr>
      </w:pPr>
      <w:r>
        <w:rPr>
          <w:rFonts w:hint="eastAsia" w:ascii="Arial" w:hAnsi="Arial" w:eastAsia="等线" w:cs="Arial"/>
          <w:b/>
          <w:sz w:val="24"/>
          <w:szCs w:val="24"/>
          <w:lang w:val="en-US"/>
        </w:rPr>
        <w:t>5</w:t>
      </w:r>
      <w:r>
        <w:rPr>
          <w:rFonts w:ascii="Arial" w:hAnsi="Arial" w:eastAsia="等线" w:cs="Arial"/>
          <w:b/>
          <w:sz w:val="24"/>
          <w:szCs w:val="24"/>
        </w:rPr>
        <w:t>.0. 配置仓库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集群的很多参数配置均可使用文本配置在YAML文件中，也为了方便跟踪，因此会在Gitlab中为</w:t>
      </w:r>
      <w:r>
        <w:rPr>
          <w:rFonts w:ascii="Arial" w:hAnsi="Arial" w:eastAsia="等线" w:cs="Arial"/>
          <w:b/>
          <w:color w:val="D83931"/>
          <w:sz w:val="24"/>
          <w:szCs w:val="24"/>
        </w:rPr>
        <w:t>每个集群</w:t>
      </w:r>
      <w:r>
        <w:rPr>
          <w:rFonts w:ascii="Arial" w:hAnsi="Arial" w:eastAsia="等线" w:cs="Arial"/>
          <w:b/>
          <w:sz w:val="24"/>
          <w:szCs w:val="24"/>
        </w:rPr>
        <w:t>新建一个代码仓库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所有仓库均在这个组下 https://git.reliablesense.cn/oam/k8s/client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仓库一般结构如下：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.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.cert             // 集群认证相关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.gitlab-ci.yml    // Gitlab CI相关配置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README.md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business          // 业务命名空间下的配置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cluster           // 集群配置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oam               // 运维命名空间下的配置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public            // 网络接入层命名空间下的配置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└── system            // K8s系统命名空间下的配置</w:t>
            </w:r>
          </w:p>
        </w:tc>
      </w:tr>
    </w:tbl>
    <w:p>
      <w:pPr>
        <w:spacing w:before="320" w:after="120" w:line="288" w:lineRule="auto"/>
        <w:jc w:val="left"/>
        <w:outlineLvl w:val="4"/>
        <w:rPr>
          <w:sz w:val="24"/>
          <w:szCs w:val="24"/>
        </w:rPr>
      </w:pPr>
      <w:r>
        <w:rPr>
          <w:rFonts w:hint="eastAsia" w:ascii="Arial" w:hAnsi="Arial" w:eastAsia="等线" w:cs="Arial"/>
          <w:b/>
          <w:sz w:val="24"/>
          <w:szCs w:val="24"/>
          <w:lang w:val="en-US"/>
        </w:rPr>
        <w:t>5</w:t>
      </w:r>
      <w:r>
        <w:rPr>
          <w:rFonts w:ascii="Arial" w:hAnsi="Arial" w:eastAsia="等线" w:cs="Arial"/>
          <w:b/>
          <w:sz w:val="24"/>
          <w:szCs w:val="24"/>
        </w:rPr>
        <w:t>.1. 准备 K3s 配置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集群配置结构如下：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cluster 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├── master 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│   ├── config.yaml       // Master节点配置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│   └── registries.yaml   // Master节点Registry相关配置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└── worker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├── config.yaml       // Worker节点配置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└── registries.yaml   // Worker节点Registry相关配置</w:t>
            </w:r>
          </w:p>
        </w:tc>
      </w:tr>
    </w:tbl>
    <w:p>
      <w:pPr>
        <w:spacing w:before="300" w:after="120" w:line="288" w:lineRule="auto"/>
        <w:jc w:val="left"/>
        <w:outlineLvl w:val="5"/>
        <w:rPr>
          <w:sz w:val="24"/>
          <w:szCs w:val="24"/>
        </w:rPr>
      </w:pPr>
      <w:r>
        <w:rPr>
          <w:rFonts w:hint="eastAsia" w:ascii="Arial" w:hAnsi="Arial" w:eastAsia="等线" w:cs="Arial"/>
          <w:b/>
          <w:sz w:val="24"/>
          <w:szCs w:val="24"/>
          <w:lang w:val="en-US"/>
        </w:rPr>
        <w:t>5</w:t>
      </w:r>
      <w:r>
        <w:rPr>
          <w:rFonts w:ascii="Arial" w:hAnsi="Arial" w:eastAsia="等线" w:cs="Arial"/>
          <w:b/>
          <w:sz w:val="24"/>
          <w:szCs w:val="24"/>
        </w:rPr>
        <w:t>.1.1. Master节点配置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一个典型的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config.yaml</w:t>
      </w:r>
      <w:r>
        <w:rPr>
          <w:rFonts w:ascii="Arial" w:hAnsi="Arial" w:eastAsia="等线" w:cs="Arial"/>
          <w:sz w:val="24"/>
          <w:szCs w:val="24"/>
        </w:rPr>
        <w:t xml:space="preserve"> 内容如下：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# logging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log: "/var/log/k3s/k3s.log"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# database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datastore-endpoint: "Sqlite"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# client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write-kubeconfig-mode: "0644"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# agent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node-label: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- "cpu=2"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- "memory=4"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- "variant=online"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- "role=master"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- "cluster=k3s"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private-registry: "/etc/rancher/k3s/registries.yaml"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# components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disable: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- "traefik"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其中，需要注意的是</w:t>
      </w:r>
    </w:p>
    <w:p>
      <w:pPr>
        <w:numPr>
          <w:ilvl w:val="0"/>
          <w:numId w:val="4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label</w:t>
      </w:r>
      <w:r>
        <w:rPr>
          <w:rFonts w:ascii="Arial" w:hAnsi="Arial" w:eastAsia="等线" w:cs="Arial"/>
          <w:sz w:val="24"/>
          <w:szCs w:val="24"/>
        </w:rPr>
        <w:t xml:space="preserve">  需要自己按需修改</w:t>
      </w:r>
    </w:p>
    <w:p>
      <w:pPr>
        <w:numPr>
          <w:ilvl w:val="0"/>
          <w:numId w:val="5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private-registry</w:t>
      </w:r>
      <w:r>
        <w:rPr>
          <w:rFonts w:ascii="Arial" w:hAnsi="Arial" w:eastAsia="等线" w:cs="Arial"/>
          <w:sz w:val="24"/>
          <w:szCs w:val="24"/>
        </w:rPr>
        <w:t xml:space="preserve"> 为自定义的 registry 配置，如果</w:t>
      </w:r>
      <w:r>
        <w:rPr>
          <w:rFonts w:ascii="Arial" w:hAnsi="Arial" w:eastAsia="等线" w:cs="Arial"/>
          <w:b/>
          <w:sz w:val="24"/>
          <w:szCs w:val="24"/>
        </w:rPr>
        <w:t>不需要则可以删除这行</w:t>
      </w:r>
    </w:p>
    <w:p>
      <w:pPr>
        <w:numPr>
          <w:ilvl w:val="0"/>
          <w:numId w:val="6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配置中</w:t>
      </w:r>
      <w:r>
        <w:rPr>
          <w:rFonts w:ascii="Arial" w:hAnsi="Arial" w:eastAsia="等线" w:cs="Arial"/>
          <w:b/>
          <w:sz w:val="24"/>
          <w:szCs w:val="24"/>
        </w:rPr>
        <w:t xml:space="preserve">把 </w:t>
      </w:r>
      <w:r>
        <w:rPr>
          <w:rFonts w:ascii="Consolas" w:hAnsi="Consolas" w:eastAsia="Consolas" w:cs="Consolas"/>
          <w:b/>
          <w:sz w:val="24"/>
          <w:szCs w:val="24"/>
          <w:shd w:val="clear" w:color="auto" w:fill="EFF0F1"/>
        </w:rPr>
        <w:t>traefik</w:t>
      </w:r>
      <w:r>
        <w:rPr>
          <w:rFonts w:ascii="Arial" w:hAnsi="Arial" w:eastAsia="等线" w:cs="Arial"/>
          <w:b/>
          <w:sz w:val="24"/>
          <w:szCs w:val="24"/>
        </w:rPr>
        <w:t xml:space="preserve"> 禁用</w:t>
      </w:r>
      <w:r>
        <w:rPr>
          <w:rFonts w:ascii="Arial" w:hAnsi="Arial" w:eastAsia="等线" w:cs="Arial"/>
          <w:sz w:val="24"/>
          <w:szCs w:val="24"/>
        </w:rPr>
        <w:t>了，是因为我们自己搭建了网络接入口层，因此不需要使用 K3s 内置的 traefik 组件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一个典型的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registries.yaml</w:t>
      </w:r>
      <w:r>
        <w:rPr>
          <w:rFonts w:ascii="Arial" w:hAnsi="Arial" w:eastAsia="等线" w:cs="Arial"/>
          <w:sz w:val="24"/>
          <w:szCs w:val="24"/>
        </w:rPr>
        <w:t xml:space="preserve"> 内容如下: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# Should place in /etc/rancher/k3s/registries.yaml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mirrors: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docker.io: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endpoint: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  - "https://nexus-registry.reliablesense.cn"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gcr.io: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endpoint: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  - "https://nexus-registry.reliablesense.cn"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k8s.gcr.io: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endpoint: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  - "https://nexus-registry.reliablesense.cn"</w:t>
            </w:r>
          </w:p>
        </w:tc>
      </w:tr>
    </w:tbl>
    <w:p>
      <w:pPr>
        <w:spacing w:before="120" w:after="120" w:line="288" w:lineRule="auto"/>
        <w:jc w:val="left"/>
        <w:rPr>
          <w:rFonts w:ascii="Arial" w:hAnsi="Arial" w:eastAsia="等线" w:cs="Arial"/>
          <w:sz w:val="24"/>
          <w:szCs w:val="24"/>
        </w:rPr>
      </w:pPr>
    </w:p>
    <w:p>
      <w:pPr>
        <w:pStyle w:val="3"/>
      </w:pPr>
      <w:bookmarkStart w:id="14" w:name="_Toc18542"/>
      <w:bookmarkStart w:id="15" w:name="_Toc15891"/>
      <w:r>
        <w:rPr>
          <w:rFonts w:hint="eastAsia"/>
        </w:rPr>
        <w:t>B. 集群搭建[K3s]</w:t>
      </w:r>
      <w:bookmarkEnd w:id="14"/>
      <w:bookmarkEnd w:id="15"/>
    </w:p>
    <w:p>
      <w:pPr>
        <w:pStyle w:val="4"/>
      </w:pPr>
      <w:bookmarkStart w:id="16" w:name="_Toc12941"/>
      <w:bookmarkStart w:id="17" w:name="_Toc14898"/>
      <w:r>
        <w:t>1. 前言</w:t>
      </w:r>
      <w:bookmarkEnd w:id="16"/>
      <w:bookmarkEnd w:id="17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进入本文前，请</w:t>
      </w:r>
      <w:r>
        <w:rPr>
          <w:rFonts w:ascii="Arial" w:hAnsi="Arial" w:eastAsia="等线" w:cs="Arial"/>
          <w:b/>
          <w:sz w:val="24"/>
          <w:szCs w:val="24"/>
        </w:rPr>
        <w:t>确保</w:t>
      </w:r>
      <w:r>
        <w:rPr>
          <w:rFonts w:ascii="Arial" w:hAnsi="Arial" w:eastAsia="等线" w:cs="Arial"/>
          <w:sz w:val="24"/>
          <w:szCs w:val="24"/>
        </w:rPr>
        <w:t xml:space="preserve">已经按照文档 </w:t>
      </w:r>
      <w:r>
        <w:fldChar w:fldCharType="begin"/>
      </w:r>
      <w:r>
        <w:instrText xml:space="preserve"> HYPERLINK "https://reliablesense.feishu.cn/wiki/wikcnvUX6f3VFJZ8uMUNP5UKrXe" \h </w:instrText>
      </w:r>
      <w:r>
        <w:fldChar w:fldCharType="separate"/>
      </w:r>
      <w:r>
        <w:rPr>
          <w:rFonts w:ascii="Arial" w:hAnsi="Arial" w:eastAsia="等线" w:cs="Arial"/>
          <w:color w:val="3370FF"/>
          <w:sz w:val="24"/>
          <w:szCs w:val="24"/>
        </w:rPr>
        <w:t>A. 服务器环境准备</w:t>
      </w:r>
      <w:r>
        <w:rPr>
          <w:rFonts w:ascii="Arial" w:hAnsi="Arial" w:eastAsia="等线" w:cs="Arial"/>
          <w:color w:val="3370FF"/>
          <w:sz w:val="24"/>
          <w:szCs w:val="24"/>
        </w:rPr>
        <w:fldChar w:fldCharType="end"/>
      </w:r>
      <w:r>
        <w:rPr>
          <w:rFonts w:ascii="Arial" w:hAnsi="Arial" w:eastAsia="等线" w:cs="Arial"/>
          <w:sz w:val="24"/>
          <w:szCs w:val="24"/>
        </w:rPr>
        <w:t xml:space="preserve">  做</w:t>
      </w:r>
      <w:r>
        <w:rPr>
          <w:rFonts w:ascii="Arial" w:hAnsi="Arial" w:eastAsia="等线" w:cs="Arial"/>
          <w:b/>
          <w:sz w:val="24"/>
          <w:szCs w:val="24"/>
        </w:rPr>
        <w:t>完了服务器环境的准备工作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本文主要介绍以离线方式搭建 K8s 的发行版之一 —— K3s </w:t>
      </w:r>
    </w:p>
    <w:p>
      <w:pPr>
        <w:pStyle w:val="4"/>
      </w:pPr>
      <w:bookmarkStart w:id="18" w:name="_Toc15745"/>
      <w:bookmarkStart w:id="19" w:name="_Toc1881"/>
      <w:r>
        <w:t>2. 离线镜像准备</w:t>
      </w:r>
      <w:bookmarkEnd w:id="18"/>
      <w:bookmarkEnd w:id="19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对于离线安装，集群的配置目录结构会如下：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cluster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image_export.sh           // 镜像导出脚本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image_import.sh           // 镜像导入脚本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k3s_install.sh            // K3s离线安装脚本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└── master                    // Master节点配置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├── config.yaml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└── registries.yaml</w:t>
            </w:r>
          </w:p>
        </w:tc>
      </w:tr>
    </w:tbl>
    <w:p>
      <w:pPr>
        <w:spacing w:before="320" w:after="120" w:line="288" w:lineRule="auto"/>
        <w:jc w:val="left"/>
        <w:outlineLvl w:val="3"/>
        <w:rPr>
          <w:sz w:val="24"/>
          <w:szCs w:val="24"/>
        </w:rPr>
      </w:pPr>
      <w:bookmarkStart w:id="20" w:name="_Toc19840"/>
      <w:r>
        <w:rPr>
          <w:rFonts w:ascii="Arial" w:hAnsi="Arial" w:eastAsia="等线" w:cs="Arial"/>
          <w:b/>
          <w:sz w:val="24"/>
          <w:szCs w:val="24"/>
        </w:rPr>
        <w:t>2.1. 镜像导出</w:t>
      </w:r>
      <w:bookmarkEnd w:id="20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使用脚本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image_export.sh</w:t>
      </w:r>
      <w:r>
        <w:rPr>
          <w:rFonts w:ascii="Arial" w:hAnsi="Arial" w:eastAsia="等线" w:cs="Arial"/>
          <w:sz w:val="24"/>
          <w:szCs w:val="24"/>
        </w:rPr>
        <w:t xml:space="preserve"> 来做镜像导出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脚本内容如下：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#!/bin/bash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set -eux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function docker_export() {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docker pull $2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docker save $2 &gt; $1.tar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docker rmi $2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}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# app镜像导出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docker_export &lt;app-name&gt; "nexus-registry-releases.reliablesense.cn/online-biz-&lt;app-name&gt;:&lt;image-tag&gt;"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...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# 第三方&amp;系统镜像导出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docker_export &lt;name&gt; "&lt;image-name&gt;:&lt;image-tag&gt;"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...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其中，对于自有app镜像导出：</w:t>
      </w:r>
    </w:p>
    <w:p>
      <w:pPr>
        <w:numPr>
          <w:ilvl w:val="0"/>
          <w:numId w:val="7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app-name</w:t>
      </w:r>
      <w:r>
        <w:rPr>
          <w:rFonts w:ascii="Arial" w:hAnsi="Arial" w:eastAsia="等线" w:cs="Arial"/>
          <w:sz w:val="24"/>
          <w:szCs w:val="24"/>
        </w:rPr>
        <w:t xml:space="preserve"> 为对应服务在Gitlab仓库的仓库名</w:t>
      </w:r>
    </w:p>
    <w:p>
      <w:pPr>
        <w:numPr>
          <w:ilvl w:val="0"/>
          <w:numId w:val="8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image-tag</w:t>
      </w:r>
      <w:r>
        <w:rPr>
          <w:rFonts w:ascii="Arial" w:hAnsi="Arial" w:eastAsia="等线" w:cs="Arial"/>
          <w:sz w:val="24"/>
          <w:szCs w:val="24"/>
        </w:rPr>
        <w:t xml:space="preserve"> 为需要导出的镜像标签，形如 vX.Y.Z-suffix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对于，第三方&amp;系统镜像导出：</w:t>
      </w:r>
    </w:p>
    <w:p>
      <w:pPr>
        <w:numPr>
          <w:ilvl w:val="0"/>
          <w:numId w:val="9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name</w:t>
      </w:r>
      <w:r>
        <w:rPr>
          <w:rFonts w:ascii="Arial" w:hAnsi="Arial" w:eastAsia="等线" w:cs="Arial"/>
          <w:sz w:val="24"/>
          <w:szCs w:val="24"/>
        </w:rPr>
        <w:t xml:space="preserve"> 为对应应用导出的文件名</w:t>
      </w:r>
    </w:p>
    <w:p>
      <w:pPr>
        <w:numPr>
          <w:ilvl w:val="0"/>
          <w:numId w:val="10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image-name</w:t>
      </w:r>
      <w:r>
        <w:rPr>
          <w:rFonts w:ascii="Arial" w:hAnsi="Arial" w:eastAsia="等线" w:cs="Arial"/>
          <w:sz w:val="24"/>
          <w:szCs w:val="24"/>
        </w:rPr>
        <w:t xml:space="preserve"> 为需要导出的镜像名字</w:t>
      </w:r>
    </w:p>
    <w:p>
      <w:pPr>
        <w:numPr>
          <w:ilvl w:val="0"/>
          <w:numId w:val="11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image-tag</w:t>
      </w:r>
      <w:r>
        <w:rPr>
          <w:rFonts w:ascii="Arial" w:hAnsi="Arial" w:eastAsia="等线" w:cs="Arial"/>
          <w:sz w:val="24"/>
          <w:szCs w:val="24"/>
        </w:rPr>
        <w:t xml:space="preserve"> 为需要导出的镜像的标签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导出后，在当前目录会看以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tar</w:t>
      </w:r>
      <w:r>
        <w:rPr>
          <w:rFonts w:ascii="Arial" w:hAnsi="Arial" w:eastAsia="等线" w:cs="Arial"/>
          <w:sz w:val="24"/>
          <w:szCs w:val="24"/>
        </w:rPr>
        <w:t xml:space="preserve"> 为后缀的镜像文件，例子如下：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.                                                                                                                                             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|-- admin.tar                                                                                                                                 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|-- image_export.sh                                                                                                                           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|-- image_import.sh                                                                                                                           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|-- interceptor.tar                                                                                                                           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|-- madinat-dici.tar                                                                                                                          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`-- map-mobile.tar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最后把所有导出的镜像文件连同导入脚本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image_import.sh</w:t>
      </w:r>
      <w:r>
        <w:rPr>
          <w:rFonts w:ascii="Arial" w:hAnsi="Arial" w:eastAsia="等线" w:cs="Arial"/>
          <w:sz w:val="24"/>
          <w:szCs w:val="24"/>
        </w:rPr>
        <w:t xml:space="preserve"> 打包发送到部署服务器即可。</w:t>
      </w:r>
    </w:p>
    <w:p>
      <w:pPr>
        <w:spacing w:before="320" w:after="120" w:line="288" w:lineRule="auto"/>
        <w:jc w:val="left"/>
        <w:outlineLvl w:val="3"/>
        <w:rPr>
          <w:sz w:val="24"/>
          <w:szCs w:val="24"/>
        </w:rPr>
      </w:pPr>
      <w:bookmarkStart w:id="21" w:name="_Toc3307"/>
      <w:r>
        <w:rPr>
          <w:rFonts w:ascii="Arial" w:hAnsi="Arial" w:eastAsia="等线" w:cs="Arial"/>
          <w:b/>
          <w:sz w:val="24"/>
          <w:szCs w:val="24"/>
        </w:rPr>
        <w:t>2.2. 镜像导入</w:t>
      </w:r>
      <w:bookmarkEnd w:id="21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使用脚本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image_import.sh</w:t>
      </w:r>
      <w:r>
        <w:rPr>
          <w:rFonts w:ascii="Arial" w:hAnsi="Arial" w:eastAsia="等线" w:cs="Arial"/>
          <w:sz w:val="24"/>
          <w:szCs w:val="24"/>
        </w:rPr>
        <w:t xml:space="preserve"> 来做镜像导入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脚本内容如下：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#!/bin/bash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set -eux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function containerd_import() {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ctr image import --base-name "$2" "$1.tar"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}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containerd_import &lt;name&gt; "&lt;image-name&gt;:&lt;image-tag&gt;"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...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其中：</w:t>
      </w:r>
    </w:p>
    <w:p>
      <w:pPr>
        <w:numPr>
          <w:ilvl w:val="0"/>
          <w:numId w:val="12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name</w:t>
      </w:r>
      <w:r>
        <w:rPr>
          <w:rFonts w:ascii="Arial" w:hAnsi="Arial" w:eastAsia="等线" w:cs="Arial"/>
          <w:sz w:val="24"/>
          <w:szCs w:val="24"/>
        </w:rPr>
        <w:t xml:space="preserve"> 为镜像文件的文件名</w:t>
      </w:r>
    </w:p>
    <w:p>
      <w:pPr>
        <w:numPr>
          <w:ilvl w:val="0"/>
          <w:numId w:val="13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image-name</w:t>
      </w:r>
      <w:r>
        <w:rPr>
          <w:rFonts w:ascii="Arial" w:hAnsi="Arial" w:eastAsia="等线" w:cs="Arial"/>
          <w:sz w:val="24"/>
          <w:szCs w:val="24"/>
        </w:rPr>
        <w:t xml:space="preserve"> 为镜像导入后的镜像名字</w:t>
      </w:r>
    </w:p>
    <w:p>
      <w:pPr>
        <w:numPr>
          <w:ilvl w:val="0"/>
          <w:numId w:val="14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image-tag</w:t>
      </w:r>
      <w:r>
        <w:rPr>
          <w:rFonts w:ascii="Arial" w:hAnsi="Arial" w:eastAsia="等线" w:cs="Arial"/>
          <w:sz w:val="24"/>
          <w:szCs w:val="24"/>
        </w:rPr>
        <w:t xml:space="preserve"> 为镜像导入后的标签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把脚本和镜像文件放在同一个目录中并执行，即可镜像的导入</w:t>
      </w:r>
    </w:p>
    <w:p>
      <w:pPr>
        <w:pStyle w:val="4"/>
      </w:pPr>
      <w:bookmarkStart w:id="22" w:name="_Toc2275"/>
      <w:bookmarkStart w:id="23" w:name="_Toc11178"/>
      <w:r>
        <w:t>3. 组件离线安装</w:t>
      </w:r>
      <w:bookmarkEnd w:id="22"/>
      <w:bookmarkEnd w:id="23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有时，系统会缺少某些常用的命令和组件，需要我们自己手动安装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对于我们比较关注的组件有2个：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unzip</w:t>
      </w:r>
      <w:r>
        <w:rPr>
          <w:rFonts w:ascii="Arial" w:hAnsi="Arial" w:eastAsia="等线" w:cs="Arial"/>
          <w:sz w:val="24"/>
          <w:szCs w:val="24"/>
        </w:rPr>
        <w:t xml:space="preserve"> 和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bash-completion</w:t>
      </w:r>
    </w:p>
    <w:p>
      <w:pPr>
        <w:pStyle w:val="4"/>
      </w:pPr>
      <w:bookmarkStart w:id="24" w:name="_Toc3327"/>
      <w:bookmarkStart w:id="25" w:name="_Toc521"/>
      <w:r>
        <w:t>4. K3s集群离线安装</w:t>
      </w:r>
      <w:bookmarkEnd w:id="24"/>
      <w:bookmarkEnd w:id="25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下载 k3s 二进制文件，可直接在 </w:t>
      </w:r>
      <w:r>
        <w:fldChar w:fldCharType="begin"/>
      </w:r>
      <w:r>
        <w:instrText xml:space="preserve"> HYPERLINK "https://github.com/k3s-io/k3s/releases"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4"/>
          <w:szCs w:val="24"/>
        </w:rPr>
        <w:t>官方Github页面</w:t>
      </w:r>
      <w:r>
        <w:rPr>
          <w:rFonts w:ascii="Arial" w:hAnsi="Arial" w:eastAsia="等线" w:cs="Arial"/>
          <w:color w:val="3370FF"/>
          <w:sz w:val="24"/>
          <w:szCs w:val="24"/>
        </w:rPr>
        <w:fldChar w:fldCharType="end"/>
      </w:r>
      <w:r>
        <w:rPr>
          <w:rFonts w:ascii="Arial" w:hAnsi="Arial" w:eastAsia="等线" w:cs="Arial"/>
          <w:sz w:val="24"/>
          <w:szCs w:val="24"/>
        </w:rPr>
        <w:t xml:space="preserve"> 中下载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当前推荐使用的版本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v1.25.4+k3s1</w:t>
      </w:r>
      <w:r>
        <w:rPr>
          <w:rFonts w:ascii="Arial" w:hAnsi="Arial" w:eastAsia="等线" w:cs="Arial"/>
          <w:sz w:val="24"/>
          <w:szCs w:val="24"/>
        </w:rPr>
        <w:t xml:space="preserve"> ，把下载后的文件放在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/usr/local/bin</w:t>
      </w:r>
      <w:r>
        <w:rPr>
          <w:rFonts w:ascii="Arial" w:hAnsi="Arial" w:eastAsia="等线" w:cs="Arial"/>
          <w:sz w:val="24"/>
          <w:szCs w:val="24"/>
        </w:rPr>
        <w:t xml:space="preserve"> 下给予可执行权限。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执行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k3s_install.sh</w:t>
      </w:r>
      <w:r>
        <w:rPr>
          <w:rFonts w:ascii="Arial" w:hAnsi="Arial" w:eastAsia="等线" w:cs="Arial"/>
          <w:sz w:val="24"/>
          <w:szCs w:val="24"/>
        </w:rPr>
        <w:t xml:space="preserve"> 安装脚本，命令如下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INSTALL_K3S_SKIP_DOWNLOAD=true INSTALL_K3S_SKIP_SELINUX_RPM=true INSTALL_K3S_SELINUX_WARN=true ./k3s_install.sh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正确执行后即可看到集群正常运行</w:t>
      </w:r>
    </w:p>
    <w:p>
      <w:pPr>
        <w:pStyle w:val="4"/>
      </w:pPr>
      <w:bookmarkStart w:id="26" w:name="_Toc29345"/>
      <w:bookmarkStart w:id="27" w:name="_Toc25747"/>
      <w:r>
        <w:t>5. 最后</w:t>
      </w:r>
      <w:bookmarkEnd w:id="26"/>
      <w:bookmarkEnd w:id="27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如有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worker</w:t>
      </w:r>
      <w:r>
        <w:rPr>
          <w:rFonts w:ascii="Arial" w:hAnsi="Arial" w:eastAsia="等线" w:cs="Arial"/>
          <w:sz w:val="24"/>
          <w:szCs w:val="24"/>
        </w:rPr>
        <w:t xml:space="preserve"> 节点，也是参照同样的方式部署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都部署完后，通过以下命令检查集群整体状况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kubectl get node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如果所有节点的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STATUS</w:t>
      </w:r>
      <w:r>
        <w:rPr>
          <w:rFonts w:ascii="Arial" w:hAnsi="Arial" w:eastAsia="等线" w:cs="Arial"/>
          <w:sz w:val="24"/>
          <w:szCs w:val="24"/>
        </w:rPr>
        <w:t xml:space="preserve"> 均为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Ready</w:t>
      </w:r>
      <w:r>
        <w:rPr>
          <w:rFonts w:ascii="Arial" w:hAnsi="Arial" w:eastAsia="等线" w:cs="Arial"/>
          <w:sz w:val="24"/>
          <w:szCs w:val="24"/>
        </w:rPr>
        <w:t xml:space="preserve"> 状态，即可认为部署成功</w:t>
      </w:r>
    </w:p>
    <w:p>
      <w:pPr>
        <w:spacing w:before="120" w:after="120" w:line="288" w:lineRule="auto"/>
        <w:jc w:val="left"/>
        <w:rPr>
          <w:sz w:val="24"/>
          <w:szCs w:val="24"/>
        </w:rPr>
      </w:pPr>
    </w:p>
    <w:p>
      <w:pPr>
        <w:spacing w:before="120" w:after="120" w:line="288" w:lineRule="auto"/>
        <w:jc w:val="left"/>
        <w:rPr>
          <w:sz w:val="24"/>
          <w:szCs w:val="24"/>
        </w:rPr>
      </w:pPr>
    </w:p>
    <w:p>
      <w:pPr>
        <w:pStyle w:val="3"/>
      </w:pPr>
      <w:bookmarkStart w:id="28" w:name="_Toc3659"/>
      <w:bookmarkStart w:id="29" w:name="_Toc19627"/>
      <w:r>
        <w:rPr>
          <w:rFonts w:hint="eastAsia"/>
        </w:rPr>
        <w:t>C. 集群内基础服务安装</w:t>
      </w:r>
      <w:bookmarkEnd w:id="28"/>
      <w:bookmarkEnd w:id="29"/>
    </w:p>
    <w:p>
      <w:pPr>
        <w:pStyle w:val="4"/>
      </w:pPr>
      <w:bookmarkStart w:id="30" w:name="_Toc11062"/>
      <w:bookmarkStart w:id="31" w:name="_Toc26187"/>
      <w:r>
        <w:t>1. 前言</w:t>
      </w:r>
      <w:bookmarkEnd w:id="30"/>
      <w:bookmarkEnd w:id="31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在进入本文前，请确保已按照文档 </w:t>
      </w:r>
      <w:r>
        <w:rPr>
          <w:rFonts w:hint="eastAsia" w:eastAsia="等线"/>
          <w:sz w:val="24"/>
          <w:szCs w:val="24"/>
        </w:rPr>
        <w:t>、</w:t>
      </w:r>
      <w:r>
        <w:rPr>
          <w:rFonts w:ascii="Arial" w:hAnsi="Arial" w:eastAsia="等线" w:cs="Arial"/>
          <w:sz w:val="24"/>
          <w:szCs w:val="24"/>
        </w:rPr>
        <w:t xml:space="preserve"> </w:t>
      </w:r>
      <w:r>
        <w:fldChar w:fldCharType="begin"/>
      </w:r>
      <w:r>
        <w:instrText xml:space="preserve"> HYPERLINK "https://reliablesense.feishu.cn/wiki/wikcnoMmmrEUo2bgOLcESnNBhQe" \h </w:instrText>
      </w:r>
      <w:r>
        <w:fldChar w:fldCharType="separate"/>
      </w:r>
      <w:r>
        <w:rPr>
          <w:rFonts w:ascii="Arial" w:hAnsi="Arial" w:eastAsia="等线" w:cs="Arial"/>
          <w:color w:val="3370FF"/>
          <w:sz w:val="24"/>
          <w:szCs w:val="24"/>
        </w:rPr>
        <w:t xml:space="preserve">B.2. 集群搭建[K3s] </w:t>
      </w:r>
      <w:r>
        <w:rPr>
          <w:rFonts w:ascii="Arial" w:hAnsi="Arial" w:eastAsia="等线" w:cs="Arial"/>
          <w:color w:val="3370FF"/>
          <w:sz w:val="24"/>
          <w:szCs w:val="24"/>
        </w:rPr>
        <w:fldChar w:fldCharType="end"/>
      </w:r>
      <w:r>
        <w:rPr>
          <w:rFonts w:ascii="Arial" w:hAnsi="Arial" w:eastAsia="等线" w:cs="Arial"/>
          <w:sz w:val="24"/>
          <w:szCs w:val="24"/>
        </w:rPr>
        <w:t xml:space="preserve">  完成了集群的安装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本文主要介绍集群的基础设施的安装，包括以下几类：</w:t>
      </w:r>
    </w:p>
    <w:p>
      <w:pPr>
        <w:numPr>
          <w:ilvl w:val="0"/>
          <w:numId w:val="15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K3s 基础设施</w:t>
      </w:r>
    </w:p>
    <w:p>
      <w:pPr>
        <w:numPr>
          <w:ilvl w:val="0"/>
          <w:numId w:val="16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运维基础设施</w:t>
      </w:r>
    </w:p>
    <w:p>
      <w:pPr>
        <w:numPr>
          <w:ilvl w:val="0"/>
          <w:numId w:val="16"/>
        </w:numPr>
        <w:spacing w:before="120" w:after="120" w:line="288" w:lineRule="auto"/>
        <w:ind w:left="420"/>
        <w:jc w:val="left"/>
        <w:rPr>
          <w:sz w:val="24"/>
          <w:szCs w:val="24"/>
        </w:rPr>
      </w:pPr>
      <w:r>
        <w:rPr>
          <w:rFonts w:hint="eastAsia" w:ascii="Arial" w:hAnsi="Arial" w:eastAsia="等线" w:cs="Arial"/>
          <w:sz w:val="24"/>
          <w:szCs w:val="24"/>
        </w:rPr>
        <w:t>日志系统：用于收集系统所有服务的日志，并可以进行筛选和查看</w:t>
      </w:r>
    </w:p>
    <w:p>
      <w:pPr>
        <w:numPr>
          <w:ilvl w:val="0"/>
          <w:numId w:val="16"/>
        </w:numPr>
        <w:spacing w:before="120" w:after="120" w:line="288" w:lineRule="auto"/>
        <w:ind w:left="420"/>
        <w:jc w:val="left"/>
        <w:rPr>
          <w:rFonts w:hint="eastAsia"/>
          <w:sz w:val="24"/>
          <w:szCs w:val="24"/>
        </w:rPr>
      </w:pPr>
      <w:r>
        <w:rPr>
          <w:rFonts w:hint="eastAsia" w:ascii="Arial" w:hAnsi="Arial" w:eastAsia="等线" w:cs="Arial"/>
          <w:sz w:val="24"/>
          <w:szCs w:val="24"/>
        </w:rPr>
        <w:t>监控系统：用于收集服务器及系统各个服务的数据，从而能是实时服务器和各个服务的资源使用情况</w:t>
      </w:r>
    </w:p>
    <w:p>
      <w:pPr>
        <w:numPr>
          <w:ilvl w:val="0"/>
          <w:numId w:val="17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业务基础设施</w:t>
      </w:r>
    </w:p>
    <w:p>
      <w:pPr>
        <w:numPr>
          <w:ilvl w:val="0"/>
          <w:numId w:val="17"/>
        </w:numPr>
        <w:spacing w:before="120" w:after="120" w:line="288" w:lineRule="auto"/>
        <w:ind w:left="420"/>
        <w:jc w:val="left"/>
        <w:rPr>
          <w:sz w:val="24"/>
          <w:szCs w:val="24"/>
        </w:rPr>
      </w:pPr>
      <w:r>
        <w:rPr>
          <w:rFonts w:hint="eastAsia" w:ascii="Arial" w:hAnsi="Arial" w:eastAsia="等线" w:cs="Arial"/>
          <w:sz w:val="24"/>
          <w:szCs w:val="24"/>
        </w:rPr>
        <w:t>position位置服务：用于存储和管理位置相关信息，用于实时位置的存储和历史轨迹的回放</w:t>
      </w:r>
    </w:p>
    <w:p>
      <w:pPr>
        <w:numPr>
          <w:ilvl w:val="0"/>
          <w:numId w:val="17"/>
        </w:numPr>
        <w:spacing w:before="120" w:after="120" w:line="288" w:lineRule="auto"/>
        <w:ind w:left="420"/>
        <w:jc w:val="left"/>
        <w:rPr>
          <w:sz w:val="24"/>
          <w:szCs w:val="24"/>
        </w:rPr>
      </w:pPr>
      <w:r>
        <w:rPr>
          <w:rFonts w:hint="eastAsia" w:ascii="Arial" w:hAnsi="Arial" w:eastAsia="等线" w:cs="Arial"/>
          <w:sz w:val="24"/>
          <w:szCs w:val="24"/>
        </w:rPr>
        <w:t>device设备服务：用于管理各种类型的定位设备</w:t>
      </w:r>
    </w:p>
    <w:p>
      <w:pPr>
        <w:numPr>
          <w:ilvl w:val="0"/>
          <w:numId w:val="17"/>
        </w:numPr>
        <w:spacing w:before="120" w:after="120" w:line="288" w:lineRule="auto"/>
        <w:ind w:left="420"/>
        <w:jc w:val="left"/>
        <w:rPr>
          <w:sz w:val="24"/>
          <w:szCs w:val="24"/>
        </w:rPr>
      </w:pPr>
      <w:r>
        <w:rPr>
          <w:rFonts w:hint="eastAsia" w:ascii="Arial" w:hAnsi="Arial" w:eastAsia="等线" w:cs="Arial"/>
          <w:sz w:val="24"/>
          <w:szCs w:val="24"/>
        </w:rPr>
        <w:t>map地图服务：用于管理地图的多边形、兴趣点等地理信息</w:t>
      </w:r>
    </w:p>
    <w:p>
      <w:pPr>
        <w:numPr>
          <w:ilvl w:val="0"/>
          <w:numId w:val="17"/>
        </w:numPr>
        <w:spacing w:before="120" w:after="120" w:line="288" w:lineRule="auto"/>
        <w:ind w:left="420"/>
        <w:jc w:val="left"/>
        <w:rPr>
          <w:sz w:val="24"/>
          <w:szCs w:val="24"/>
        </w:rPr>
      </w:pPr>
      <w:r>
        <w:rPr>
          <w:rFonts w:hint="eastAsia" w:ascii="Arial" w:hAnsi="Arial" w:eastAsia="等线" w:cs="Arial"/>
          <w:sz w:val="24"/>
          <w:szCs w:val="24"/>
        </w:rPr>
        <w:t>management管理服务：用于管理不同项目</w:t>
      </w:r>
    </w:p>
    <w:p>
      <w:pPr>
        <w:numPr>
          <w:ilvl w:val="0"/>
          <w:numId w:val="17"/>
        </w:numPr>
        <w:spacing w:before="120" w:after="120" w:line="288" w:lineRule="auto"/>
        <w:ind w:left="420"/>
        <w:jc w:val="left"/>
        <w:rPr>
          <w:sz w:val="24"/>
          <w:szCs w:val="24"/>
        </w:rPr>
      </w:pPr>
      <w:r>
        <w:rPr>
          <w:rFonts w:hint="eastAsia" w:ascii="Arial" w:hAnsi="Arial" w:eastAsia="等线" w:cs="Arial"/>
          <w:sz w:val="24"/>
          <w:szCs w:val="24"/>
        </w:rPr>
        <w:t>notification推送服务：用于管理位置、告警等数据的推送</w:t>
      </w:r>
    </w:p>
    <w:p>
      <w:pPr>
        <w:numPr>
          <w:ilvl w:val="0"/>
          <w:numId w:val="17"/>
        </w:numPr>
        <w:spacing w:before="120" w:after="120" w:line="288" w:lineRule="auto"/>
        <w:ind w:left="420"/>
        <w:jc w:val="left"/>
        <w:rPr>
          <w:sz w:val="24"/>
          <w:szCs w:val="24"/>
        </w:rPr>
      </w:pPr>
      <w:r>
        <w:rPr>
          <w:rFonts w:hint="eastAsia" w:ascii="Arial" w:hAnsi="Arial" w:eastAsia="等线" w:cs="Arial"/>
          <w:sz w:val="24"/>
          <w:szCs w:val="24"/>
        </w:rPr>
        <w:t>relay接收服务：用于接收位置、告警数据</w:t>
      </w:r>
    </w:p>
    <w:p>
      <w:pPr>
        <w:numPr>
          <w:ilvl w:val="0"/>
          <w:numId w:val="17"/>
        </w:numPr>
        <w:spacing w:before="120" w:after="120" w:line="288" w:lineRule="auto"/>
        <w:ind w:left="420"/>
        <w:jc w:val="left"/>
        <w:rPr>
          <w:sz w:val="24"/>
          <w:szCs w:val="24"/>
        </w:rPr>
      </w:pPr>
      <w:r>
        <w:rPr>
          <w:rFonts w:hint="eastAsia" w:ascii="Arial" w:hAnsi="Arial" w:eastAsia="等线" w:cs="Arial"/>
          <w:sz w:val="24"/>
          <w:szCs w:val="24"/>
        </w:rPr>
        <w:t>gateway网关：用于导流不同的数据请求</w:t>
      </w:r>
    </w:p>
    <w:p>
      <w:pPr>
        <w:spacing w:before="120" w:after="120" w:line="288" w:lineRule="auto"/>
        <w:ind w:left="420"/>
        <w:jc w:val="left"/>
        <w:rPr>
          <w:rFonts w:hint="eastAsia"/>
          <w:sz w:val="24"/>
          <w:szCs w:val="24"/>
        </w:rPr>
      </w:pPr>
    </w:p>
    <w:p>
      <w:pPr>
        <w:spacing w:before="120" w:after="120" w:line="288" w:lineRule="auto"/>
        <w:jc w:val="left"/>
        <w:rPr>
          <w:rFonts w:ascii="Arial" w:hAnsi="Arial" w:eastAsia="等线" w:cs="Arial"/>
          <w:sz w:val="24"/>
          <w:szCs w:val="24"/>
        </w:rPr>
      </w:pP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0875" cy="3695700"/>
            <wp:effectExtent l="0" t="0" r="0" b="0"/>
            <wp:docPr id="185314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47790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32" w:name="_Toc24741"/>
      <w:bookmarkStart w:id="33" w:name="_Toc17386"/>
      <w:r>
        <w:t>2. 通用安装方法</w:t>
      </w:r>
      <w:bookmarkEnd w:id="32"/>
      <w:bookmarkEnd w:id="33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如前文介绍，所有基础设施配置均放在对应集群的代码仓库中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一般的安装方法</w:t>
      </w:r>
    </w:p>
    <w:p>
      <w:pPr>
        <w:numPr>
          <w:ilvl w:val="0"/>
          <w:numId w:val="18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登录 Master节点，确保能执行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kubectl</w:t>
      </w:r>
      <w:r>
        <w:rPr>
          <w:rFonts w:ascii="Arial" w:hAnsi="Arial" w:eastAsia="等线" w:cs="Arial"/>
          <w:sz w:val="24"/>
          <w:szCs w:val="24"/>
        </w:rPr>
        <w:t xml:space="preserve"> 命令</w:t>
      </w:r>
    </w:p>
    <w:p>
      <w:pPr>
        <w:numPr>
          <w:ilvl w:val="0"/>
          <w:numId w:val="19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进入对应基础设施服务的目录</w:t>
      </w:r>
    </w:p>
    <w:p>
      <w:pPr>
        <w:numPr>
          <w:ilvl w:val="0"/>
          <w:numId w:val="20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执行以下命令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kubectl apply -f .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如上，即可完成对应服务的安装，</w:t>
      </w:r>
      <w:r>
        <w:rPr>
          <w:rFonts w:ascii="Arial" w:hAnsi="Arial" w:eastAsia="等线" w:cs="Arial"/>
          <w:b/>
          <w:color w:val="245BDB"/>
          <w:sz w:val="24"/>
          <w:szCs w:val="24"/>
        </w:rPr>
        <w:t>如果服务安装有特殊注意点，会在下面的详细介绍中指出</w:t>
      </w:r>
    </w:p>
    <w:p>
      <w:pPr>
        <w:pStyle w:val="4"/>
      </w:pPr>
      <w:bookmarkStart w:id="34" w:name="_Toc12895"/>
      <w:bookmarkStart w:id="35" w:name="_Toc8346"/>
      <w:r>
        <w:t>3. K8s 基础设施</w:t>
      </w:r>
      <w:bookmarkEnd w:id="34"/>
      <w:bookmarkEnd w:id="35"/>
    </w:p>
    <w:p>
      <w:pPr>
        <w:spacing w:before="320" w:after="120" w:line="288" w:lineRule="auto"/>
        <w:jc w:val="left"/>
        <w:outlineLvl w:val="3"/>
        <w:rPr>
          <w:sz w:val="24"/>
          <w:szCs w:val="24"/>
        </w:rPr>
      </w:pPr>
      <w:bookmarkStart w:id="36" w:name="_Toc26749"/>
      <w:r>
        <w:rPr>
          <w:rFonts w:ascii="Arial" w:hAnsi="Arial" w:eastAsia="等线" w:cs="Arial"/>
          <w:b/>
          <w:sz w:val="24"/>
          <w:szCs w:val="24"/>
        </w:rPr>
        <w:t>3.1. 系统命名空间 (kube-system)</w:t>
      </w:r>
      <w:bookmarkEnd w:id="36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该命名空间主要安装 K8s 集群的运行的基础设置，如 DNS，和各种云平台交互的组件，集群基础监控组件等。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该目录对应的结构如下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system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└── kube-state-metrics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进入对应服务目录，按照通用安装方法安装即可。</w:t>
      </w:r>
    </w:p>
    <w:p>
      <w:pPr>
        <w:spacing w:before="320" w:after="120" w:line="288" w:lineRule="auto"/>
        <w:jc w:val="left"/>
        <w:outlineLvl w:val="3"/>
        <w:rPr>
          <w:sz w:val="24"/>
          <w:szCs w:val="24"/>
        </w:rPr>
      </w:pPr>
      <w:bookmarkStart w:id="37" w:name="_Toc30"/>
      <w:r>
        <w:rPr>
          <w:rFonts w:ascii="Arial" w:hAnsi="Arial" w:eastAsia="等线" w:cs="Arial"/>
          <w:b/>
          <w:sz w:val="24"/>
          <w:szCs w:val="24"/>
        </w:rPr>
        <w:t>3.2. 网络接入命名空间 (public)</w:t>
      </w:r>
      <w:bookmarkEnd w:id="37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该目录对应结构如下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public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namespace-public.yaml    // 命名空间配置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└── traefik</w:t>
            </w:r>
          </w:p>
        </w:tc>
      </w:tr>
    </w:tbl>
    <w:p>
      <w:pPr>
        <w:spacing w:before="30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3.2.0. 初始化命名空间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kubectl apply -f namespace-public.yaml</w:t>
            </w:r>
          </w:p>
        </w:tc>
      </w:tr>
    </w:tbl>
    <w:p>
      <w:pPr>
        <w:spacing w:before="30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3.2.1. 安装 traefik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进入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public/traefik</w:t>
      </w:r>
      <w:r>
        <w:rPr>
          <w:rFonts w:ascii="Arial" w:hAnsi="Arial" w:eastAsia="等线" w:cs="Arial"/>
          <w:sz w:val="24"/>
          <w:szCs w:val="24"/>
        </w:rPr>
        <w:t xml:space="preserve"> 目录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traefik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traefik-crds.yaml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traefik-deployment.yaml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traefik-hpa.yaml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traefik-ingress.yaml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traefik-rbac.yaml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└── traefik-service.yaml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先安装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CRD</w:t>
      </w:r>
      <w:r>
        <w:rPr>
          <w:rFonts w:ascii="Arial" w:hAnsi="Arial" w:eastAsia="等线" w:cs="Arial"/>
          <w:sz w:val="24"/>
          <w:szCs w:val="24"/>
        </w:rPr>
        <w:t xml:space="preserve"> 配置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kubectl apply -f traefik-crds.yaml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再基于通用方法安装服务即可</w:t>
      </w:r>
    </w:p>
    <w:p>
      <w:pPr>
        <w:pStyle w:val="4"/>
      </w:pPr>
      <w:bookmarkStart w:id="38" w:name="_Toc1439"/>
      <w:bookmarkStart w:id="39" w:name="_Toc4095"/>
      <w:r>
        <w:t>4. 运维基础设施</w:t>
      </w:r>
      <w:bookmarkEnd w:id="38"/>
      <w:bookmarkEnd w:id="39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运维相关的基础设施服务配置均在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oam</w:t>
      </w:r>
      <w:r>
        <w:rPr>
          <w:rFonts w:ascii="Arial" w:hAnsi="Arial" w:eastAsia="等线" w:cs="Arial"/>
          <w:sz w:val="24"/>
          <w:szCs w:val="24"/>
        </w:rPr>
        <w:t xml:space="preserve"> 目录下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oam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elasticsearch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fluentd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grafana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kibana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namespace-oam.yaml   // 命名空间配置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└── prometheus</w:t>
            </w:r>
          </w:p>
        </w:tc>
      </w:tr>
    </w:tbl>
    <w:p>
      <w:pPr>
        <w:spacing w:before="320" w:after="120" w:line="288" w:lineRule="auto"/>
        <w:jc w:val="left"/>
        <w:outlineLvl w:val="3"/>
        <w:rPr>
          <w:sz w:val="24"/>
          <w:szCs w:val="24"/>
        </w:rPr>
      </w:pPr>
      <w:bookmarkStart w:id="40" w:name="_Toc3585"/>
      <w:r>
        <w:rPr>
          <w:rFonts w:ascii="Arial" w:hAnsi="Arial" w:eastAsia="等线" w:cs="Arial"/>
          <w:b/>
          <w:sz w:val="24"/>
          <w:szCs w:val="24"/>
        </w:rPr>
        <w:t>4.0. 初始化命名空间</w:t>
      </w:r>
      <w:bookmarkEnd w:id="40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kubectl apply -f namespace-oam.yaml</w:t>
            </w:r>
          </w:p>
        </w:tc>
      </w:tr>
    </w:tbl>
    <w:p>
      <w:pPr>
        <w:spacing w:before="320" w:after="120" w:line="288" w:lineRule="auto"/>
        <w:jc w:val="left"/>
        <w:outlineLvl w:val="3"/>
        <w:rPr>
          <w:sz w:val="24"/>
          <w:szCs w:val="24"/>
        </w:rPr>
      </w:pPr>
      <w:bookmarkStart w:id="41" w:name="_Toc13627"/>
      <w:r>
        <w:rPr>
          <w:rFonts w:ascii="Arial" w:hAnsi="Arial" w:eastAsia="等线" w:cs="Arial"/>
          <w:b/>
          <w:sz w:val="24"/>
          <w:szCs w:val="24"/>
        </w:rPr>
        <w:t>4.1. 安装 prometheus</w:t>
      </w:r>
      <w:bookmarkEnd w:id="41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Prometheus为整个集群的监控服务，更多关于它的信息可以查看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"https://prometheus.io/" \h </w:instrText>
      </w:r>
      <w:r>
        <w:rPr>
          <w:sz w:val="24"/>
          <w:szCs w:val="24"/>
        </w:rPr>
        <w:fldChar w:fldCharType="separate"/>
      </w:r>
      <w:r>
        <w:rPr>
          <w:rFonts w:ascii="Arial" w:hAnsi="Arial" w:eastAsia="等线" w:cs="Arial"/>
          <w:color w:val="3370FF"/>
          <w:sz w:val="24"/>
          <w:szCs w:val="24"/>
        </w:rPr>
        <w:t>官网</w:t>
      </w:r>
      <w:r>
        <w:rPr>
          <w:rFonts w:ascii="Arial" w:hAnsi="Arial" w:eastAsia="等线" w:cs="Arial"/>
          <w:color w:val="3370FF"/>
          <w:sz w:val="24"/>
          <w:szCs w:val="24"/>
        </w:rPr>
        <w:fldChar w:fldCharType="end"/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其目录结构如下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prometheus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configmap-prometheus-settings.yaml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prometheus-blackbox-exporter.yaml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prometheus-node-exporter.yaml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prometheus-pv.yaml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prometheus-rbac.yaml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└── prometheus.yaml</w:t>
            </w:r>
          </w:p>
        </w:tc>
      </w:tr>
    </w:tbl>
    <w:p>
      <w:pPr>
        <w:spacing w:before="30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4.1.1. 配置 PV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在正式安装前，需要准备好数据存储的目录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登录计划存储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prometheus</w:t>
      </w:r>
      <w:r>
        <w:rPr>
          <w:rFonts w:ascii="Arial" w:hAnsi="Arial" w:eastAsia="等线" w:cs="Arial"/>
          <w:sz w:val="24"/>
          <w:szCs w:val="24"/>
        </w:rPr>
        <w:t xml:space="preserve"> 的服务器节点，创建目录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mkdir -p /opt/k3s/prometheus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注意：如果是使用外挂磁盘的方案，还需额外操作，有两种方案可选</w:t>
      </w:r>
    </w:p>
    <w:p>
      <w:pPr>
        <w:numPr>
          <w:ilvl w:val="0"/>
          <w:numId w:val="21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把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/opt/k3s</w:t>
      </w:r>
      <w:r>
        <w:rPr>
          <w:rFonts w:ascii="Arial" w:hAnsi="Arial" w:eastAsia="等线" w:cs="Arial"/>
          <w:sz w:val="24"/>
          <w:szCs w:val="24"/>
        </w:rPr>
        <w:t xml:space="preserve"> 目录软链到外挂磁盘 (推荐)</w:t>
      </w:r>
    </w:p>
    <w:p>
      <w:pPr>
        <w:numPr>
          <w:ilvl w:val="0"/>
          <w:numId w:val="22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修改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prometheus-pv.yaml</w:t>
      </w:r>
      <w:r>
        <w:rPr>
          <w:rFonts w:ascii="Arial" w:hAnsi="Arial" w:eastAsia="等线" w:cs="Arial"/>
          <w:sz w:val="24"/>
          <w:szCs w:val="24"/>
        </w:rPr>
        <w:t xml:space="preserve"> 的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spec.local.path</w:t>
      </w:r>
      <w:r>
        <w:rPr>
          <w:rFonts w:ascii="Arial" w:hAnsi="Arial" w:eastAsia="等线" w:cs="Arial"/>
          <w:sz w:val="24"/>
          <w:szCs w:val="24"/>
        </w:rPr>
        <w:t xml:space="preserve"> 为外挂磁盘的目录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为该节点增加 label ，以让 K8s 固定调度部署在该节点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kubectl label node &lt;node-name&gt; prometheus=1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安装 PV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kubectl apply -f prometheus-pv.yaml</w:t>
            </w:r>
          </w:p>
        </w:tc>
      </w:tr>
    </w:tbl>
    <w:p>
      <w:pPr>
        <w:spacing w:before="30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4.1.2. 安装服务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基于通用方法安装服务即可</w:t>
      </w:r>
    </w:p>
    <w:p>
      <w:pPr>
        <w:spacing w:before="320" w:after="120" w:line="288" w:lineRule="auto"/>
        <w:jc w:val="left"/>
        <w:outlineLvl w:val="3"/>
        <w:rPr>
          <w:sz w:val="24"/>
          <w:szCs w:val="24"/>
        </w:rPr>
      </w:pPr>
      <w:bookmarkStart w:id="42" w:name="_Toc7482"/>
      <w:r>
        <w:rPr>
          <w:rFonts w:ascii="Arial" w:hAnsi="Arial" w:eastAsia="等线" w:cs="Arial"/>
          <w:b/>
          <w:sz w:val="24"/>
          <w:szCs w:val="24"/>
        </w:rPr>
        <w:t>4.2. 安装 grafana</w:t>
      </w:r>
      <w:bookmarkEnd w:id="42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此为 prometheus 的可视化服务，用于对监控数据的可视化展示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目录结构如下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grafana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configmap-dashboard-oam-blackbox-exporter.yaml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configmap-dashboard-oam-k8s.yaml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configmap-dashboard-oam-node-exporter.yaml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configmap-dashboard-public-traefik.yaml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configmap-grafana.yaml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└── grafana.yaml</w:t>
            </w:r>
          </w:p>
        </w:tc>
      </w:tr>
    </w:tbl>
    <w:p>
      <w:pPr>
        <w:spacing w:before="30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4.2.1. 修改密码 (可选)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修改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grafana.yaml</w:t>
      </w:r>
      <w:r>
        <w:rPr>
          <w:rFonts w:ascii="Arial" w:hAnsi="Arial" w:eastAsia="等线" w:cs="Arial"/>
          <w:sz w:val="24"/>
          <w:szCs w:val="24"/>
        </w:rPr>
        <w:t xml:space="preserve"> 的环境变量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GF_SECURITY_ADMIN_PASSWORD</w:t>
      </w:r>
      <w:r>
        <w:rPr>
          <w:rFonts w:ascii="Arial" w:hAnsi="Arial" w:eastAsia="等线" w:cs="Arial"/>
          <w:sz w:val="24"/>
          <w:szCs w:val="24"/>
        </w:rPr>
        <w:t xml:space="preserve"> 的值即可</w:t>
      </w:r>
    </w:p>
    <w:p>
      <w:pPr>
        <w:spacing w:before="30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4.2.2. 安装服务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基于通用方法安装服务即可</w:t>
      </w:r>
    </w:p>
    <w:p>
      <w:pPr>
        <w:spacing w:before="320" w:after="120" w:line="288" w:lineRule="auto"/>
        <w:jc w:val="left"/>
        <w:outlineLvl w:val="3"/>
        <w:rPr>
          <w:sz w:val="24"/>
          <w:szCs w:val="24"/>
        </w:rPr>
      </w:pPr>
      <w:bookmarkStart w:id="43" w:name="_Toc18410"/>
      <w:r>
        <w:rPr>
          <w:rFonts w:ascii="Arial" w:hAnsi="Arial" w:eastAsia="等线" w:cs="Arial"/>
          <w:b/>
          <w:sz w:val="24"/>
          <w:szCs w:val="24"/>
        </w:rPr>
        <w:t>4.3. 安装 elasticsearch + kibana</w:t>
      </w:r>
      <w:bookmarkEnd w:id="43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elasticsearch</w:t>
      </w:r>
      <w:r>
        <w:rPr>
          <w:rFonts w:ascii="Arial" w:hAnsi="Arial" w:eastAsia="等线" w:cs="Arial"/>
          <w:sz w:val="24"/>
          <w:szCs w:val="24"/>
        </w:rPr>
        <w:t xml:space="preserve"> 目录结构如下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elasticsearch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elasticsearch-cleanup.yaml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elasticsearch-pv.yaml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elasticsearch-secret.yaml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elasticsearch.yaml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└── settings.md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kibana</w:t>
      </w:r>
      <w:r>
        <w:rPr>
          <w:rFonts w:ascii="Arial" w:hAnsi="Arial" w:eastAsia="等线" w:cs="Arial"/>
          <w:sz w:val="24"/>
          <w:szCs w:val="24"/>
        </w:rPr>
        <w:t xml:space="preserve"> 目录结构如下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kibana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└── kibana.yaml</w:t>
            </w:r>
          </w:p>
        </w:tc>
      </w:tr>
    </w:tbl>
    <w:p>
      <w:pPr>
        <w:spacing w:before="30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4.3.1. 配置 PV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登录计划存储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elasticsearch</w:t>
      </w:r>
      <w:r>
        <w:rPr>
          <w:rFonts w:ascii="Arial" w:hAnsi="Arial" w:eastAsia="等线" w:cs="Arial"/>
          <w:sz w:val="24"/>
          <w:szCs w:val="24"/>
        </w:rPr>
        <w:t xml:space="preserve"> 的服务器节点，创建目录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mkdir -p /opt/k3s/elasticsearch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注意：如果是使用外挂磁盘的方案，还需额外操作，有两种方案可选</w:t>
      </w:r>
    </w:p>
    <w:p>
      <w:pPr>
        <w:numPr>
          <w:ilvl w:val="0"/>
          <w:numId w:val="23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把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/opt/k3s</w:t>
      </w:r>
      <w:r>
        <w:rPr>
          <w:rFonts w:ascii="Arial" w:hAnsi="Arial" w:eastAsia="等线" w:cs="Arial"/>
          <w:sz w:val="24"/>
          <w:szCs w:val="24"/>
        </w:rPr>
        <w:t xml:space="preserve"> 目录软链到外挂磁盘 (推荐)</w:t>
      </w:r>
    </w:p>
    <w:p>
      <w:pPr>
        <w:numPr>
          <w:ilvl w:val="0"/>
          <w:numId w:val="24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修改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elasticsearch-pv.yaml</w:t>
      </w:r>
      <w:r>
        <w:rPr>
          <w:rFonts w:ascii="Arial" w:hAnsi="Arial" w:eastAsia="等线" w:cs="Arial"/>
          <w:sz w:val="24"/>
          <w:szCs w:val="24"/>
        </w:rPr>
        <w:t xml:space="preserve"> 的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spec.local.path</w:t>
      </w:r>
      <w:r>
        <w:rPr>
          <w:rFonts w:ascii="Arial" w:hAnsi="Arial" w:eastAsia="等线" w:cs="Arial"/>
          <w:sz w:val="24"/>
          <w:szCs w:val="24"/>
        </w:rPr>
        <w:t xml:space="preserve"> 为外挂磁盘的目录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为该节点增加 label ，以让 K8s 固定调度部署在该节点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kubectl label node &lt;node-name&gt; elasticsearch=1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安装 PV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kubectl apply -f elasticsearch-pv.yaml</w:t>
            </w:r>
          </w:p>
        </w:tc>
      </w:tr>
    </w:tbl>
    <w:p>
      <w:pPr>
        <w:spacing w:before="30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4.3.2. 修改密码 (可选)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如果对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elasticsearch</w:t>
      </w:r>
      <w:r>
        <w:rPr>
          <w:rFonts w:ascii="Arial" w:hAnsi="Arial" w:eastAsia="等线" w:cs="Arial"/>
          <w:sz w:val="24"/>
          <w:szCs w:val="24"/>
        </w:rPr>
        <w:t xml:space="preserve"> 有要求，可自行修改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elasticsearch-secret.yaml</w:t>
      </w:r>
      <w:r>
        <w:rPr>
          <w:rFonts w:ascii="Arial" w:hAnsi="Arial" w:eastAsia="等线" w:cs="Arial"/>
          <w:sz w:val="24"/>
          <w:szCs w:val="24"/>
        </w:rPr>
        <w:t xml:space="preserve"> 中的密码</w:t>
      </w:r>
    </w:p>
    <w:p>
      <w:pPr>
        <w:spacing w:before="30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4.3.3. 安装服务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基于通用方法安装服务即可</w:t>
      </w:r>
    </w:p>
    <w:p>
      <w:pPr>
        <w:spacing w:before="30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4.3.4. ES索引模板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安装完毕后，通过网页登录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kibana</w:t>
      </w:r>
      <w:r>
        <w:rPr>
          <w:rFonts w:ascii="Arial" w:hAnsi="Arial" w:eastAsia="等线" w:cs="Arial"/>
          <w:sz w:val="24"/>
          <w:szCs w:val="24"/>
        </w:rPr>
        <w:t xml:space="preserve"> 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从侧边栏进入 </w:t>
      </w:r>
      <w:r>
        <w:rPr>
          <w:rFonts w:ascii="Consolas" w:hAnsi="Consolas" w:eastAsia="Consolas" w:cs="Consolas"/>
          <w:b/>
          <w:sz w:val="24"/>
          <w:szCs w:val="24"/>
          <w:shd w:val="clear" w:color="auto" w:fill="EFF0F1"/>
        </w:rPr>
        <w:t>Dev Tools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05050" cy="703897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把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settings.md</w:t>
      </w:r>
      <w:r>
        <w:rPr>
          <w:rFonts w:ascii="Arial" w:hAnsi="Arial" w:eastAsia="等线" w:cs="Arial"/>
          <w:sz w:val="24"/>
          <w:szCs w:val="24"/>
        </w:rPr>
        <w:t xml:space="preserve"> 的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PUT</w:t>
      </w:r>
      <w:r>
        <w:rPr>
          <w:rFonts w:ascii="Arial" w:hAnsi="Arial" w:eastAsia="等线" w:cs="Arial"/>
          <w:sz w:val="24"/>
          <w:szCs w:val="24"/>
        </w:rPr>
        <w:t xml:space="preserve"> 请求粘贴上去，并运行，以添加索引模板</w:t>
      </w:r>
    </w:p>
    <w:p>
      <w:pPr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57800" cy="2466975"/>
            <wp:effectExtent l="0" t="0" r="0" b="95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0" w:after="120" w:line="288" w:lineRule="auto"/>
        <w:jc w:val="left"/>
        <w:outlineLvl w:val="3"/>
        <w:rPr>
          <w:sz w:val="24"/>
          <w:szCs w:val="24"/>
        </w:rPr>
      </w:pPr>
      <w:bookmarkStart w:id="44" w:name="_Toc27839"/>
      <w:r>
        <w:rPr>
          <w:rFonts w:ascii="Arial" w:hAnsi="Arial" w:eastAsia="等线" w:cs="Arial"/>
          <w:b/>
          <w:sz w:val="24"/>
          <w:szCs w:val="24"/>
        </w:rPr>
        <w:t>4.4. 安装 fluentd</w:t>
      </w:r>
      <w:bookmarkEnd w:id="44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此为日志采集程序，配合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elasticsearch</w:t>
      </w:r>
      <w:r>
        <w:rPr>
          <w:rFonts w:ascii="Arial" w:hAnsi="Arial" w:eastAsia="等线" w:cs="Arial"/>
          <w:sz w:val="24"/>
          <w:szCs w:val="24"/>
        </w:rPr>
        <w:t xml:space="preserve"> 和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kibana</w:t>
      </w:r>
      <w:r>
        <w:rPr>
          <w:rFonts w:ascii="Arial" w:hAnsi="Arial" w:eastAsia="等线" w:cs="Arial"/>
          <w:sz w:val="24"/>
          <w:szCs w:val="24"/>
        </w:rPr>
        <w:t xml:space="preserve">，组成著名的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EFK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目录结构如下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fluentd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configmap-fluentd.yaml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fluentd-daemonset.yaml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└── fluentd-rbac.yaml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基于通用方法安装服务即可</w:t>
      </w:r>
    </w:p>
    <w:p>
      <w:pPr>
        <w:pStyle w:val="4"/>
      </w:pPr>
      <w:bookmarkStart w:id="45" w:name="_Toc4627"/>
      <w:bookmarkStart w:id="46" w:name="_Toc26819"/>
      <w:r>
        <w:t>5. 业务基础设施</w:t>
      </w:r>
      <w:bookmarkEnd w:id="45"/>
      <w:bookmarkEnd w:id="46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业务基础设施服务配置均在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business</w:t>
      </w:r>
      <w:r>
        <w:rPr>
          <w:rFonts w:ascii="Arial" w:hAnsi="Arial" w:eastAsia="等线" w:cs="Arial"/>
          <w:sz w:val="24"/>
          <w:szCs w:val="24"/>
        </w:rPr>
        <w:t xml:space="preserve"> 目录下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business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iaas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namespace-biz.yaml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namespace-iaas.yaml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└── namespace-mid.yaml</w:t>
            </w:r>
          </w:p>
        </w:tc>
      </w:tr>
    </w:tbl>
    <w:p>
      <w:pPr>
        <w:spacing w:before="320" w:after="120" w:line="288" w:lineRule="auto"/>
        <w:jc w:val="left"/>
        <w:outlineLvl w:val="3"/>
        <w:rPr>
          <w:sz w:val="24"/>
          <w:szCs w:val="24"/>
        </w:rPr>
      </w:pPr>
      <w:bookmarkStart w:id="47" w:name="_Toc27039"/>
      <w:r>
        <w:rPr>
          <w:rFonts w:ascii="Arial" w:hAnsi="Arial" w:eastAsia="等线" w:cs="Arial"/>
          <w:b/>
          <w:sz w:val="24"/>
          <w:szCs w:val="24"/>
        </w:rPr>
        <w:t>5.1. 初始化命名空间</w:t>
      </w:r>
      <w:bookmarkEnd w:id="47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创建业务用到的命名空间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kubectl apply -f namespace-biz.yaml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kubectl apply -f namespace-iaas.yaml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kubectl apply -f namespace-mid.yaml</w:t>
            </w:r>
          </w:p>
        </w:tc>
      </w:tr>
    </w:tbl>
    <w:p>
      <w:pPr>
        <w:spacing w:before="320" w:after="120" w:line="288" w:lineRule="auto"/>
        <w:jc w:val="left"/>
        <w:outlineLvl w:val="3"/>
        <w:rPr>
          <w:sz w:val="24"/>
          <w:szCs w:val="24"/>
        </w:rPr>
      </w:pPr>
      <w:bookmarkStart w:id="48" w:name="_Toc11009"/>
      <w:r>
        <w:rPr>
          <w:rFonts w:ascii="Arial" w:hAnsi="Arial" w:eastAsia="等线" w:cs="Arial"/>
          <w:b/>
          <w:sz w:val="24"/>
          <w:szCs w:val="24"/>
        </w:rPr>
        <w:t>5.2. 初始化命名空间内的配置</w:t>
      </w:r>
      <w:bookmarkEnd w:id="48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在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business</w:t>
      </w:r>
      <w:r>
        <w:rPr>
          <w:rFonts w:ascii="Arial" w:hAnsi="Arial" w:eastAsia="等线" w:cs="Arial"/>
          <w:sz w:val="24"/>
          <w:szCs w:val="24"/>
        </w:rPr>
        <w:t xml:space="preserve"> 目录下会有以命名空间命名的对应目录，里面主要存放是对应的 PV 配置</w:t>
      </w:r>
    </w:p>
    <w:p>
      <w:pPr>
        <w:spacing w:before="30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5.2.1. iaas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主要存放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iaas</w:t>
      </w:r>
      <w:r>
        <w:rPr>
          <w:rFonts w:ascii="Arial" w:hAnsi="Arial" w:eastAsia="等线" w:cs="Arial"/>
          <w:sz w:val="24"/>
          <w:szCs w:val="24"/>
        </w:rPr>
        <w:t xml:space="preserve"> 下应用用到的 PV 配置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iaas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postgresql-pv.yaml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rabbitmq-pv.yaml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└── timescaledb-pv.yaml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提交配置前，需要确保目录的存在，方法和前文的一致，如果遇到外挂磁盘的场景也可以按照上文提供的方法处理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mkdir -p /opt/k3s/iaas/postgresql/primary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mkdir -p /opt/k3s/iaas/postgresql/read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mkdir -p /opt/k3s/iaas/rabbitmq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mkdir -p /opt/k3s/iaas/timescaledb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mkdir -p /opt/k3s/iaas/pgadmin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mkdir -p /opt/k3s/iaas/dbgate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确保节点存在对应的 label，以便 K8s 调度部署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kubectl label node &lt;node-name&gt; iaas=1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b/>
          <w:color w:val="D83931"/>
          <w:sz w:val="24"/>
          <w:szCs w:val="24"/>
        </w:rPr>
        <w:t>注意：</w:t>
      </w:r>
      <w:r>
        <w:rPr>
          <w:rFonts w:ascii="Arial" w:hAnsi="Arial" w:eastAsia="等线" w:cs="Arial"/>
          <w:sz w:val="24"/>
          <w:szCs w:val="24"/>
        </w:rPr>
        <w:t>本文描述的 PV label 方式为单机版使用，如果对于多Worker节点的部署，可以改成按照具体服务来打 label 以便让服务平均分配在各个节点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然后基于通用方法提交PV配置即可</w:t>
      </w:r>
    </w:p>
    <w:p>
      <w:pPr>
        <w:pStyle w:val="4"/>
      </w:pPr>
      <w:bookmarkStart w:id="49" w:name="_Toc29419"/>
      <w:bookmarkStart w:id="50" w:name="_Toc31649"/>
      <w:r>
        <w:t>6. 安装业务程序</w:t>
      </w:r>
      <w:bookmarkEnd w:id="49"/>
      <w:bookmarkEnd w:id="50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业务程序的配置包含在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backend</w:t>
      </w:r>
      <w:r>
        <w:rPr>
          <w:rFonts w:ascii="Arial" w:hAnsi="Arial" w:eastAsia="等线" w:cs="Arial"/>
          <w:sz w:val="24"/>
          <w:szCs w:val="24"/>
        </w:rPr>
        <w:t xml:space="preserve">,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fronend</w:t>
      </w:r>
      <w:r>
        <w:rPr>
          <w:rFonts w:ascii="Arial" w:hAnsi="Arial" w:eastAsia="等线" w:cs="Arial"/>
          <w:sz w:val="24"/>
          <w:szCs w:val="24"/>
        </w:rPr>
        <w:t xml:space="preserve"> 和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middleware</w:t>
      </w:r>
      <w:r>
        <w:rPr>
          <w:rFonts w:ascii="Arial" w:hAnsi="Arial" w:eastAsia="等线" w:cs="Arial"/>
          <w:sz w:val="24"/>
          <w:szCs w:val="24"/>
        </w:rPr>
        <w:t xml:space="preserve"> 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backend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└── config-online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├── timescaledb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├── postgresql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├── pgadmin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├── rabbitmq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├── redis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├── tile38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├── eureka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├── gateway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├── integration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├── management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├── position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├── device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├── map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├── notification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└── relay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frontend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└── config-online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├── admin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└── map-mobile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middleware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└── config-online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└── ordistar-uwb-aoa</w:t>
            </w:r>
          </w:p>
        </w:tc>
      </w:tr>
    </w:tbl>
    <w:p>
      <w:pPr>
        <w:spacing w:before="320" w:after="120" w:line="288" w:lineRule="auto"/>
        <w:jc w:val="left"/>
        <w:outlineLvl w:val="3"/>
        <w:rPr>
          <w:sz w:val="24"/>
          <w:szCs w:val="24"/>
        </w:rPr>
      </w:pPr>
      <w:bookmarkStart w:id="51" w:name="_Toc12078"/>
      <w:r>
        <w:rPr>
          <w:rFonts w:ascii="Arial" w:hAnsi="Arial" w:eastAsia="等线" w:cs="Arial"/>
          <w:b/>
          <w:sz w:val="24"/>
          <w:szCs w:val="24"/>
        </w:rPr>
        <w:t>6.1. 命名空间</w:t>
      </w:r>
      <w:r>
        <w:rPr>
          <w:rFonts w:ascii="Consolas" w:hAnsi="Consolas" w:eastAsia="Consolas" w:cs="Consolas"/>
          <w:b/>
          <w:sz w:val="24"/>
          <w:szCs w:val="24"/>
          <w:shd w:val="clear" w:color="auto" w:fill="EFF0F1"/>
        </w:rPr>
        <w:t>iaas</w:t>
      </w:r>
      <w:r>
        <w:rPr>
          <w:rFonts w:ascii="Arial" w:hAnsi="Arial" w:eastAsia="等线" w:cs="Arial"/>
          <w:b/>
          <w:sz w:val="24"/>
          <w:szCs w:val="24"/>
        </w:rPr>
        <w:t>应用</w:t>
      </w:r>
      <w:bookmarkEnd w:id="51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在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backend</w:t>
      </w:r>
      <w:r>
        <w:rPr>
          <w:rFonts w:ascii="Arial" w:hAnsi="Arial" w:eastAsia="等线" w:cs="Arial"/>
          <w:sz w:val="24"/>
          <w:szCs w:val="24"/>
        </w:rPr>
        <w:t>中有部分服务是部署在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iaas</w:t>
      </w:r>
      <w:r>
        <w:rPr>
          <w:rFonts w:ascii="Arial" w:hAnsi="Arial" w:eastAsia="等线" w:cs="Arial"/>
          <w:sz w:val="24"/>
          <w:szCs w:val="24"/>
        </w:rPr>
        <w:t>命名空间中的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这部分应用的</w:t>
      </w:r>
      <w:r>
        <w:rPr>
          <w:rFonts w:ascii="Arial" w:hAnsi="Arial" w:eastAsia="等线" w:cs="Arial"/>
          <w:b/>
          <w:color w:val="D83931"/>
          <w:sz w:val="24"/>
          <w:szCs w:val="24"/>
        </w:rPr>
        <w:t>特点是均为第三方服务/组件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pgadmin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rabbitmq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timescaledb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postgresql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tile38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├── redis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对于上述iaas命名空间的中的应用，只需进入对应目录执行以下命令即可完成部署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kubectl apply -k .</w:t>
            </w:r>
          </w:p>
        </w:tc>
      </w:tr>
    </w:tbl>
    <w:p>
      <w:pPr>
        <w:spacing w:before="320" w:after="120" w:line="288" w:lineRule="auto"/>
        <w:jc w:val="left"/>
        <w:outlineLvl w:val="3"/>
        <w:rPr>
          <w:sz w:val="24"/>
          <w:szCs w:val="24"/>
        </w:rPr>
      </w:pPr>
      <w:bookmarkStart w:id="52" w:name="_Toc21975"/>
      <w:r>
        <w:rPr>
          <w:rFonts w:ascii="Arial" w:hAnsi="Arial" w:eastAsia="等线" w:cs="Arial"/>
          <w:b/>
          <w:sz w:val="24"/>
          <w:szCs w:val="24"/>
        </w:rPr>
        <w:t>6.2. 命名空间</w:t>
      </w:r>
      <w:r>
        <w:rPr>
          <w:rFonts w:ascii="Consolas" w:hAnsi="Consolas" w:eastAsia="Consolas" w:cs="Consolas"/>
          <w:b/>
          <w:sz w:val="24"/>
          <w:szCs w:val="24"/>
          <w:shd w:val="clear" w:color="auto" w:fill="EFF0F1"/>
        </w:rPr>
        <w:t>biz</w:t>
      </w:r>
      <w:r>
        <w:rPr>
          <w:rFonts w:ascii="Arial" w:hAnsi="Arial" w:eastAsia="等线" w:cs="Arial"/>
          <w:b/>
          <w:sz w:val="24"/>
          <w:szCs w:val="24"/>
        </w:rPr>
        <w:t>和</w:t>
      </w:r>
      <w:r>
        <w:rPr>
          <w:rFonts w:ascii="Consolas" w:hAnsi="Consolas" w:eastAsia="Consolas" w:cs="Consolas"/>
          <w:b/>
          <w:sz w:val="24"/>
          <w:szCs w:val="24"/>
          <w:shd w:val="clear" w:color="auto" w:fill="EFF0F1"/>
        </w:rPr>
        <w:t>mid</w:t>
      </w:r>
      <w:r>
        <w:rPr>
          <w:rFonts w:ascii="Arial" w:hAnsi="Arial" w:eastAsia="等线" w:cs="Arial"/>
          <w:b/>
          <w:sz w:val="24"/>
          <w:szCs w:val="24"/>
        </w:rPr>
        <w:t>应用</w:t>
      </w:r>
      <w:bookmarkEnd w:id="52"/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除了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iaas</w:t>
      </w:r>
      <w:r>
        <w:rPr>
          <w:rFonts w:ascii="Arial" w:hAnsi="Arial" w:eastAsia="等线" w:cs="Arial"/>
          <w:sz w:val="24"/>
          <w:szCs w:val="24"/>
        </w:rPr>
        <w:t>命名空间，其余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backend</w:t>
      </w:r>
      <w:r>
        <w:rPr>
          <w:rFonts w:ascii="Arial" w:hAnsi="Arial" w:eastAsia="等线" w:cs="Arial"/>
          <w:sz w:val="24"/>
          <w:szCs w:val="24"/>
        </w:rPr>
        <w:t>和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frontend</w:t>
      </w:r>
      <w:r>
        <w:rPr>
          <w:rFonts w:ascii="Arial" w:hAnsi="Arial" w:eastAsia="等线" w:cs="Arial"/>
          <w:sz w:val="24"/>
          <w:szCs w:val="24"/>
        </w:rPr>
        <w:t>应用均部署在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biz</w:t>
      </w:r>
      <w:r>
        <w:rPr>
          <w:rFonts w:ascii="Arial" w:hAnsi="Arial" w:eastAsia="等线" w:cs="Arial"/>
          <w:sz w:val="24"/>
          <w:szCs w:val="24"/>
        </w:rPr>
        <w:t>命名空间，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middleware</w:t>
      </w:r>
      <w:r>
        <w:rPr>
          <w:rFonts w:ascii="Arial" w:hAnsi="Arial" w:eastAsia="等线" w:cs="Arial"/>
          <w:sz w:val="24"/>
          <w:szCs w:val="24"/>
        </w:rPr>
        <w:t>应用则是部署在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mid</w:t>
      </w:r>
      <w:r>
        <w:rPr>
          <w:rFonts w:ascii="Arial" w:hAnsi="Arial" w:eastAsia="等线" w:cs="Arial"/>
          <w:sz w:val="24"/>
          <w:szCs w:val="24"/>
        </w:rPr>
        <w:t>命名空间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这部分应用的</w:t>
      </w:r>
      <w:r>
        <w:rPr>
          <w:rFonts w:ascii="Arial" w:hAnsi="Arial" w:eastAsia="等线" w:cs="Arial"/>
          <w:b/>
          <w:color w:val="D83931"/>
          <w:sz w:val="24"/>
          <w:szCs w:val="24"/>
        </w:rPr>
        <w:t>特点均为我们自己开发/通过代码编译的应用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对于这部分应用，推荐使用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oemctl</w:t>
      </w:r>
      <w:r>
        <w:rPr>
          <w:rFonts w:ascii="Arial" w:hAnsi="Arial" w:eastAsia="等线" w:cs="Arial"/>
          <w:sz w:val="24"/>
          <w:szCs w:val="24"/>
        </w:rPr>
        <w:t xml:space="preserve"> —— 一个简化oem部署的工具来导出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k8s</w:t>
      </w:r>
      <w:r>
        <w:rPr>
          <w:rFonts w:ascii="Arial" w:hAnsi="Arial" w:eastAsia="等线" w:cs="Arial"/>
          <w:sz w:val="24"/>
          <w:szCs w:val="24"/>
        </w:rPr>
        <w:t xml:space="preserve"> 的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yaml</w:t>
      </w:r>
      <w:r>
        <w:rPr>
          <w:rFonts w:ascii="Arial" w:hAnsi="Arial" w:eastAsia="等线" w:cs="Arial"/>
          <w:sz w:val="24"/>
          <w:szCs w:val="24"/>
        </w:rPr>
        <w:t xml:space="preserve"> 配置后直接安装。</w:t>
      </w:r>
    </w:p>
    <w:p>
      <w:pPr>
        <w:spacing w:before="30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 xml:space="preserve">6.2.1. </w:t>
      </w:r>
      <w:r>
        <w:rPr>
          <w:rFonts w:ascii="Consolas" w:hAnsi="Consolas" w:eastAsia="Consolas" w:cs="Consolas"/>
          <w:b/>
          <w:sz w:val="24"/>
          <w:szCs w:val="24"/>
          <w:shd w:val="clear" w:color="auto" w:fill="EFF0F1"/>
        </w:rPr>
        <w:t>oemctl</w:t>
      </w:r>
      <w:r>
        <w:rPr>
          <w:rFonts w:ascii="Arial" w:hAnsi="Arial" w:eastAsia="等线" w:cs="Arial"/>
          <w:b/>
          <w:sz w:val="24"/>
          <w:szCs w:val="24"/>
        </w:rPr>
        <w:t xml:space="preserve"> 配置文件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oemctl</w:t>
      </w:r>
      <w:r>
        <w:rPr>
          <w:rFonts w:ascii="Arial" w:hAnsi="Arial" w:eastAsia="等线" w:cs="Arial"/>
          <w:sz w:val="24"/>
          <w:szCs w:val="24"/>
        </w:rPr>
        <w:t xml:space="preserve"> 需要有对应的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yaml</w:t>
      </w:r>
      <w:r>
        <w:rPr>
          <w:rFonts w:ascii="Arial" w:hAnsi="Arial" w:eastAsia="等线" w:cs="Arial"/>
          <w:sz w:val="24"/>
          <w:szCs w:val="24"/>
        </w:rPr>
        <w:t>配置文件才能工作，配置文件形如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gitlab: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host: git.reliablesense.cn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token: &lt;access token&gt;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oem: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- group: "oem/&lt;oem-name&gt;/backend/config-online"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repos: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  - &lt;backend-app-name&gt;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  ...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- group: "oem/&lt;oem-name&gt;/frontend/config-online"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repos: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  - &lt;frontend-app-name&gt;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  ...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- group: "oem/&lt;oem-name&gt;/middleware/config-online"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repos: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  - &lt;middleware-app-name&gt;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   ...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注意：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access token</w:t>
      </w:r>
      <w:r>
        <w:rPr>
          <w:rFonts w:ascii="Arial" w:hAnsi="Arial" w:eastAsia="等线" w:cs="Arial"/>
          <w:sz w:val="24"/>
          <w:szCs w:val="24"/>
        </w:rPr>
        <w:t>为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gitlab</w:t>
      </w:r>
      <w:r>
        <w:rPr>
          <w:rFonts w:ascii="Arial" w:hAnsi="Arial" w:eastAsia="等线" w:cs="Arial"/>
          <w:sz w:val="24"/>
          <w:szCs w:val="24"/>
        </w:rPr>
        <w:t xml:space="preserve">提供的一种鉴权手段，可基于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group</w:t>
      </w:r>
      <w:r>
        <w:rPr>
          <w:rFonts w:ascii="Arial" w:hAnsi="Arial" w:eastAsia="等线" w:cs="Arial"/>
          <w:sz w:val="24"/>
          <w:szCs w:val="24"/>
        </w:rPr>
        <w:t xml:space="preserve"> 分配或者基于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project</w:t>
      </w:r>
      <w:r>
        <w:rPr>
          <w:rFonts w:ascii="Arial" w:hAnsi="Arial" w:eastAsia="等线" w:cs="Arial"/>
          <w:sz w:val="24"/>
          <w:szCs w:val="24"/>
        </w:rPr>
        <w:t xml:space="preserve"> 分配。对于这里的场景，建议是根据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oem/&lt;oem-nam&gt;</w:t>
      </w:r>
      <w:r>
        <w:rPr>
          <w:rFonts w:ascii="Arial" w:hAnsi="Arial" w:eastAsia="等线" w:cs="Arial"/>
          <w:sz w:val="24"/>
          <w:szCs w:val="24"/>
        </w:rPr>
        <w:t xml:space="preserve"> 的组来分配，</w:t>
      </w:r>
      <w:r>
        <w:rPr>
          <w:rFonts w:ascii="Arial" w:hAnsi="Arial" w:eastAsia="等线" w:cs="Arial"/>
          <w:b/>
          <w:sz w:val="24"/>
          <w:szCs w:val="24"/>
        </w:rPr>
        <w:t xml:space="preserve">同时分配的 </w:t>
      </w:r>
      <w:r>
        <w:rPr>
          <w:rFonts w:ascii="Consolas" w:hAnsi="Consolas" w:eastAsia="Consolas" w:cs="Consolas"/>
          <w:b/>
          <w:sz w:val="24"/>
          <w:szCs w:val="24"/>
          <w:shd w:val="clear" w:color="auto" w:fill="EFF0F1"/>
        </w:rPr>
        <w:t>access token</w:t>
      </w:r>
      <w:r>
        <w:rPr>
          <w:rFonts w:ascii="Arial" w:hAnsi="Arial" w:eastAsia="等线" w:cs="Arial"/>
          <w:b/>
          <w:sz w:val="24"/>
          <w:szCs w:val="24"/>
        </w:rPr>
        <w:t xml:space="preserve"> 可以设置有效期，以最大限度的保护 </w:t>
      </w:r>
      <w:r>
        <w:rPr>
          <w:rFonts w:ascii="Consolas" w:hAnsi="Consolas" w:eastAsia="Consolas" w:cs="Consolas"/>
          <w:b/>
          <w:sz w:val="24"/>
          <w:szCs w:val="24"/>
          <w:shd w:val="clear" w:color="auto" w:fill="EFF0F1"/>
        </w:rPr>
        <w:t>gitlab</w:t>
      </w:r>
      <w:r>
        <w:rPr>
          <w:rFonts w:ascii="Arial" w:hAnsi="Arial" w:eastAsia="等线" w:cs="Arial"/>
          <w:b/>
          <w:sz w:val="24"/>
          <w:szCs w:val="24"/>
        </w:rPr>
        <w:t xml:space="preserve"> 服务器的安全</w:t>
      </w:r>
      <w:r>
        <w:rPr>
          <w:rFonts w:ascii="Arial" w:hAnsi="Arial" w:eastAsia="等线" w:cs="Arial"/>
          <w:sz w:val="24"/>
          <w:szCs w:val="24"/>
        </w:rPr>
        <w:t>。</w:t>
      </w:r>
    </w:p>
    <w:p>
      <w:pPr>
        <w:spacing w:before="30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6.2.2. 应用打</w:t>
      </w:r>
      <w:r>
        <w:rPr>
          <w:rFonts w:ascii="Consolas" w:hAnsi="Consolas" w:eastAsia="Consolas" w:cs="Consolas"/>
          <w:b/>
          <w:sz w:val="24"/>
          <w:szCs w:val="24"/>
          <w:shd w:val="clear" w:color="auto" w:fill="EFF0F1"/>
        </w:rPr>
        <w:t>TAG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应用的打包和配置的生成也是基于 </w:t>
      </w:r>
      <w:r>
        <w:fldChar w:fldCharType="begin"/>
      </w:r>
      <w:r>
        <w:instrText xml:space="preserve"> HYPERLINK "https://reliablesense.feishu.cn/wiki/wikcnv7Dtt3zEVyTL8AuEj2Yy7g" \h </w:instrText>
      </w:r>
      <w:r>
        <w:fldChar w:fldCharType="separate"/>
      </w:r>
      <w:r>
        <w:rPr>
          <w:rFonts w:ascii="Arial" w:hAnsi="Arial" w:eastAsia="等线" w:cs="Arial"/>
          <w:color w:val="3370FF"/>
          <w:sz w:val="24"/>
          <w:szCs w:val="24"/>
        </w:rPr>
        <w:t>前/后端 CI/CD</w:t>
      </w:r>
      <w:r>
        <w:rPr>
          <w:rFonts w:ascii="Arial" w:hAnsi="Arial" w:eastAsia="等线" w:cs="Arial"/>
          <w:color w:val="3370FF"/>
          <w:sz w:val="24"/>
          <w:szCs w:val="24"/>
        </w:rPr>
        <w:fldChar w:fldCharType="end"/>
      </w:r>
      <w:r>
        <w:rPr>
          <w:rFonts w:ascii="Arial" w:hAnsi="Arial" w:eastAsia="等线" w:cs="Arial"/>
          <w:sz w:val="24"/>
          <w:szCs w:val="24"/>
        </w:rPr>
        <w:t xml:space="preserve"> 的，因此需要为打上对应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TAG</w:t>
      </w:r>
      <w:r>
        <w:rPr>
          <w:rFonts w:ascii="Arial" w:hAnsi="Arial" w:eastAsia="等线" w:cs="Arial"/>
          <w:sz w:val="24"/>
          <w:szCs w:val="24"/>
        </w:rPr>
        <w:t>，以触发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OEM</w:t>
      </w:r>
      <w:r>
        <w:rPr>
          <w:rFonts w:ascii="Arial" w:hAnsi="Arial" w:eastAsia="等线" w:cs="Arial"/>
          <w:sz w:val="24"/>
          <w:szCs w:val="24"/>
        </w:rPr>
        <w:t>的配置生成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对应的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TAG</w:t>
      </w:r>
      <w:r>
        <w:rPr>
          <w:rFonts w:ascii="Arial" w:hAnsi="Arial" w:eastAsia="等线" w:cs="Arial"/>
          <w:sz w:val="24"/>
          <w:szCs w:val="24"/>
        </w:rPr>
        <w:t>格式为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vX.Y.Z-&lt;oem-name&gt;-OEM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注意：</w:t>
      </w:r>
    </w:p>
    <w:p>
      <w:pPr>
        <w:numPr>
          <w:ilvl w:val="0"/>
          <w:numId w:val="25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版本遵循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X.Y.Z</w:t>
      </w:r>
      <w:r>
        <w:rPr>
          <w:rFonts w:ascii="Arial" w:hAnsi="Arial" w:eastAsia="等线" w:cs="Arial"/>
          <w:sz w:val="24"/>
          <w:szCs w:val="24"/>
        </w:rPr>
        <w:t xml:space="preserve"> 的三位版本号定义</w:t>
      </w:r>
    </w:p>
    <w:p>
      <w:pPr>
        <w:numPr>
          <w:ilvl w:val="0"/>
          <w:numId w:val="26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oem-name</w:t>
      </w:r>
      <w:r>
        <w:rPr>
          <w:rFonts w:ascii="Arial" w:hAnsi="Arial" w:eastAsia="等线" w:cs="Arial"/>
          <w:sz w:val="24"/>
          <w:szCs w:val="24"/>
        </w:rPr>
        <w:t xml:space="preserve"> 必须和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gitlab</w:t>
      </w:r>
      <w:r>
        <w:rPr>
          <w:rFonts w:ascii="Arial" w:hAnsi="Arial" w:eastAsia="等线" w:cs="Arial"/>
          <w:sz w:val="24"/>
          <w:szCs w:val="24"/>
        </w:rPr>
        <w:t xml:space="preserve"> 服务器的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oem</w:t>
      </w:r>
      <w:r>
        <w:rPr>
          <w:rFonts w:ascii="Arial" w:hAnsi="Arial" w:eastAsia="等线" w:cs="Arial"/>
          <w:sz w:val="24"/>
          <w:szCs w:val="24"/>
        </w:rPr>
        <w:t xml:space="preserve"> 下的对应子组名字相同，以让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CI</w:t>
      </w:r>
      <w:r>
        <w:rPr>
          <w:rFonts w:ascii="Arial" w:hAnsi="Arial" w:eastAsia="等线" w:cs="Arial"/>
          <w:sz w:val="24"/>
          <w:szCs w:val="24"/>
        </w:rPr>
        <w:t xml:space="preserve">能找到对应的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Config</w:t>
      </w:r>
      <w:r>
        <w:rPr>
          <w:rFonts w:ascii="Arial" w:hAnsi="Arial" w:eastAsia="等线" w:cs="Arial"/>
          <w:sz w:val="24"/>
          <w:szCs w:val="24"/>
        </w:rPr>
        <w:t xml:space="preserve"> 仓库</w:t>
      </w:r>
    </w:p>
    <w:p>
      <w:pPr>
        <w:numPr>
          <w:ilvl w:val="0"/>
          <w:numId w:val="27"/>
        </w:numPr>
        <w:spacing w:before="120" w:after="120" w:line="288" w:lineRule="auto"/>
        <w:jc w:val="left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-OEM</w:t>
      </w:r>
      <w:r>
        <w:rPr>
          <w:rFonts w:ascii="Arial" w:hAnsi="Arial" w:eastAsia="等线" w:cs="Arial"/>
          <w:sz w:val="24"/>
          <w:szCs w:val="24"/>
        </w:rPr>
        <w:t xml:space="preserve"> 后缀必须要有，且必须为大写</w:t>
      </w:r>
    </w:p>
    <w:p>
      <w:pPr>
        <w:spacing w:before="30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6.2.3. 获取部署配置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当打包完成后，就可以使用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oemctl</w:t>
      </w:r>
      <w:r>
        <w:rPr>
          <w:rFonts w:ascii="Arial" w:hAnsi="Arial" w:eastAsia="等线" w:cs="Arial"/>
          <w:sz w:val="24"/>
          <w:szCs w:val="24"/>
        </w:rPr>
        <w:t xml:space="preserve"> 命令工具来一次过下载部署配置 </w:t>
      </w:r>
      <w:r>
        <w:rPr>
          <w:rFonts w:ascii="Arial" w:hAnsi="Arial" w:eastAsia="等线" w:cs="Arial"/>
          <w:b/>
          <w:sz w:val="24"/>
          <w:szCs w:val="24"/>
        </w:rPr>
        <w:t>(</w:t>
      </w:r>
      <w:r>
        <w:rPr>
          <w:rFonts w:ascii="Arial" w:hAnsi="Arial" w:eastAsia="等线" w:cs="Arial"/>
          <w:b/>
          <w:color w:val="D83931"/>
          <w:sz w:val="24"/>
          <w:szCs w:val="24"/>
        </w:rPr>
        <w:t>请务必确认所有打包任务均跑完</w:t>
      </w:r>
      <w:r>
        <w:rPr>
          <w:rFonts w:ascii="Arial" w:hAnsi="Arial" w:eastAsia="等线" w:cs="Arial"/>
          <w:b/>
          <w:sz w:val="24"/>
          <w:szCs w:val="24"/>
        </w:rPr>
        <w:t>，否则可能会下载到旧的部署配置，当前并没做相关检查)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无论是有网络的跳板机，或者是在本地环境，均可执行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oemctl</w:t>
      </w:r>
      <w:r>
        <w:rPr>
          <w:rFonts w:ascii="Arial" w:hAnsi="Arial" w:eastAsia="等线" w:cs="Arial"/>
          <w:sz w:val="24"/>
          <w:szCs w:val="24"/>
        </w:rPr>
        <w:t xml:space="preserve"> ，只需确保和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yaml</w:t>
      </w:r>
      <w:r>
        <w:rPr>
          <w:rFonts w:ascii="Arial" w:hAnsi="Arial" w:eastAsia="等线" w:cs="Arial"/>
          <w:sz w:val="24"/>
          <w:szCs w:val="24"/>
        </w:rPr>
        <w:t>配置文件在同一目录即可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oemctl pack-deploy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上述命令执行完后，在同目录中会出现对应的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dist.zip</w:t>
      </w:r>
      <w:r>
        <w:rPr>
          <w:rFonts w:ascii="Arial" w:hAnsi="Arial" w:eastAsia="等线" w:cs="Arial"/>
          <w:sz w:val="24"/>
          <w:szCs w:val="24"/>
        </w:rPr>
        <w:t xml:space="preserve"> 文件，即为执行成功</w:t>
      </w:r>
    </w:p>
    <w:p>
      <w:pPr>
        <w:spacing w:before="30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6.2.4. 执行部署配置</w:t>
      </w:r>
    </w:p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将刚刚生成的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dist.zip</w:t>
      </w:r>
      <w:r>
        <w:rPr>
          <w:rFonts w:ascii="Arial" w:hAnsi="Arial" w:eastAsia="等线" w:cs="Arial"/>
          <w:sz w:val="24"/>
          <w:szCs w:val="24"/>
        </w:rPr>
        <w:t xml:space="preserve"> 文件放到目标服务器中并解压，会得到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yaml</w:t>
      </w:r>
      <w:r>
        <w:rPr>
          <w:rFonts w:ascii="Arial" w:hAnsi="Arial" w:eastAsia="等线" w:cs="Arial"/>
          <w:sz w:val="24"/>
          <w:szCs w:val="24"/>
        </w:rPr>
        <w:t xml:space="preserve"> 配置文件，每一个即对应一个服务的部署配置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kubectl apply -f .</w:t>
            </w:r>
          </w:p>
        </w:tc>
      </w:tr>
    </w:tbl>
    <w:p>
      <w:pPr>
        <w:spacing w:before="120" w:after="120" w:line="288" w:lineRule="auto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执行上述命令，即可把所有的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yaml</w:t>
      </w:r>
      <w:r>
        <w:rPr>
          <w:rFonts w:ascii="Arial" w:hAnsi="Arial" w:eastAsia="等线" w:cs="Arial"/>
          <w:sz w:val="24"/>
          <w:szCs w:val="24"/>
        </w:rPr>
        <w:t xml:space="preserve"> 配置部署到目标 </w:t>
      </w:r>
      <w:r>
        <w:rPr>
          <w:rFonts w:ascii="Consolas" w:hAnsi="Consolas" w:eastAsia="Consolas" w:cs="Consolas"/>
          <w:sz w:val="24"/>
          <w:szCs w:val="24"/>
          <w:shd w:val="clear" w:color="auto" w:fill="EFF0F1"/>
        </w:rPr>
        <w:t>k8s</w:t>
      </w:r>
      <w:r>
        <w:rPr>
          <w:rFonts w:ascii="Arial" w:hAnsi="Arial" w:eastAsia="等线" w:cs="Arial"/>
          <w:sz w:val="24"/>
          <w:szCs w:val="24"/>
        </w:rPr>
        <w:t xml:space="preserve"> 集群中</w:t>
      </w:r>
    </w:p>
    <w:p>
      <w:pPr>
        <w:spacing w:before="300" w:after="120" w:line="288" w:lineRule="auto"/>
        <w:jc w:val="left"/>
        <w:outlineLvl w:val="4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 xml:space="preserve">6.2.5. </w:t>
      </w:r>
      <w:r>
        <w:rPr>
          <w:rFonts w:ascii="Consolas" w:hAnsi="Consolas" w:eastAsia="Consolas" w:cs="Consolas"/>
          <w:b/>
          <w:sz w:val="24"/>
          <w:szCs w:val="24"/>
          <w:shd w:val="clear" w:color="auto" w:fill="EFF0F1"/>
        </w:rPr>
        <w:t>oemctl</w:t>
      </w:r>
      <w:r>
        <w:rPr>
          <w:rFonts w:ascii="Arial" w:hAnsi="Arial" w:eastAsia="等线" w:cs="Arial"/>
          <w:b/>
          <w:sz w:val="24"/>
          <w:szCs w:val="24"/>
        </w:rPr>
        <w:t xml:space="preserve"> 命令解析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$ oemctl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NAME: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oemctl - cli control for easy oem deployment preparing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USAGE: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oemctl [global options] command [command options] [arguments...]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VERSION: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v0.1.3-20221109.080358-559f1b5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COMMANDS: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fork         Fork config repositories from an existing oem deployment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pack-deploy  Download and Package all the targe oem config generated deploy yaml into a zip file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help, h      Shows a list of commands or help for one command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>GLOBAL OPTIONS: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--config value, -c value  Load config from yaml file (default: "oemctl.yaml")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--help, -h                show help (default: false)</w:t>
            </w:r>
            <w:r>
              <w:rPr>
                <w:rFonts w:ascii="Consolas" w:hAnsi="Consolas" w:eastAsia="Consolas" w:cs="Consolas"/>
                <w:sz w:val="24"/>
                <w:szCs w:val="24"/>
              </w:rPr>
              <w:br w:type="textWrapping"/>
            </w:r>
            <w:r>
              <w:rPr>
                <w:rFonts w:ascii="Consolas" w:hAnsi="Consolas" w:eastAsia="Consolas" w:cs="Consolas"/>
                <w:sz w:val="24"/>
                <w:szCs w:val="24"/>
              </w:rPr>
              <w:t xml:space="preserve">   --version, -v             print the version (default: false)</w:t>
            </w:r>
          </w:p>
        </w:tc>
      </w:tr>
    </w:tbl>
    <w:p>
      <w:pPr>
        <w:bidi w:val="0"/>
      </w:pPr>
    </w:p>
    <w:p>
      <w:pPr>
        <w:widowControl/>
        <w:jc w:val="left"/>
        <w:rPr>
          <w:lang w:val="en-US"/>
        </w:rPr>
      </w:pPr>
      <w:bookmarkStart w:id="53" w:name="_GoBack"/>
      <w:bookmarkEnd w:id="53"/>
    </w:p>
    <w:sectPr>
      <w:headerReference r:id="rId3" w:type="default"/>
      <w:footerReference r:id="rId4" w:type="default"/>
      <w:pgSz w:w="11905" w:h="16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pple Color Emoji">
    <w:altName w:val="Segoe Print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7"/>
  </w:num>
  <w:num w:numId="2">
    <w:abstractNumId w:val="4"/>
  </w:num>
  <w:num w:numId="3">
    <w:abstractNumId w:val="13"/>
  </w:num>
  <w:num w:numId="4">
    <w:abstractNumId w:val="25"/>
  </w:num>
  <w:num w:numId="5">
    <w:abstractNumId w:val="5"/>
  </w:num>
  <w:num w:numId="6">
    <w:abstractNumId w:val="0"/>
  </w:num>
  <w:num w:numId="7">
    <w:abstractNumId w:val="16"/>
  </w:num>
  <w:num w:numId="8">
    <w:abstractNumId w:val="23"/>
  </w:num>
  <w:num w:numId="9">
    <w:abstractNumId w:val="12"/>
  </w:num>
  <w:num w:numId="10">
    <w:abstractNumId w:val="1"/>
  </w:num>
  <w:num w:numId="11">
    <w:abstractNumId w:val="17"/>
  </w:num>
  <w:num w:numId="12">
    <w:abstractNumId w:val="21"/>
  </w:num>
  <w:num w:numId="13">
    <w:abstractNumId w:val="8"/>
  </w:num>
  <w:num w:numId="14">
    <w:abstractNumId w:val="20"/>
  </w:num>
  <w:num w:numId="15">
    <w:abstractNumId w:val="11"/>
  </w:num>
  <w:num w:numId="16">
    <w:abstractNumId w:val="15"/>
  </w:num>
  <w:num w:numId="17">
    <w:abstractNumId w:val="10"/>
  </w:num>
  <w:num w:numId="18">
    <w:abstractNumId w:val="9"/>
  </w:num>
  <w:num w:numId="19">
    <w:abstractNumId w:val="2"/>
  </w:num>
  <w:num w:numId="20">
    <w:abstractNumId w:val="19"/>
  </w:num>
  <w:num w:numId="21">
    <w:abstractNumId w:val="22"/>
  </w:num>
  <w:num w:numId="22">
    <w:abstractNumId w:val="14"/>
  </w:num>
  <w:num w:numId="23">
    <w:abstractNumId w:val="18"/>
  </w:num>
  <w:num w:numId="24">
    <w:abstractNumId w:val="3"/>
  </w:num>
  <w:num w:numId="25">
    <w:abstractNumId w:val="26"/>
  </w:num>
  <w:num w:numId="26">
    <w:abstractNumId w:val="24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WM0YTFhNTZkMmQ5ODZmZjA2MTJjZWM5OTZhMzEifQ=="/>
  </w:docVars>
  <w:rsids>
    <w:rsidRoot w:val="4A056045"/>
    <w:rsid w:val="00064800"/>
    <w:rsid w:val="00136B68"/>
    <w:rsid w:val="00197771"/>
    <w:rsid w:val="001B1340"/>
    <w:rsid w:val="001B2CF0"/>
    <w:rsid w:val="001F1122"/>
    <w:rsid w:val="002D1A2B"/>
    <w:rsid w:val="004E4FA8"/>
    <w:rsid w:val="006C4BDC"/>
    <w:rsid w:val="007B27BC"/>
    <w:rsid w:val="008B1074"/>
    <w:rsid w:val="00A17394"/>
    <w:rsid w:val="00B53562"/>
    <w:rsid w:val="00C526EC"/>
    <w:rsid w:val="00CC0176"/>
    <w:rsid w:val="00CD3C95"/>
    <w:rsid w:val="00F046F5"/>
    <w:rsid w:val="04B427DD"/>
    <w:rsid w:val="1FD1002F"/>
    <w:rsid w:val="2E7C3957"/>
    <w:rsid w:val="4A056045"/>
    <w:rsid w:val="538928F8"/>
    <w:rsid w:val="58A42B79"/>
    <w:rsid w:val="5C2453CC"/>
    <w:rsid w:val="67992086"/>
    <w:rsid w:val="6F54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CA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jc w:val="left"/>
      <w:outlineLvl w:val="1"/>
    </w:pPr>
    <w:rPr>
      <w:rFonts w:ascii="Arial" w:hAnsi="Arial" w:eastAsia="黑体"/>
      <w:b/>
      <w:sz w:val="36"/>
      <w:szCs w:val="36"/>
    </w:rPr>
  </w:style>
  <w:style w:type="paragraph" w:styleId="4">
    <w:name w:val="heading 3"/>
    <w:basedOn w:val="1"/>
    <w:next w:val="1"/>
    <w:link w:val="14"/>
    <w:unhideWhenUsed/>
    <w:qFormat/>
    <w:uiPriority w:val="0"/>
    <w:pPr>
      <w:spacing w:before="380" w:after="140" w:line="288" w:lineRule="auto"/>
      <w:jc w:val="left"/>
      <w:outlineLvl w:val="2"/>
    </w:pPr>
    <w:rPr>
      <w:rFonts w:ascii="Arial" w:hAnsi="Arial" w:eastAsia="等线" w:cs="Arial"/>
      <w:b/>
      <w:sz w:val="28"/>
      <w:szCs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toc 3"/>
    <w:basedOn w:val="1"/>
    <w:next w:val="1"/>
    <w:qFormat/>
    <w:uiPriority w:val="39"/>
    <w:pPr>
      <w:ind w:left="840" w:leftChars="400"/>
    </w:pPr>
  </w:style>
  <w:style w:type="paragraph" w:styleId="8">
    <w:name w:val="toc 1"/>
    <w:basedOn w:val="1"/>
    <w:next w:val="1"/>
    <w:qFormat/>
    <w:uiPriority w:val="39"/>
  </w:style>
  <w:style w:type="paragraph" w:styleId="9">
    <w:name w:val="toc 2"/>
    <w:basedOn w:val="1"/>
    <w:next w:val="1"/>
    <w:qFormat/>
    <w:uiPriority w:val="39"/>
    <w:pPr>
      <w:ind w:left="420" w:leftChars="200"/>
    </w:p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customStyle="1" w:styleId="13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4">
    <w:name w:val="Heading 3 Char"/>
    <w:basedOn w:val="11"/>
    <w:link w:val="4"/>
    <w:qFormat/>
    <w:uiPriority w:val="0"/>
    <w:rPr>
      <w:rFonts w:ascii="Arial" w:hAnsi="Arial" w:eastAsia="等线" w:cs="Arial"/>
      <w:b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2655</Words>
  <Characters>15136</Characters>
  <Lines>126</Lines>
  <Paragraphs>35</Paragraphs>
  <TotalTime>7</TotalTime>
  <ScaleCrop>false</ScaleCrop>
  <LinksUpToDate>false</LinksUpToDate>
  <CharactersWithSpaces>17756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2023-10-24T12:36:00Z</dcterms:created>
  <dc:creator>我是烂人u</dc:creator>
  <cp:lastModifiedBy>我是烂人u</cp:lastModifiedBy>
  <dcterms:modified xsi:type="dcterms:W3CDTF">2023-11-30T13:20:02Z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7A16C0B8355744C8975ED14524EF2C87_13</vt:lpwstr>
  </property>
</Properties>
</file>