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91A18">
      <w:pPr>
        <w:pStyle w:val="31"/>
        <w:keepNext/>
        <w:spacing w:before="0" w:after="100"/>
        <w:outlineLvl w:val="0"/>
      </w:pPr>
      <w:r>
        <w:rPr>
          <w:rFonts w:ascii="宋体" w:hAnsi="宋体" w:eastAsia="宋体"/>
          <w:b/>
          <w:color w:val="000000"/>
          <w:sz w:val="21"/>
        </w:rPr>
        <w:t>S AES 五关测试完整步骤与实测结果</w:t>
      </w:r>
    </w:p>
    <w:p w14:paraId="167E9A30">
      <w:r>
        <w:rPr>
          <w:rFonts w:ascii="宋体" w:hAnsi="宋体" w:eastAsia="宋体"/>
          <w:b/>
          <w:color w:val="000000"/>
          <w:sz w:val="21"/>
        </w:rPr>
        <w:t>第一关 基本测试</w:t>
      </w:r>
    </w:p>
    <w:p w14:paraId="6F9E895F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步骤S1-01 基础加密：点击01基本测试，点击载入示例，方向选加密明文。将明文设为1101011100101000，密钥设为0100101011110101，点击开始加密。预期二进制0010010011101100，Hex 0x24EC；本次实测一致。</w:t>
      </w:r>
    </w:p>
    <w:p w14:paraId="14167A68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279390" cy="3440430"/>
            <wp:effectExtent l="0" t="0" r="381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AEDC">
      <w:pPr>
        <w:rPr>
          <w:rFonts w:ascii="宋体" w:hAnsi="宋体" w:eastAsia="宋体"/>
          <w:b w:val="0"/>
          <w:color w:val="000000"/>
          <w:sz w:val="21"/>
        </w:rPr>
      </w:pPr>
    </w:p>
    <w:p w14:paraId="2FB8CA3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步骤S1-02 基础解密：点击将密文用于解密，确认方向改为解密密文、输入变为0x24EC且密钥保留，再点开始解密。预期0xD728，即1101011100101000；本次实测一致。</w:t>
      </w:r>
    </w:p>
    <w:p w14:paraId="5A9DC43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100955" cy="3308350"/>
            <wp:effectExtent l="0" t="0" r="444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DFDF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步骤S1-03 查看过程：展开计算过程，核对三组轮密钥4AF5、DD28、87AF。加密状态序列应为D728、9DDD、2EEE、2EEE、F633、2B1B、A343、A343、24EC。解密序列应为24EC、A343、A343、2B1B、F633、2EEE、2EEE、9DDD、D728；本次已逐状态断言通过。</w:t>
      </w:r>
    </w:p>
    <w:p w14:paraId="45748B67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6014085" cy="3810000"/>
            <wp:effectExtent l="0" t="0" r="571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6710">
      <w:pPr>
        <w:rPr>
          <w:rFonts w:ascii="宋体" w:hAnsi="宋体" w:eastAsia="宋体"/>
          <w:b w:val="0"/>
          <w:color w:val="000000"/>
          <w:sz w:val="21"/>
        </w:rPr>
      </w:pPr>
    </w:p>
    <w:tbl>
      <w:tblPr>
        <w:tblStyle w:val="32"/>
        <w:tblpPr w:leftFromText="180" w:rightFromText="180" w:vertAnchor="text" w:horzAnchor="page" w:tblpX="1146" w:tblpY="718"/>
        <w:tblOverlap w:val="never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47F735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3B493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明文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E19D8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密钥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4FCB2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预期密文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19327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实际密文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6AEE80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解密</w:t>
            </w:r>
          </w:p>
        </w:tc>
      </w:tr>
      <w:tr w14:paraId="7D47B0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35AA78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0xD728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E5DE2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0x4AF5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A23CB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0x24EC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70B67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0x24EC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72ED9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0xD728</w:t>
            </w:r>
          </w:p>
        </w:tc>
      </w:tr>
      <w:tr w14:paraId="50B421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C995A2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0x6F6B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46771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0xA73B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EC30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0x0738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D2D20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0x0738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3F70D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0x6F6B</w:t>
            </w:r>
          </w:p>
        </w:tc>
      </w:tr>
      <w:tr w14:paraId="59A44A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39CDCD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0x0000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54913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0x0000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CC089F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0x071E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45A046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0x071E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6BD556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0x0000</w:t>
            </w:r>
          </w:p>
        </w:tc>
      </w:tr>
      <w:tr w14:paraId="751FB6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70945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0xFFFF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7B915E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0xFFFF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3C252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0x5343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EAEFF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0x5343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5B821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0xFFFF</w:t>
            </w:r>
          </w:p>
        </w:tc>
      </w:tr>
      <w:tr w14:paraId="5FA2A1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7C87A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0x1234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FDE14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0x1A2B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164735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0x697C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FD17B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0x697C</w:t>
            </w:r>
          </w:p>
        </w:tc>
        <w:tc>
          <w:tcPr>
            <w:tcW w:w="20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9566C"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0x1234</w:t>
            </w:r>
          </w:p>
        </w:tc>
      </w:tr>
    </w:tbl>
    <w:p w14:paraId="379928B3">
      <w:r>
        <w:rPr>
          <w:rFonts w:ascii="宋体" w:hAnsi="宋体" w:eastAsia="宋体"/>
          <w:b w:val="0"/>
          <w:color w:val="000000"/>
          <w:sz w:val="21"/>
        </w:rPr>
        <w:t>步骤S1-04 边界与教材向量：分别输入下表数据，先加密再用下一步按钮解密。两种输入格式都可用，Hex需要0x前缀。</w:t>
      </w:r>
    </w:p>
    <w:p w14:paraId="7AD87D9D">
      <w:pPr>
        <w:spacing w:after="40" w:line="40" w:lineRule="exact"/>
      </w:pPr>
    </w:p>
    <w:p w14:paraId="65F34F42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074285" cy="2471420"/>
            <wp:effectExtent l="0" t="0" r="5715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43ED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043805" cy="2482850"/>
            <wp:effectExtent l="0" t="0" r="10795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1B4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步骤S1-05 非法输入：依次测试明文1010、含字符2的16位串、15位密钥和0x10000。应在表单中显示错误，不退出程序且不保留可复制的旧结果；本次GUI与CLI均通过。</w:t>
      </w:r>
    </w:p>
    <w:p w14:paraId="1DA7AF62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3497580" cy="2537460"/>
            <wp:effectExtent l="0" t="0" r="7620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2784475" cy="2547620"/>
            <wp:effectExtent l="0" t="0" r="9525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2BE7">
      <w:pPr>
        <w:rPr>
          <w:rFonts w:ascii="宋体" w:hAnsi="宋体" w:eastAsia="宋体"/>
          <w:b w:val="0"/>
          <w:color w:val="000000"/>
          <w:sz w:val="21"/>
        </w:rPr>
      </w:pPr>
    </w:p>
    <w:p w14:paraId="4579CB38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步骤S1-06 控件检查：本关不应出现IV、文本密文编码或填充选项。生成结果后修改密钥，旧结果立即清除；切换到第三关再切回，应保留第一关尚未改变的输入。本次全部通过。</w:t>
      </w:r>
    </w:p>
    <w:p w14:paraId="1BD576A3">
      <w:pPr>
        <w:rPr>
          <w:rFonts w:ascii="宋体" w:hAnsi="宋体" w:eastAsia="宋体"/>
          <w:b w:val="0"/>
          <w:color w:val="000000"/>
          <w:sz w:val="21"/>
        </w:rPr>
      </w:pPr>
    </w:p>
    <w:p w14:paraId="2017E910">
      <w:pPr>
        <w:keepNext/>
        <w:spacing w:before="160" w:after="100"/>
        <w:outlineLvl w:val="1"/>
      </w:pPr>
      <w:r>
        <w:rPr>
          <w:rFonts w:ascii="宋体" w:hAnsi="宋体" w:eastAsia="宋体"/>
          <w:b/>
          <w:color w:val="000000"/>
          <w:sz w:val="21"/>
        </w:rPr>
        <w:t>第二关 交叉测试</w:t>
      </w:r>
    </w:p>
    <w:p w14:paraId="13806694">
      <w:r>
        <w:rPr>
          <w:rFonts w:ascii="宋体" w:hAnsi="宋体" w:eastAsia="宋体"/>
          <w:b w:val="0"/>
          <w:color w:val="000000"/>
          <w:sz w:val="21"/>
        </w:rPr>
        <w:t>步骤S2-01 双方约定：和B组确认都遵循课程附录D，使用16位分组、16位密钥、列优先状态排列，基础分组不使用文本填充。</w:t>
      </w:r>
    </w:p>
    <w:p w14:paraId="365ADAFA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步骤S2-02 本组加密：点击02交叉测试，填P=0xD728、K=0x4AF5，点击本组加密，预期0x24EC。将本组密文与共同密钥交给B组实际解密，记录对方能否恢复0xD728。</w:t>
      </w:r>
    </w:p>
    <w:p w14:paraId="4EBCC08B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810250" cy="2686685"/>
            <wp:effectExtent l="0" t="0" r="635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F8CA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634355" cy="3699510"/>
            <wp:effectExtent l="0" t="0" r="4445" b="8890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b="31058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3699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B30CA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702935" cy="3038475"/>
            <wp:effectExtent l="0" t="0" r="1206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1C08">
      <w:pPr>
        <w:rPr>
          <w:rFonts w:ascii="宋体" w:hAnsi="宋体" w:eastAsia="宋体"/>
          <w:b w:val="0"/>
          <w:color w:val="000000"/>
          <w:sz w:val="21"/>
        </w:rPr>
      </w:pPr>
    </w:p>
    <w:p w14:paraId="6327EBA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步骤S2-03 核对对方：请B组独立加密同一明文，把其真实输出填入另一组生成的密文C。点击核对并解密对方密文。相同实现约定下，双方密文应相同，本组解密对方应恢复原文。记录表会同时保存本组密文、对方密文、解密值和一致性。</w:t>
      </w:r>
    </w:p>
    <w:p w14:paraId="2A041CD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081270" cy="3376295"/>
            <wp:effectExtent l="0" t="0" r="11430" b="1905"/>
            <wp:docPr id="1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b="29978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337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7FBF09">
      <w:pPr>
        <w:rPr>
          <w:rFonts w:ascii="宋体" w:hAnsi="宋体" w:eastAsia="宋体"/>
          <w:b w:val="0"/>
          <w:color w:val="000000"/>
          <w:sz w:val="21"/>
        </w:rPr>
      </w:pPr>
    </w:p>
    <w:p w14:paraId="15B12297">
      <w:r>
        <w:rPr>
          <w:rFonts w:ascii="宋体" w:hAnsi="宋体" w:eastAsia="宋体"/>
          <w:b w:val="0"/>
          <w:color w:val="000000"/>
          <w:sz w:val="21"/>
        </w:rPr>
        <w:t>步骤S2-04 导出：点击导出交叉记录CSV；用documents/cross_group_record.csv补充对方组名、程序版本、双方截图和日期。完整通过要求A加密可由B解密、B加密可由A解密，且双方独立加密结果一致。</w:t>
      </w:r>
    </w:p>
    <w:p w14:paraId="1C700F8B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步骤S2-0</w:t>
      </w:r>
      <w:r>
        <w:rPr>
          <w:rFonts w:hint="eastAsia"/>
          <w:b w:val="0"/>
          <w:color w:val="000000"/>
          <w:sz w:val="21"/>
          <w:lang w:val="en-US" w:eastAsia="zh-CN"/>
        </w:rPr>
        <w:t>5</w:t>
      </w:r>
      <w:r>
        <w:rPr>
          <w:rFonts w:ascii="宋体" w:hAnsi="宋体" w:eastAsia="宋体"/>
          <w:b w:val="0"/>
          <w:color w:val="000000"/>
          <w:sz w:val="21"/>
        </w:rPr>
        <w:t xml:space="preserve"> 内部对照：点击运行1024组独立对照，预期1024/1024通过、失败0。本次实际全部通过；独立参考实现使用矩阵和多项式乘法，不导入主算法。另有16乘16共256种有限域乘法对照通过。点击保存独立对照结果可保留JSON。</w:t>
      </w:r>
    </w:p>
    <w:p w14:paraId="0D4F28A3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4965065" cy="2898140"/>
            <wp:effectExtent l="0" t="0" r="635" b="1016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29FA">
      <w:pPr>
        <w:keepNext/>
        <w:spacing w:before="160" w:after="100"/>
        <w:outlineLvl w:val="1"/>
        <w:rPr>
          <w:rFonts w:ascii="宋体" w:hAnsi="宋体" w:eastAsia="宋体"/>
          <w:b/>
          <w:color w:val="000000"/>
          <w:sz w:val="21"/>
        </w:rPr>
      </w:pPr>
    </w:p>
    <w:p w14:paraId="1D6A0C10">
      <w:pPr>
        <w:keepNext/>
        <w:spacing w:before="160" w:after="100"/>
        <w:outlineLvl w:val="1"/>
      </w:pPr>
      <w:r>
        <w:rPr>
          <w:rFonts w:ascii="宋体" w:hAnsi="宋体" w:eastAsia="宋体"/>
          <w:b/>
          <w:color w:val="000000"/>
          <w:sz w:val="21"/>
        </w:rPr>
        <w:t>第三关 ASCII文本</w:t>
      </w:r>
    </w:p>
    <w:p w14:paraId="2BF2372D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步骤S3-01 两字节原始分组：点击03 ASCII文本，方向选加密明文，取消自动补齐，输入ok，密钥0xA73B。点击开始加密，预期Hex 0738；本次一致。</w:t>
      </w:r>
    </w:p>
    <w:p w14:paraId="58BCE3F4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153660" cy="3177540"/>
            <wp:effectExtent l="0" t="0" r="2540" b="1016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4640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步骤S3-02 原始解密：点击将密文用于解密，确认不补齐约定保留，密文编码这时才出现并为hex，再点击开始解密，预期恢复ok；本次一致。</w:t>
      </w:r>
    </w:p>
    <w:p w14:paraId="4D7C0E49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316220" cy="3500755"/>
            <wp:effectExtent l="0" t="0" r="5080" b="444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11FE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步骤S3-03 奇数长度与填充：勾选自动补齐，方向改加密，K=0x4AF5，输入ABC，得到324F9645，Base64 Mk+WRQ==。下一步解密恢复ABC。</w:t>
      </w:r>
    </w:p>
    <w:p w14:paraId="47F6F4DC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690870" cy="3987800"/>
            <wp:effectExtent l="0" t="0" r="1143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98FE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步骤S3-04 编码切换：在解密方向，把输入设为Mk+WRQ==，编码选base64，其他约定不变，解密得到ABC。切回加密方向后，编码选项应隐藏。本次通过。</w:t>
      </w:r>
    </w:p>
    <w:p w14:paraId="2F88CED2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269865" cy="4115435"/>
            <wp:effectExtent l="0" t="0" r="635" b="1206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FE11">
      <w:pPr>
        <w:spacing w:after="40" w:line="40" w:lineRule="exact"/>
      </w:pPr>
    </w:p>
    <w:p w14:paraId="379C59DA">
      <w:pPr>
        <w:keepNext/>
        <w:spacing w:before="160" w:after="100"/>
        <w:outlineLvl w:val="1"/>
        <w:rPr>
          <w:rFonts w:ascii="宋体" w:hAnsi="宋体" w:eastAsia="宋体"/>
          <w:b/>
          <w:color w:val="000000"/>
          <w:sz w:val="21"/>
        </w:rPr>
      </w:pPr>
    </w:p>
    <w:p w14:paraId="3DEF9B53">
      <w:pPr>
        <w:keepNext/>
        <w:spacing w:before="160" w:after="100"/>
        <w:outlineLvl w:val="1"/>
      </w:pPr>
      <w:r>
        <w:rPr>
          <w:rFonts w:ascii="宋体" w:hAnsi="宋体" w:eastAsia="宋体"/>
          <w:b/>
          <w:color w:val="000000"/>
          <w:sz w:val="21"/>
        </w:rPr>
        <w:t>第四关 多重加密与中间相遇</w:t>
      </w:r>
    </w:p>
    <w:p w14:paraId="31B479F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步骤S4-01 双重：点击04多重加密，选择双重加密页签。P=0x1234，K1=0x1A2B，K2=0x3C4D，各填一个输入框。点击开始加密，预期0xF04D；下一步解密恢复0x1234。</w:t>
      </w:r>
    </w:p>
    <w:p w14:paraId="609B23F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4704080" cy="2994025"/>
            <wp:effectExtent l="0" t="0" r="7620" b="317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CCB0">
      <w:pPr>
        <w:rPr>
          <w:rFonts w:ascii="宋体" w:hAnsi="宋体" w:eastAsia="宋体"/>
          <w:b w:val="0"/>
          <w:color w:val="000000"/>
          <w:sz w:val="21"/>
        </w:rPr>
      </w:pPr>
    </w:p>
    <w:p w14:paraId="13749809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393055" cy="3730625"/>
            <wp:effectExtent l="0" t="0" r="4445" b="317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08BB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步骤S4-02 三重：选择三重加密页签，K1/K2保持上述值，再填K3=0x5E6F，P=0x1234，加密得到0x6C0F，解密恢复0x1234。展开过程可看每层输出，解密从K3开始。</w:t>
      </w:r>
    </w:p>
    <w:p w14:paraId="69EDD701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243830" cy="4295775"/>
            <wp:effectExtent l="0" t="0" r="1270" b="952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EF8E">
      <w:r>
        <w:rPr>
          <w:rFonts w:ascii="宋体" w:hAnsi="宋体" w:eastAsia="宋体"/>
          <w:b w:val="0"/>
          <w:color w:val="000000"/>
          <w:sz w:val="21"/>
        </w:rPr>
        <w:t>步骤S4-03 准备观测：使用同一组双重密钥K1=1A2B、K2=3C4D，分别加密1234、5678、9ABC，得到F04D、031E、AAD1，核对后进入中间相遇攻击页签。</w:t>
      </w:r>
    </w:p>
    <w:p w14:paraId="727DCEA5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步骤S4-0</w:t>
      </w:r>
      <w:r>
        <w:rPr>
          <w:rFonts w:hint="eastAsia"/>
          <w:b w:val="0"/>
          <w:color w:val="000000"/>
          <w:sz w:val="21"/>
          <w:lang w:val="en-US" w:eastAsia="zh-CN"/>
        </w:rPr>
        <w:t>4</w:t>
      </w:r>
      <w:r>
        <w:rPr>
          <w:rFonts w:ascii="宋体" w:hAnsi="宋体" w:eastAsia="宋体"/>
          <w:b w:val="0"/>
          <w:color w:val="000000"/>
          <w:sz w:val="21"/>
        </w:rPr>
        <w:t xml:space="preserve"> 单对搜索：清空已知对，只输入0x1234 0xF04D，点击开始完整搜索。预期65419组候选；本次完整空间搜索结果相同。界面仅显示100行，保存全部候选后的文件应仍有65419组，本次已读取导出文件核对。</w:t>
      </w:r>
    </w:p>
    <w:p w14:paraId="6999878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039995" cy="3141980"/>
            <wp:effectExtent l="0" t="0" r="1905" b="762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5CC3">
      <w:pPr>
        <w:spacing w:after="40" w:line="40" w:lineRule="exact"/>
      </w:pPr>
    </w:p>
    <w:p w14:paraId="66B0810E">
      <w:pPr>
        <w:keepNext/>
        <w:spacing w:before="160" w:after="100"/>
        <w:outlineLvl w:val="1"/>
      </w:pPr>
      <w:r>
        <w:rPr>
          <w:rFonts w:ascii="宋体" w:hAnsi="宋体" w:eastAsia="宋体"/>
          <w:b/>
          <w:color w:val="000000"/>
          <w:sz w:val="21"/>
        </w:rPr>
        <w:t>第五关 CBC与篡改</w:t>
      </w:r>
    </w:p>
    <w:p w14:paraId="02FC20E7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步骤S5-01 正常加密：点击05 CBC与篡改，选择分组数据与篡改页签。原文0x1234 0x5678 0x9ABC 0xDEF0，K=0x4AF5，IV=0x1234。点击开始加密，预期0x52B1 0x9936 0xF9DC 0x64ED。</w:t>
      </w:r>
    </w:p>
    <w:p w14:paraId="338F7E82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305425" cy="3101340"/>
            <wp:effectExtent l="0" t="0" r="3175" b="1016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6046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步骤S5-02 正常解密：点击将密文用于解密，确认密钥和IV未改变，再开始解密，预期恢复四个原分组。本次一致。此时不显示篡改表，因为当前方向不是一次正常加密基线。</w:t>
      </w:r>
    </w:p>
    <w:p w14:paraId="04EFE787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542280" cy="3820160"/>
            <wp:effectExtent l="0" t="0" r="7620" b="254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31F8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步骤S5-03 重新生成基线：载入示例，再开始加密；向下滚动到CBC篡改对比。选择翻转密文位，第几组填2，异或差分0x0001，点对比解密结果。第二密文组从9936变为9937；表格应显示第2明文467A、第3明文9ABD，第1和第4组不变。</w:t>
      </w:r>
    </w:p>
    <w:p w14:paraId="0FC82C70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6399530" cy="2564130"/>
            <wp:effectExtent l="0" t="0" r="1270" b="127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5680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步骤S5-04 整组替换：选择替换密文分组，序号2，替换为0x0000，再对比。每次从正常密文开始，预期第2、3明文分别为3A90、038A。</w:t>
      </w:r>
    </w:p>
    <w:p w14:paraId="14BF14DE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694045" cy="2208530"/>
            <wp:effectExtent l="0" t="0" r="8255" b="127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5247">
      <w:r>
        <w:rPr>
          <w:rFonts w:ascii="宋体" w:hAnsi="宋体" w:eastAsia="宋体"/>
          <w:b w:val="0"/>
          <w:color w:val="000000"/>
          <w:sz w:val="21"/>
        </w:rPr>
        <w:t>步骤S5-05 修改IV：选择翻转IV位，分组序号应隐藏；异或差分0x0001，再对比。修改后IV为1235，只有第一明文变为1235，其他三组不变。</w:t>
      </w:r>
    </w:p>
    <w:p w14:paraId="01AA6E9C">
      <w:pPr>
        <w:spacing w:after="40" w:line="40" w:lineRule="exact"/>
      </w:pPr>
    </w:p>
    <w:p w14:paraId="50DEA04F">
      <w:pPr>
        <w:rPr>
          <w:rFonts w:ascii="宋体" w:hAnsi="宋体" w:eastAsia="宋体"/>
          <w:b w:val="0"/>
          <w:color w:val="000000"/>
          <w:sz w:val="21"/>
        </w:rPr>
      </w:pPr>
      <w:bookmarkStart w:id="0" w:name="_GoBack"/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162550" cy="2226310"/>
            <wp:effectExtent l="0" t="0" r="6350" b="889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D0F3E2B">
      <w:pPr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步骤S5-06 CBC文本：切至ASCII文本页签，加密Hello CBC!，再用下一步按钮解密，应恢复原文。</w:t>
      </w:r>
    </w:p>
    <w:p w14:paraId="29AEDE27">
      <w:r>
        <w:rPr>
          <w:rFonts w:ascii="宋体" w:hAnsi="宋体" w:eastAsia="宋体"/>
          <w:b w:val="0"/>
          <w:color w:val="000000"/>
          <w:sz w:val="21"/>
        </w:rPr>
        <w:drawing>
          <wp:inline distT="0" distB="0" distL="114300" distR="114300">
            <wp:extent cx="5020945" cy="2931160"/>
            <wp:effectExtent l="0" t="0" r="8255" b="254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rcRect t="13478" b="9331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18C5"/>
    <w:sectPr>
      <w:pgSz w:w="12240" w:h="15840"/>
      <w:pgMar w:top="1037" w:right="1080" w:bottom="1037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C75836"/>
    <w:rsid w:val="07247A71"/>
    <w:rsid w:val="0D74395F"/>
    <w:rsid w:val="12165DA6"/>
    <w:rsid w:val="1B242DC3"/>
    <w:rsid w:val="1BDE472C"/>
    <w:rsid w:val="1C931680"/>
    <w:rsid w:val="2820124E"/>
    <w:rsid w:val="36C3270A"/>
    <w:rsid w:val="3FCD4A75"/>
    <w:rsid w:val="4AFB7088"/>
    <w:rsid w:val="4D7B5FAD"/>
    <w:rsid w:val="4E6E3289"/>
    <w:rsid w:val="4EB4477E"/>
    <w:rsid w:val="579A0D70"/>
    <w:rsid w:val="5C340176"/>
    <w:rsid w:val="5E653F23"/>
    <w:rsid w:val="61042335"/>
    <w:rsid w:val="628B00D7"/>
    <w:rsid w:val="62990E89"/>
    <w:rsid w:val="6BA1550F"/>
    <w:rsid w:val="72AC0479"/>
    <w:rsid w:val="74AC6EA6"/>
    <w:rsid w:val="74FC2209"/>
    <w:rsid w:val="775F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288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480" w:after="8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00" w:after="8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widowControl/>
      <w:spacing w:after="80" w:line="288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80" w:line="288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1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4500</Words>
  <Characters>7154</Characters>
  <Lines>0</Lines>
  <Paragraphs>0</Paragraphs>
  <TotalTime>0</TotalTime>
  <ScaleCrop>false</ScaleCrop>
  <LinksUpToDate>false</LinksUpToDate>
  <CharactersWithSpaces>7309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达不刘</dc:creator>
  <dc:description>generated by python-docx</dc:description>
  <cp:lastModifiedBy>达不刘</cp:lastModifiedBy>
  <dcterms:modified xsi:type="dcterms:W3CDTF">2026-10-28T02:24:03Z</dcterms:modified>
  <dc:subject>S-AES实验工作台v2 可编辑文档</dc:subject>
  <dc:title>S AES 五关测试完整步骤与实测结果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eyJoZGlkIjoiOWJhMjViOTdkYzg3N2QzMDY4ZjQ5ZmRjMzIyNDk0ZDYiLCJ1c2VySWQiOiIxNjQ3MjMyOTc3In0=</vt:lpwstr>
  </property>
  <property fmtid="{D5CDD505-2E9C-101B-9397-08002B2CF9AE}" pid="3" name="KSOProductBuildVer">
    <vt:lpwstr>2052-12.1.0.28505</vt:lpwstr>
  </property>
  <property fmtid="{D5CDD505-2E9C-101B-9397-08002B2CF9AE}" pid="4" name="ICV">
    <vt:lpwstr>2F213E0568554A98A9C34A39E87ED0B4_12</vt:lpwstr>
  </property>
</Properties>
</file>