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3248" w14:textId="4EC5D4BA" w:rsidR="00924B44" w:rsidRDefault="00924B44" w:rsidP="003D71BA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Theme="majorEastAsia" w:eastAsiaTheme="majorEastAsia" w:hAnsiTheme="majorEastAsia" w:cs="宋体"/>
          <w:b/>
          <w:bCs/>
          <w:color w:val="252B3A"/>
          <w:kern w:val="0"/>
          <w:sz w:val="22"/>
        </w:rPr>
      </w:pPr>
      <w:r>
        <w:rPr>
          <w:rFonts w:ascii="Helvetica" w:hAnsi="Helvetica" w:cs="Helvetica"/>
          <w:color w:val="666A75"/>
          <w:szCs w:val="21"/>
          <w:shd w:val="clear" w:color="auto" w:fill="F7F8FF"/>
        </w:rPr>
        <w:t>摘要】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 xml:space="preserve"> </w:t>
      </w:r>
      <w:proofErr w:type="spellStart"/>
      <w:r>
        <w:rPr>
          <w:rFonts w:ascii="Helvetica" w:hAnsi="Helvetica" w:cs="Helvetica"/>
          <w:color w:val="666A75"/>
          <w:szCs w:val="21"/>
          <w:shd w:val="clear" w:color="auto" w:fill="F7F8FF"/>
        </w:rPr>
        <w:t>lDFX</w:t>
      </w:r>
      <w:proofErr w:type="spellEnd"/>
      <w:r>
        <w:rPr>
          <w:rFonts w:ascii="Helvetica" w:hAnsi="Helvetica" w:cs="Helvetica"/>
          <w:color w:val="666A75"/>
          <w:szCs w:val="21"/>
          <w:shd w:val="clear" w:color="auto" w:fill="F7F8FF"/>
        </w:rPr>
        <w:t>工作目标是提升产品综合竞争力。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 xml:space="preserve"> 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功能容易复制，但产品竞争力的关键往往是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DFX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。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 xml:space="preserve"> l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以大家都熟知的手机为例：我们每个人都用过不止一款手机，普通品牌与国际顶级品牌相比，功能基本上差不多，但使用中总是感觉有些差距，其中关键的因素就是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DFX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：可靠性、性能、易用性、客户体验等，这些因素往往决定了产品的竞争力。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DFX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＝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 xml:space="preserve">“Design for X” 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，表示面向产品非功能性属性的设计。其中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“X”</w:t>
      </w:r>
      <w:r>
        <w:rPr>
          <w:rFonts w:ascii="Helvetica" w:hAnsi="Helvetica" w:cs="Helvetica"/>
          <w:color w:val="666A75"/>
          <w:szCs w:val="21"/>
          <w:shd w:val="clear" w:color="auto" w:fill="F7F8FF"/>
        </w:rPr>
        <w:t>代表产品生</w:t>
      </w:r>
    </w:p>
    <w:p w14:paraId="114A5967" w14:textId="74AA5DB1" w:rsidR="003D71BA" w:rsidRPr="003D71BA" w:rsidRDefault="003D71BA" w:rsidP="003D71BA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proofErr w:type="spellStart"/>
      <w:r w:rsidRPr="003D71BA">
        <w:rPr>
          <w:rFonts w:asciiTheme="majorEastAsia" w:eastAsiaTheme="majorEastAsia" w:hAnsiTheme="majorEastAsia" w:cs="宋体"/>
          <w:b/>
          <w:bCs/>
          <w:color w:val="252B3A"/>
          <w:kern w:val="0"/>
          <w:sz w:val="22"/>
        </w:rPr>
        <w:t>l</w:t>
      </w: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DFX</w:t>
      </w:r>
      <w:proofErr w:type="spellEnd"/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工作目标是提升产品综合竞争力。 功能容易复制，但产品竞争力的关键往往是DFX。 </w:t>
      </w:r>
      <w:r w:rsidRPr="003D71BA">
        <w:rPr>
          <w:rFonts w:asciiTheme="majorEastAsia" w:eastAsiaTheme="majorEastAsia" w:hAnsiTheme="majorEastAsia" w:cs="宋体"/>
          <w:b/>
          <w:bCs/>
          <w:color w:val="252B3A"/>
          <w:kern w:val="0"/>
          <w:sz w:val="22"/>
        </w:rPr>
        <w:t>l</w:t>
      </w: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以大家都熟知的手机为例：我们每个人都用过不止一款手机，普通品牌与国际顶级品牌相比，功能基本上差不多，但使用中总是感觉有些差距，其中关键的因素就是DFX：可靠性、性能、易用性、客户体验等，这些因素往往决定了产品的竞争力。</w:t>
      </w:r>
    </w:p>
    <w:p w14:paraId="6C547F4F" w14:textId="77777777" w:rsidR="003D71BA" w:rsidRPr="003D71BA" w:rsidRDefault="003D71BA" w:rsidP="003D71BA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br/>
      </w:r>
    </w:p>
    <w:p w14:paraId="00A4F110" w14:textId="77777777" w:rsidR="003D71BA" w:rsidRPr="003D71BA" w:rsidRDefault="003D71BA" w:rsidP="003D71BA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DFX＝“Design for X” ，表示面向产品</w:t>
      </w:r>
      <w:r w:rsidRPr="003D71BA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 w:val="22"/>
        </w:rPr>
        <w:t>非功能性属性的设计</w:t>
      </w: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。其中“X”代表产品生命周期或其中某一环节，如供应、安装、维护等，也可以代表产品竞争力或决定产品竞争力的因素，如可靠性、节能减排、网络安全性等。</w:t>
      </w:r>
    </w:p>
    <w:p w14:paraId="52C0B3ED" w14:textId="77777777" w:rsidR="003D71BA" w:rsidRPr="003D71BA" w:rsidRDefault="003D71BA" w:rsidP="003D71BA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3D71BA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 w:val="22"/>
        </w:rPr>
        <w:t>业界情况：</w:t>
      </w:r>
    </w:p>
    <w:p w14:paraId="45C35F05" w14:textId="77777777" w:rsidR="003D71BA" w:rsidRPr="003D71BA" w:rsidRDefault="003D71BA" w:rsidP="003D71BA">
      <w:pPr>
        <w:widowControl/>
        <w:shd w:val="clear" w:color="auto" w:fill="FFFFFF"/>
        <w:wordWrap w:val="0"/>
        <w:spacing w:beforeAutospacing="1" w:afterAutospacing="1"/>
        <w:jc w:val="left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3D71BA">
        <w:rPr>
          <w:rFonts w:asciiTheme="majorEastAsia" w:eastAsiaTheme="majorEastAsia" w:hAnsiTheme="majorEastAsia" w:cs="宋体"/>
          <w:color w:val="252B3A"/>
          <w:kern w:val="0"/>
          <w:sz w:val="22"/>
        </w:rPr>
        <w:t>l</w:t>
      </w: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A公司：DFX业务有很长的历史，比如可靠性，其硬件可靠性能力经过了长期的积累。主要关注的DFX是可靠性、可供应性、可制造性、节能、环境、易用性、可服务性、可重用性、可装配性、可折卸性、可测试性、可诊断性等。</w:t>
      </w:r>
      <w:r w:rsidRPr="003D71BA">
        <w:rPr>
          <w:rFonts w:asciiTheme="majorEastAsia" w:eastAsiaTheme="majorEastAsia" w:hAnsiTheme="majorEastAsia" w:cs="宋体"/>
          <w:color w:val="252B3A"/>
          <w:kern w:val="0"/>
          <w:sz w:val="22"/>
        </w:rPr>
        <w:t> l</w:t>
      </w: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E公司：主要关注的DFX是可靠性、可测试性、可服务性、节能、环境、可供应性、可制造性等。</w:t>
      </w:r>
      <w:r w:rsidRPr="003D71BA">
        <w:rPr>
          <w:rFonts w:asciiTheme="majorEastAsia" w:eastAsiaTheme="majorEastAsia" w:hAnsiTheme="majorEastAsia" w:cs="宋体"/>
          <w:color w:val="252B3A"/>
          <w:kern w:val="0"/>
          <w:sz w:val="22"/>
        </w:rPr>
        <w:t> l</w:t>
      </w: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C公司：生产大部分都是外包，所以其对可供应性/可制造性非常重视，同时C公司将软件可靠 性和面向网络级的HA设计看作是公司的战略方向，因此对可靠性设计非常重视。同时，C公司也重视如下DFX：安全性、互操作性、节能、可迁移性。</w:t>
      </w:r>
    </w:p>
    <w:p w14:paraId="7321128A" w14:textId="77777777" w:rsidR="003D71BA" w:rsidRPr="003D71BA" w:rsidRDefault="003D71BA" w:rsidP="003D71BA">
      <w:pPr>
        <w:widowControl/>
        <w:shd w:val="clear" w:color="auto" w:fill="FFFFFF"/>
        <w:wordWrap w:val="0"/>
        <w:spacing w:beforeAutospacing="1" w:afterAutospacing="1"/>
        <w:jc w:val="left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br/>
      </w:r>
    </w:p>
    <w:p w14:paraId="56D11C29" w14:textId="77777777" w:rsidR="003D71BA" w:rsidRPr="003D71BA" w:rsidRDefault="003D71BA" w:rsidP="003D71BA">
      <w:pPr>
        <w:widowControl/>
        <w:shd w:val="clear" w:color="auto" w:fill="FFFFFF"/>
        <w:wordWrap w:val="0"/>
        <w:jc w:val="left"/>
        <w:textAlignment w:val="baseline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3D71BA">
        <w:rPr>
          <w:rFonts w:asciiTheme="majorEastAsia" w:eastAsiaTheme="majorEastAsia" w:hAnsiTheme="majorEastAsia" w:cs="宋体" w:hint="eastAsia"/>
          <w:b/>
          <w:bCs/>
          <w:color w:val="252B3A"/>
          <w:kern w:val="0"/>
          <w:sz w:val="22"/>
        </w:rPr>
        <w:t>一级DFX包括如下10个，还有隶属于这些一级DFX的二级DFX，具体参见下页的《DFX架构培训教材》</w:t>
      </w:r>
    </w:p>
    <w:tbl>
      <w:tblPr>
        <w:tblW w:w="143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787"/>
        <w:gridCol w:w="3771"/>
        <w:gridCol w:w="2075"/>
        <w:gridCol w:w="7102"/>
      </w:tblGrid>
      <w:tr w:rsidR="003D71BA" w:rsidRPr="003D71BA" w14:paraId="72A17179" w14:textId="77777777" w:rsidTr="003D71BA">
        <w:trPr>
          <w:trHeight w:val="450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2F323D9E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序号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5729F61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缩写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95922EF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英文全称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B9DE45F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中文名称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34ED72C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说明</w:t>
            </w:r>
          </w:p>
        </w:tc>
      </w:tr>
      <w:tr w:rsidR="003D71BA" w:rsidRPr="003D71BA" w14:paraId="77AF17FD" w14:textId="77777777" w:rsidTr="003D71BA">
        <w:trPr>
          <w:trHeight w:val="915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68B1B87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1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1ABEB87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DFR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B775996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for Reliability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7CB4842A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可靠性设计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43F33B3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在产品运行期间确保全面满足用户的运行要求，包括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减少故障发生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，降低故障发生的影响，故障发生后能尽快恢复。</w:t>
            </w:r>
          </w:p>
        </w:tc>
      </w:tr>
      <w:tr w:rsidR="003D71BA" w:rsidRPr="003D71BA" w14:paraId="2010C1FD" w14:textId="77777777" w:rsidTr="003D71BA">
        <w:trPr>
          <w:trHeight w:val="480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3384D6F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2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71FF4D00" w14:textId="77777777" w:rsidR="003D71BA" w:rsidRPr="003D71BA" w:rsidRDefault="003D71BA" w:rsidP="003D71BA">
            <w:pPr>
              <w:widowControl/>
              <w:wordWrap w:val="0"/>
              <w:spacing w:beforeAutospacing="1" w:afterAutospacing="1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proofErr w:type="spellStart"/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DFPf</w:t>
            </w:r>
            <w:proofErr w:type="spellEnd"/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A39E33F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  for Performance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49CFD79B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性能设计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458F287B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设计时考虑时延、吞吐率、资源利用率，提高系统的性能</w:t>
            </w:r>
          </w:p>
        </w:tc>
      </w:tr>
      <w:tr w:rsidR="003D71BA" w:rsidRPr="003D71BA" w14:paraId="4EC8A75E" w14:textId="77777777" w:rsidTr="003D71BA">
        <w:trPr>
          <w:trHeight w:val="525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DEECF71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3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D98F54D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DFT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400736E2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for Testability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FD14082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可测试性设计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49A4B536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提高产品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能观能控、故障检测与定位隔离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的能力。</w:t>
            </w:r>
          </w:p>
        </w:tc>
      </w:tr>
      <w:tr w:rsidR="003D71BA" w:rsidRPr="003D71BA" w14:paraId="4CA92FE6" w14:textId="77777777" w:rsidTr="003D71BA">
        <w:trPr>
          <w:trHeight w:val="450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2C99752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4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ABED3EC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DFS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5D4C1E1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for Serviceability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E1EA799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可服务性设计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9108574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提高系统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安装调测与维护管理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能力，提高服务效率。</w:t>
            </w:r>
          </w:p>
          <w:p w14:paraId="69DC8A0E" w14:textId="77777777" w:rsidR="003D71BA" w:rsidRPr="003D71BA" w:rsidRDefault="003D71BA" w:rsidP="003D71BA">
            <w:pPr>
              <w:widowControl/>
              <w:wordWrap w:val="0"/>
              <w:spacing w:beforeAutospacing="1" w:afterAutospacing="1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lastRenderedPageBreak/>
              <w:t>隶属于DFS的二级DFX有：可维护性设计(Design for Maintainability)、易用性设计（Design for Usability）</w:t>
            </w:r>
          </w:p>
        </w:tc>
      </w:tr>
      <w:tr w:rsidR="003D71BA" w:rsidRPr="003D71BA" w14:paraId="59A8BADD" w14:textId="77777777" w:rsidTr="003D71BA">
        <w:trPr>
          <w:trHeight w:val="780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19F6B37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lastRenderedPageBreak/>
              <w:t>5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2BE0DC99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DFEE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C7B9539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for Energy Efficiency and   Environment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C189C06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能效与环境设计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72676CF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在设计中考虑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能效与资源的有效利用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并通过环保设计减少毒害性和资源消耗，保护生态环境。</w:t>
            </w:r>
          </w:p>
        </w:tc>
      </w:tr>
      <w:tr w:rsidR="003D71BA" w:rsidRPr="003D71BA" w14:paraId="43BDD9BE" w14:textId="77777777" w:rsidTr="003D71BA">
        <w:trPr>
          <w:trHeight w:val="945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9159E0E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6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D5D5CE6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DFNS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1C1A6EA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for Network Security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D2D442A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安全性设计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C9CBAFA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最大限度地减少资产和资源的脆弱性，包括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机密性、完整性、可用性、访问控制、认证、防抵赖和隐私保护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等方面。</w:t>
            </w:r>
          </w:p>
        </w:tc>
      </w:tr>
      <w:tr w:rsidR="003D71BA" w:rsidRPr="003D71BA" w14:paraId="48AF285E" w14:textId="77777777" w:rsidTr="003D71BA">
        <w:trPr>
          <w:trHeight w:val="780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5572E74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7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C9E0F93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DFC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6C868C6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  for Compatibility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41683CC3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兼容性设计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6EFCD98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保证产品符合标准、与其他设备互连互通，以及自身版本升级后的兼容性。</w:t>
            </w:r>
          </w:p>
        </w:tc>
      </w:tr>
      <w:tr w:rsidR="003D71BA" w:rsidRPr="003D71BA" w14:paraId="1AD01DA6" w14:textId="77777777" w:rsidTr="003D71BA">
        <w:trPr>
          <w:trHeight w:val="555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2AC8A6D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8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04716C5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proofErr w:type="spellStart"/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DFPr</w:t>
            </w:r>
            <w:proofErr w:type="spellEnd"/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2414CA0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for Procurement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E25646E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可采购性设计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4B8A7C51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在满足产品功能与性能前提下物料的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采购便捷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且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低成本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。</w:t>
            </w:r>
          </w:p>
        </w:tc>
      </w:tr>
      <w:tr w:rsidR="003D71BA" w:rsidRPr="003D71BA" w14:paraId="180B5A0D" w14:textId="77777777" w:rsidTr="003D71BA">
        <w:trPr>
          <w:trHeight w:val="450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D0E2433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9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28F8986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DFSC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379BC115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for Supply Chain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D4B0F94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可供应性设计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73A18F82" w14:textId="77777777" w:rsidR="003D71BA" w:rsidRPr="003D71BA" w:rsidRDefault="003D71BA" w:rsidP="003D71BA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提升供应效率，提高</w:t>
            </w:r>
            <w:r w:rsidRPr="003D71BA">
              <w:rPr>
                <w:rFonts w:asciiTheme="majorEastAsia" w:eastAsiaTheme="majorEastAsia" w:hAnsiTheme="majorEastAsia" w:cs="宋体" w:hint="eastAsia"/>
                <w:color w:val="0000FF"/>
                <w:kern w:val="0"/>
                <w:sz w:val="22"/>
              </w:rPr>
              <w:t>库存周转率</w:t>
            </w: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，减少交付时间。</w:t>
            </w:r>
          </w:p>
        </w:tc>
      </w:tr>
      <w:tr w:rsidR="003D71BA" w:rsidRPr="003D71BA" w14:paraId="582A49E1" w14:textId="77777777" w:rsidTr="003D71BA">
        <w:trPr>
          <w:trHeight w:val="495"/>
        </w:trPr>
        <w:tc>
          <w:tcPr>
            <w:tcW w:w="5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68A66E3" w14:textId="77777777" w:rsidR="003D71BA" w:rsidRPr="003D71BA" w:rsidRDefault="003D71BA" w:rsidP="003D71BA">
            <w:pPr>
              <w:widowControl/>
              <w:wordWrap w:val="0"/>
              <w:jc w:val="center"/>
              <w:textAlignment w:val="center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10</w:t>
            </w:r>
          </w:p>
        </w:tc>
        <w:tc>
          <w:tcPr>
            <w:tcW w:w="7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699D4DB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DFE</w:t>
            </w:r>
          </w:p>
        </w:tc>
        <w:tc>
          <w:tcPr>
            <w:tcW w:w="3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687867C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Design   for Evolution</w:t>
            </w:r>
          </w:p>
        </w:tc>
        <w:tc>
          <w:tcPr>
            <w:tcW w:w="20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283F3457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b/>
                <w:bCs/>
                <w:color w:val="252B3A"/>
                <w:kern w:val="0"/>
                <w:sz w:val="22"/>
              </w:rPr>
              <w:t>可演进性设计</w:t>
            </w:r>
          </w:p>
        </w:tc>
        <w:tc>
          <w:tcPr>
            <w:tcW w:w="70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1BC7B9A9" w14:textId="77777777" w:rsidR="003D71BA" w:rsidRPr="003D71BA" w:rsidRDefault="003D71BA" w:rsidP="003D71BA">
            <w:pPr>
              <w:widowControl/>
              <w:wordWrap w:val="0"/>
              <w:jc w:val="left"/>
              <w:rPr>
                <w:rFonts w:asciiTheme="majorEastAsia" w:eastAsiaTheme="majorEastAsia" w:hAnsiTheme="majorEastAsia" w:cs="宋体"/>
                <w:color w:val="252B3A"/>
                <w:kern w:val="0"/>
                <w:sz w:val="22"/>
              </w:rPr>
            </w:pPr>
            <w:r w:rsidRPr="003D71BA">
              <w:rPr>
                <w:rFonts w:asciiTheme="majorEastAsia" w:eastAsiaTheme="majorEastAsia" w:hAnsiTheme="majorEastAsia" w:cs="宋体" w:hint="eastAsia"/>
                <w:color w:val="252B3A"/>
                <w:kern w:val="0"/>
                <w:sz w:val="22"/>
              </w:rPr>
              <w:t>产品对现在和将来的不同场景和需求的灵活应对能力。</w:t>
            </w:r>
          </w:p>
        </w:tc>
      </w:tr>
    </w:tbl>
    <w:p w14:paraId="6961337F" w14:textId="77777777" w:rsidR="003D71BA" w:rsidRPr="003D71BA" w:rsidRDefault="003D71BA" w:rsidP="003D71BA">
      <w:pPr>
        <w:widowControl/>
        <w:shd w:val="clear" w:color="auto" w:fill="FFFFFF"/>
        <w:wordWrap w:val="0"/>
        <w:spacing w:beforeAutospacing="1" w:afterAutospacing="1"/>
        <w:jc w:val="left"/>
        <w:rPr>
          <w:rFonts w:asciiTheme="majorEastAsia" w:eastAsiaTheme="majorEastAsia" w:hAnsiTheme="majorEastAsia" w:cs="宋体"/>
          <w:color w:val="252B3A"/>
          <w:kern w:val="0"/>
          <w:sz w:val="22"/>
        </w:rPr>
      </w:pPr>
    </w:p>
    <w:p w14:paraId="51018B84" w14:textId="77777777" w:rsidR="003D71BA" w:rsidRPr="003D71BA" w:rsidRDefault="003D71BA" w:rsidP="003D71BA">
      <w:pPr>
        <w:widowControl/>
        <w:shd w:val="clear" w:color="auto" w:fill="FFFFFF"/>
        <w:wordWrap w:val="0"/>
        <w:spacing w:beforeAutospacing="1" w:afterAutospacing="1"/>
        <w:jc w:val="left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3D71BA">
        <w:rPr>
          <w:rFonts w:asciiTheme="majorEastAsia" w:eastAsiaTheme="majorEastAsia" w:hAnsiTheme="majorEastAsia" w:cs="宋体"/>
          <w:b/>
          <w:bCs/>
          <w:color w:val="990000"/>
          <w:kern w:val="0"/>
          <w:sz w:val="22"/>
        </w:rPr>
        <w:t>DFX</w:t>
      </w:r>
      <w:r w:rsidRPr="003D71BA">
        <w:rPr>
          <w:rFonts w:asciiTheme="majorEastAsia" w:eastAsiaTheme="majorEastAsia" w:hAnsiTheme="majorEastAsia" w:cs="宋体" w:hint="eastAsia"/>
          <w:b/>
          <w:bCs/>
          <w:color w:val="990000"/>
          <w:kern w:val="0"/>
          <w:sz w:val="22"/>
        </w:rPr>
        <w:t>分类及架构图</w:t>
      </w:r>
    </w:p>
    <w:p w14:paraId="435234E0" w14:textId="20816FDE" w:rsidR="003D71BA" w:rsidRPr="003D71BA" w:rsidRDefault="003D71BA" w:rsidP="003D71BA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color w:val="252B3A"/>
          <w:kern w:val="0"/>
          <w:sz w:val="22"/>
        </w:rPr>
      </w:pPr>
      <w:r w:rsidRPr="00D5743E">
        <w:rPr>
          <w:rFonts w:asciiTheme="majorEastAsia" w:eastAsiaTheme="majorEastAsia" w:hAnsiTheme="majorEastAsia" w:cs="宋体"/>
          <w:noProof/>
          <w:color w:val="252B3A"/>
          <w:kern w:val="0"/>
          <w:sz w:val="22"/>
        </w:rPr>
        <w:drawing>
          <wp:inline distT="0" distB="0" distL="0" distR="0" wp14:anchorId="4BBC4906" wp14:editId="18D43852">
            <wp:extent cx="5274310" cy="2938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724C" w14:textId="77777777" w:rsidR="00A03717" w:rsidRPr="00D5743E" w:rsidRDefault="00924B44">
      <w:pPr>
        <w:rPr>
          <w:rFonts w:asciiTheme="majorEastAsia" w:eastAsiaTheme="majorEastAsia" w:hAnsiTheme="majorEastAsia"/>
          <w:sz w:val="22"/>
        </w:rPr>
      </w:pPr>
    </w:p>
    <w:sectPr w:rsidR="00A03717" w:rsidRPr="00D5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06"/>
    <w:rsid w:val="000F2350"/>
    <w:rsid w:val="00386F74"/>
    <w:rsid w:val="003D71BA"/>
    <w:rsid w:val="00924B44"/>
    <w:rsid w:val="00A10B06"/>
    <w:rsid w:val="00D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BA93"/>
  <w15:chartTrackingRefBased/>
  <w15:docId w15:val="{AB491C8A-73E4-4942-B389-565A8D71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4</cp:revision>
  <dcterms:created xsi:type="dcterms:W3CDTF">2020-11-05T13:29:00Z</dcterms:created>
  <dcterms:modified xsi:type="dcterms:W3CDTF">2020-11-05T13:35:00Z</dcterms:modified>
</cp:coreProperties>
</file>