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42DE" w:rsidRDefault="00014CDC" w:rsidP="00EE7D00">
      <w:pPr>
        <w:jc w:val="left"/>
        <w:rPr>
          <w:rFonts w:ascii="宋体" w:hAnsi="宋体" w:hint="eastAsia"/>
          <w:kern w:val="0"/>
          <w:sz w:val="20"/>
          <w:szCs w:val="20"/>
        </w:rPr>
      </w:pPr>
      <w:r>
        <w:rPr>
          <w:rFonts w:ascii="宋体" w:hAnsi="宋体" w:hint="eastAsia"/>
          <w:kern w:val="0"/>
          <w:sz w:val="20"/>
          <w:szCs w:val="20"/>
        </w:rPr>
        <w:t>第一页</w:t>
      </w:r>
      <w:r>
        <w:rPr>
          <w:rFonts w:ascii="宋体" w:hAnsi="宋体"/>
          <w:kern w:val="0"/>
          <w:sz w:val="20"/>
          <w:szCs w:val="20"/>
        </w:rPr>
        <w:t>：</w:t>
      </w:r>
    </w:p>
    <w:p w:rsidR="00D242DE" w:rsidRPr="002A5F10" w:rsidRDefault="00D242DE" w:rsidP="00D242DE">
      <w:pPr>
        <w:rPr>
          <w:b/>
        </w:rPr>
      </w:pPr>
      <w:r w:rsidRPr="002A5F10">
        <w:rPr>
          <w:rFonts w:hint="eastAsia"/>
          <w:b/>
        </w:rPr>
        <w:t>AMPTS</w:t>
      </w:r>
      <w:r w:rsidR="000F6061">
        <w:rPr>
          <w:rFonts w:ascii="宋体" w:hAnsi="宋体" w:hint="eastAsia"/>
          <w:b/>
        </w:rPr>
        <w:t>II</w:t>
      </w:r>
    </w:p>
    <w:p w:rsidR="00947948" w:rsidRPr="002A5F10" w:rsidRDefault="00947948" w:rsidP="00D242DE">
      <w:pPr>
        <w:rPr>
          <w:b/>
        </w:rPr>
      </w:pPr>
      <w:r>
        <w:rPr>
          <w:rFonts w:hint="eastAsia"/>
          <w:b/>
        </w:rPr>
        <w:t>全自动甲烷潜力测试系统</w:t>
      </w:r>
    </w:p>
    <w:p w:rsidR="004923F8" w:rsidRDefault="004923F8" w:rsidP="00DB1C87"/>
    <w:p w:rsidR="001B4ACE" w:rsidRPr="003C74E2" w:rsidRDefault="00D242DE" w:rsidP="00DB1C87">
      <w:r>
        <w:rPr>
          <w:rFonts w:hint="eastAsia"/>
        </w:rPr>
        <w:t>AMPTS</w:t>
      </w:r>
      <w:r w:rsidR="003C74E2">
        <w:rPr>
          <w:rFonts w:ascii="宋体" w:hAnsi="宋体" w:hint="eastAsia"/>
        </w:rPr>
        <w:t>II</w:t>
      </w:r>
      <w:r w:rsidR="002D2D5D">
        <w:rPr>
          <w:rFonts w:hint="eastAsia"/>
        </w:rPr>
        <w:t>是国际通用、</w:t>
      </w:r>
      <w:r w:rsidR="001B4ACE">
        <w:rPr>
          <w:rFonts w:hint="eastAsia"/>
        </w:rPr>
        <w:t>最具有竞争力的全自动生物可降解性分析系统。该系统</w:t>
      </w:r>
      <w:r w:rsidRPr="00D242DE">
        <w:rPr>
          <w:rFonts w:hint="eastAsia"/>
        </w:rPr>
        <w:t>可以</w:t>
      </w:r>
      <w:r>
        <w:rPr>
          <w:rFonts w:hint="eastAsia"/>
        </w:rPr>
        <w:t>轻松</w:t>
      </w:r>
      <w:r w:rsidR="00947948">
        <w:rPr>
          <w:rFonts w:hint="eastAsia"/>
        </w:rPr>
        <w:t>的</w:t>
      </w:r>
      <w:r>
        <w:rPr>
          <w:rFonts w:hint="eastAsia"/>
        </w:rPr>
        <w:t>让您</w:t>
      </w:r>
      <w:r w:rsidR="001B4ACE">
        <w:rPr>
          <w:rFonts w:hint="eastAsia"/>
        </w:rPr>
        <w:t>精准、批量</w:t>
      </w:r>
      <w:r w:rsidRPr="00D242DE">
        <w:rPr>
          <w:rFonts w:hint="eastAsia"/>
        </w:rPr>
        <w:t>的测定不同类型物料在不同条件下的</w:t>
      </w:r>
      <w:r>
        <w:rPr>
          <w:rFonts w:hint="eastAsia"/>
        </w:rPr>
        <w:t>生物降解性、</w:t>
      </w:r>
      <w:r w:rsidRPr="00D242DE">
        <w:rPr>
          <w:rFonts w:hint="eastAsia"/>
        </w:rPr>
        <w:t>产甲烷潜力</w:t>
      </w:r>
      <w:r w:rsidR="001B4ACE">
        <w:rPr>
          <w:rFonts w:hint="eastAsia"/>
        </w:rPr>
        <w:t>，</w:t>
      </w:r>
      <w:r w:rsidRPr="00D242DE">
        <w:rPr>
          <w:rFonts w:hint="eastAsia"/>
        </w:rPr>
        <w:t>并全面掌控其降解动态</w:t>
      </w:r>
      <w:r w:rsidR="001B4ACE">
        <w:rPr>
          <w:rFonts w:hint="eastAsia"/>
        </w:rPr>
        <w:t>；</w:t>
      </w:r>
      <w:r w:rsidRPr="00D242DE">
        <w:rPr>
          <w:rFonts w:hint="eastAsia"/>
        </w:rPr>
        <w:t>同时也</w:t>
      </w:r>
      <w:r>
        <w:rPr>
          <w:rFonts w:hint="eastAsia"/>
        </w:rPr>
        <w:t>适用于厌氧毒性试验</w:t>
      </w:r>
      <w:r>
        <w:rPr>
          <w:rFonts w:hint="eastAsia"/>
        </w:rPr>
        <w:t>ATA</w:t>
      </w:r>
      <w:r>
        <w:rPr>
          <w:rFonts w:hint="eastAsia"/>
        </w:rPr>
        <w:t>、污泥产甲烷活性</w:t>
      </w:r>
      <w:r>
        <w:t>SMA</w:t>
      </w:r>
      <w:r>
        <w:rPr>
          <w:rFonts w:hint="eastAsia"/>
        </w:rPr>
        <w:t>等测试</w:t>
      </w:r>
      <w:r w:rsidR="001B4ACE">
        <w:rPr>
          <w:rFonts w:hint="eastAsia"/>
        </w:rPr>
        <w:t>，</w:t>
      </w:r>
      <w:r w:rsidR="001B4ACE">
        <w:rPr>
          <w:rFonts w:ascii="Helvetica" w:eastAsiaTheme="minorEastAsia" w:hAnsi="Helvetica" w:cs="Helvetica"/>
          <w:kern w:val="0"/>
        </w:rPr>
        <w:t>优选和评估预处理条件、添加剂效果，</w:t>
      </w:r>
      <w:r w:rsidR="001B4ACE" w:rsidRPr="003C74E2">
        <w:rPr>
          <w:rFonts w:ascii="Helvetica" w:eastAsiaTheme="minorEastAsia" w:hAnsi="Helvetica" w:cs="Helvetica"/>
          <w:kern w:val="0"/>
        </w:rPr>
        <w:t>以及生物质乙醇发酵等厌氧发酵实验</w:t>
      </w:r>
      <w:r w:rsidRPr="003C74E2">
        <w:rPr>
          <w:rFonts w:hint="eastAsia"/>
        </w:rPr>
        <w:t>。</w:t>
      </w:r>
    </w:p>
    <w:p w:rsidR="00DB1C87" w:rsidRPr="00DB1C87" w:rsidRDefault="00D242DE" w:rsidP="00DB1C87">
      <w:r>
        <w:rPr>
          <w:rFonts w:hint="eastAsia"/>
        </w:rPr>
        <w:t>AMPT</w:t>
      </w:r>
      <w:r w:rsidR="00AC7297">
        <w:t>S</w:t>
      </w:r>
      <w:r w:rsidRPr="00D242DE">
        <w:rPr>
          <w:rFonts w:hint="eastAsia"/>
        </w:rPr>
        <w:t>独特精准的微量气体流量测量单元、集成内嵌式芯片和实时数据自动采集系统，软硬件一体化，可在物料整个发酵周期全自动采集记录、分析和输出实验数据。内置的压力和温度传感器，</w:t>
      </w:r>
      <w:r w:rsidR="00947948">
        <w:rPr>
          <w:rFonts w:hint="eastAsia"/>
        </w:rPr>
        <w:t>及相关校正功能，引领行业测试标准化潮流</w:t>
      </w:r>
      <w:r w:rsidRPr="00D242DE">
        <w:rPr>
          <w:rFonts w:hint="eastAsia"/>
        </w:rPr>
        <w:t>。</w:t>
      </w:r>
    </w:p>
    <w:p w:rsidR="00EE7D00" w:rsidRPr="00B453C2" w:rsidRDefault="00EE7D00" w:rsidP="00B453C2">
      <w:pPr>
        <w:rPr>
          <w:rFonts w:ascii="Times" w:eastAsiaTheme="minorEastAsia" w:hAnsi="Times"/>
          <w:kern w:val="0"/>
          <w:sz w:val="20"/>
          <w:szCs w:val="20"/>
        </w:rPr>
      </w:pPr>
    </w:p>
    <w:p w:rsidR="00B453C2" w:rsidRDefault="00B453C2" w:rsidP="00B453C2">
      <w:pPr>
        <w:rPr>
          <w:rFonts w:ascii="Times" w:eastAsiaTheme="minorEastAsia" w:hAnsi="Times"/>
          <w:kern w:val="0"/>
          <w:sz w:val="20"/>
          <w:szCs w:val="20"/>
        </w:rPr>
      </w:pPr>
    </w:p>
    <w:p w:rsidR="004923F8" w:rsidRDefault="004923F8" w:rsidP="00B453C2">
      <w:pPr>
        <w:rPr>
          <w:rFonts w:ascii="Times" w:eastAsiaTheme="minorEastAsia" w:hAnsi="Times" w:hint="eastAsia"/>
          <w:kern w:val="0"/>
          <w:sz w:val="20"/>
          <w:szCs w:val="20"/>
        </w:rPr>
      </w:pPr>
    </w:p>
    <w:p w:rsidR="00EE7D00" w:rsidRPr="00014CDC" w:rsidRDefault="00B453C2" w:rsidP="002015F3">
      <w:pPr>
        <w:rPr>
          <w:rFonts w:ascii="Times" w:eastAsiaTheme="minorEastAsia" w:hAnsi="Times"/>
          <w:color w:val="00B050"/>
          <w:kern w:val="0"/>
          <w:sz w:val="20"/>
          <w:szCs w:val="20"/>
        </w:rPr>
      </w:pPr>
      <w:r w:rsidRPr="00014CDC">
        <w:rPr>
          <w:rFonts w:ascii="Times" w:eastAsiaTheme="minorEastAsia" w:hAnsi="Times" w:hint="eastAsia"/>
          <w:b/>
          <w:color w:val="00B050"/>
          <w:kern w:val="0"/>
          <w:sz w:val="20"/>
          <w:szCs w:val="20"/>
        </w:rPr>
        <w:t>产品应用</w:t>
      </w:r>
      <w:r w:rsidRPr="00014CDC">
        <w:rPr>
          <w:rFonts w:ascii="Times" w:eastAsiaTheme="minorEastAsia" w:hAnsi="Times" w:hint="eastAsia"/>
          <w:color w:val="00B050"/>
          <w:kern w:val="0"/>
          <w:sz w:val="20"/>
          <w:szCs w:val="20"/>
        </w:rPr>
        <w:t>：</w:t>
      </w:r>
    </w:p>
    <w:p w:rsidR="004923F8" w:rsidRDefault="004923F8" w:rsidP="00B453C2">
      <w:pPr>
        <w:rPr>
          <w:rFonts w:ascii="Times" w:eastAsiaTheme="minorEastAsia" w:hAnsi="Times"/>
          <w:kern w:val="0"/>
          <w:sz w:val="20"/>
          <w:szCs w:val="20"/>
        </w:rPr>
      </w:pPr>
      <w:r>
        <w:rPr>
          <w:rFonts w:asciiTheme="minorEastAsia" w:eastAsiaTheme="minorEastAsia" w:hAnsiTheme="minorEastAsia" w:hint="eastAsia"/>
          <w:kern w:val="0"/>
          <w:sz w:val="20"/>
          <w:szCs w:val="20"/>
        </w:rPr>
        <w:t>Δ</w:t>
      </w:r>
      <w:r w:rsidR="002015F3">
        <w:rPr>
          <w:rFonts w:ascii="Times" w:eastAsiaTheme="minorEastAsia" w:hAnsi="Times" w:hint="eastAsia"/>
          <w:kern w:val="0"/>
          <w:sz w:val="20"/>
          <w:szCs w:val="20"/>
        </w:rPr>
        <w:t>企业研发部门</w:t>
      </w:r>
    </w:p>
    <w:p w:rsidR="004923F8" w:rsidRDefault="004923F8" w:rsidP="00B453C2">
      <w:pPr>
        <w:rPr>
          <w:rFonts w:ascii="Times" w:eastAsiaTheme="minorEastAsia" w:hAnsi="Times"/>
          <w:kern w:val="0"/>
          <w:sz w:val="20"/>
          <w:szCs w:val="20"/>
        </w:rPr>
      </w:pPr>
      <w:r>
        <w:rPr>
          <w:rFonts w:ascii="Times" w:eastAsiaTheme="minorEastAsia" w:hAnsi="Times" w:hint="eastAsia"/>
          <w:kern w:val="0"/>
          <w:sz w:val="20"/>
          <w:szCs w:val="20"/>
        </w:rPr>
        <w:t xml:space="preserve">  </w:t>
      </w:r>
      <w:r w:rsidR="002015F3">
        <w:rPr>
          <w:rFonts w:ascii="Times" w:eastAsiaTheme="minorEastAsia" w:hAnsi="Times" w:hint="eastAsia"/>
          <w:kern w:val="0"/>
          <w:sz w:val="20"/>
          <w:szCs w:val="20"/>
        </w:rPr>
        <w:t>高等教育机构</w:t>
      </w:r>
    </w:p>
    <w:p w:rsidR="004923F8" w:rsidRDefault="004923F8" w:rsidP="00B453C2">
      <w:pPr>
        <w:rPr>
          <w:rFonts w:ascii="Times" w:eastAsiaTheme="minorEastAsia" w:hAnsi="Times"/>
          <w:kern w:val="0"/>
          <w:sz w:val="20"/>
          <w:szCs w:val="20"/>
        </w:rPr>
      </w:pPr>
      <w:r>
        <w:rPr>
          <w:rFonts w:ascii="Times" w:eastAsiaTheme="minorEastAsia" w:hAnsi="Times" w:hint="eastAsia"/>
          <w:kern w:val="0"/>
          <w:sz w:val="20"/>
          <w:szCs w:val="20"/>
        </w:rPr>
        <w:t xml:space="preserve">  </w:t>
      </w:r>
      <w:r w:rsidR="00EE7D00">
        <w:rPr>
          <w:rFonts w:ascii="Times" w:eastAsiaTheme="minorEastAsia" w:hAnsi="Times" w:hint="eastAsia"/>
          <w:kern w:val="0"/>
          <w:sz w:val="20"/>
          <w:szCs w:val="20"/>
        </w:rPr>
        <w:t>科研</w:t>
      </w:r>
      <w:r w:rsidR="00EE7D00" w:rsidRPr="00AF430E">
        <w:rPr>
          <w:rFonts w:ascii="Times" w:eastAsiaTheme="minorEastAsia" w:hAnsi="Times" w:hint="eastAsia"/>
          <w:kern w:val="0"/>
          <w:sz w:val="20"/>
          <w:szCs w:val="20"/>
        </w:rPr>
        <w:t>院所</w:t>
      </w:r>
    </w:p>
    <w:p w:rsidR="004923F8" w:rsidRDefault="004923F8" w:rsidP="00B453C2">
      <w:pPr>
        <w:rPr>
          <w:rFonts w:ascii="Times" w:eastAsiaTheme="minorEastAsia" w:hAnsi="Times"/>
          <w:kern w:val="0"/>
          <w:sz w:val="20"/>
          <w:szCs w:val="20"/>
        </w:rPr>
      </w:pPr>
      <w:r>
        <w:rPr>
          <w:rFonts w:ascii="Times" w:eastAsiaTheme="minorEastAsia" w:hAnsi="Times" w:hint="eastAsia"/>
          <w:kern w:val="0"/>
          <w:sz w:val="20"/>
          <w:szCs w:val="20"/>
        </w:rPr>
        <w:t xml:space="preserve">  </w:t>
      </w:r>
      <w:r w:rsidR="00325C66">
        <w:rPr>
          <w:rFonts w:ascii="Times" w:eastAsiaTheme="minorEastAsia" w:hAnsi="Times" w:hint="eastAsia"/>
          <w:kern w:val="0"/>
          <w:sz w:val="20"/>
          <w:szCs w:val="20"/>
        </w:rPr>
        <w:t>第三方检验检测机构</w:t>
      </w:r>
    </w:p>
    <w:p w:rsidR="00947948" w:rsidRDefault="004923F8" w:rsidP="00B453C2">
      <w:pPr>
        <w:rPr>
          <w:rFonts w:ascii="Times" w:eastAsiaTheme="minorEastAsia" w:hAnsi="Times"/>
          <w:kern w:val="0"/>
          <w:sz w:val="20"/>
          <w:szCs w:val="20"/>
        </w:rPr>
      </w:pPr>
      <w:r>
        <w:rPr>
          <w:rFonts w:ascii="Times" w:eastAsiaTheme="minorEastAsia" w:hAnsi="Times" w:hint="eastAsia"/>
          <w:kern w:val="0"/>
          <w:sz w:val="20"/>
          <w:szCs w:val="20"/>
        </w:rPr>
        <w:t xml:space="preserve">  </w:t>
      </w:r>
      <w:r w:rsidR="00325C66">
        <w:rPr>
          <w:rFonts w:ascii="Times" w:eastAsiaTheme="minorEastAsia" w:hAnsi="Times" w:hint="eastAsia"/>
          <w:kern w:val="0"/>
          <w:sz w:val="20"/>
          <w:szCs w:val="20"/>
        </w:rPr>
        <w:t>市政</w:t>
      </w:r>
      <w:r w:rsidR="00EE7D00">
        <w:rPr>
          <w:rFonts w:ascii="Times" w:eastAsiaTheme="minorEastAsia" w:hAnsi="Times" w:hint="eastAsia"/>
          <w:kern w:val="0"/>
          <w:sz w:val="20"/>
          <w:szCs w:val="20"/>
        </w:rPr>
        <w:t>污水处理厂</w:t>
      </w:r>
    </w:p>
    <w:p w:rsidR="004923F8" w:rsidRDefault="004923F8" w:rsidP="00F31D0F">
      <w:pPr>
        <w:jc w:val="left"/>
        <w:rPr>
          <w:rFonts w:ascii="Times" w:eastAsiaTheme="minorEastAsia" w:hAnsi="Times"/>
          <w:kern w:val="0"/>
          <w:sz w:val="20"/>
          <w:szCs w:val="20"/>
        </w:rPr>
      </w:pPr>
      <w:r>
        <w:rPr>
          <w:rFonts w:asciiTheme="minorEastAsia" w:eastAsiaTheme="minorEastAsia" w:hAnsiTheme="minorEastAsia" w:hint="eastAsia"/>
          <w:kern w:val="0"/>
          <w:sz w:val="20"/>
          <w:szCs w:val="20"/>
        </w:rPr>
        <w:t>Δ</w:t>
      </w:r>
      <w:r w:rsidR="00B453C2">
        <w:rPr>
          <w:rFonts w:ascii="Times" w:eastAsiaTheme="minorEastAsia" w:hAnsi="Times" w:hint="eastAsia"/>
          <w:kern w:val="0"/>
          <w:sz w:val="20"/>
          <w:szCs w:val="20"/>
        </w:rPr>
        <w:t>环境工程领域</w:t>
      </w:r>
    </w:p>
    <w:p w:rsidR="004923F8" w:rsidRDefault="004923F8" w:rsidP="00F31D0F">
      <w:pPr>
        <w:jc w:val="left"/>
        <w:rPr>
          <w:rFonts w:ascii="Times" w:eastAsiaTheme="minorEastAsia" w:hAnsi="Times"/>
          <w:kern w:val="0"/>
          <w:sz w:val="20"/>
          <w:szCs w:val="20"/>
        </w:rPr>
      </w:pPr>
      <w:r>
        <w:rPr>
          <w:rFonts w:ascii="Times" w:eastAsiaTheme="minorEastAsia" w:hAnsi="Times" w:hint="eastAsia"/>
          <w:kern w:val="0"/>
          <w:sz w:val="20"/>
          <w:szCs w:val="20"/>
        </w:rPr>
        <w:t xml:space="preserve">  </w:t>
      </w:r>
      <w:r w:rsidR="00B453C2">
        <w:rPr>
          <w:rFonts w:ascii="Times" w:eastAsiaTheme="minorEastAsia" w:hAnsi="Times" w:hint="eastAsia"/>
          <w:kern w:val="0"/>
          <w:sz w:val="20"/>
          <w:szCs w:val="20"/>
        </w:rPr>
        <w:t>石油化工行业</w:t>
      </w:r>
    </w:p>
    <w:p w:rsidR="004923F8" w:rsidRDefault="004923F8" w:rsidP="00F31D0F">
      <w:pPr>
        <w:jc w:val="left"/>
        <w:rPr>
          <w:rFonts w:ascii="Times" w:eastAsiaTheme="minorEastAsia" w:hAnsi="Times"/>
          <w:kern w:val="0"/>
          <w:sz w:val="20"/>
          <w:szCs w:val="20"/>
        </w:rPr>
      </w:pPr>
      <w:r>
        <w:rPr>
          <w:rFonts w:ascii="Times" w:eastAsiaTheme="minorEastAsia" w:hAnsi="Times" w:hint="eastAsia"/>
          <w:kern w:val="0"/>
          <w:sz w:val="20"/>
          <w:szCs w:val="20"/>
        </w:rPr>
        <w:t xml:space="preserve">  </w:t>
      </w:r>
      <w:r w:rsidR="00B453C2">
        <w:rPr>
          <w:rFonts w:ascii="Times" w:eastAsiaTheme="minorEastAsia" w:hAnsi="Times" w:hint="eastAsia"/>
          <w:kern w:val="0"/>
          <w:sz w:val="20"/>
          <w:szCs w:val="20"/>
        </w:rPr>
        <w:t>农村生态环境</w:t>
      </w:r>
    </w:p>
    <w:p w:rsidR="00B453C2" w:rsidRPr="00B453C2" w:rsidRDefault="004923F8" w:rsidP="00F31D0F">
      <w:pPr>
        <w:jc w:val="left"/>
        <w:rPr>
          <w:rFonts w:ascii="Times" w:eastAsiaTheme="minorEastAsia" w:hAnsi="Times"/>
          <w:kern w:val="0"/>
          <w:sz w:val="20"/>
          <w:szCs w:val="20"/>
        </w:rPr>
      </w:pPr>
      <w:r>
        <w:rPr>
          <w:rFonts w:ascii="Times" w:eastAsiaTheme="minorEastAsia" w:hAnsi="Times" w:hint="eastAsia"/>
          <w:kern w:val="0"/>
          <w:sz w:val="20"/>
          <w:szCs w:val="20"/>
        </w:rPr>
        <w:t xml:space="preserve">  </w:t>
      </w:r>
      <w:r w:rsidR="00B453C2">
        <w:rPr>
          <w:rFonts w:ascii="Times" w:eastAsiaTheme="minorEastAsia" w:hAnsi="Times" w:hint="eastAsia"/>
          <w:kern w:val="0"/>
          <w:sz w:val="20"/>
          <w:szCs w:val="20"/>
        </w:rPr>
        <w:t>材料（可降解类）</w:t>
      </w:r>
    </w:p>
    <w:p w:rsidR="004923F8" w:rsidRDefault="004923F8" w:rsidP="00F31D0F">
      <w:pPr>
        <w:jc w:val="left"/>
        <w:rPr>
          <w:rFonts w:ascii="Times" w:eastAsiaTheme="minorEastAsia" w:hAnsi="Times"/>
          <w:kern w:val="0"/>
          <w:sz w:val="20"/>
          <w:szCs w:val="20"/>
        </w:rPr>
      </w:pPr>
      <w:r>
        <w:rPr>
          <w:rFonts w:asciiTheme="minorEastAsia" w:eastAsiaTheme="minorEastAsia" w:hAnsiTheme="minorEastAsia" w:hint="eastAsia"/>
          <w:kern w:val="0"/>
          <w:sz w:val="20"/>
          <w:szCs w:val="20"/>
        </w:rPr>
        <w:t>Δ</w:t>
      </w:r>
      <w:r w:rsidR="00A24AFC">
        <w:rPr>
          <w:rFonts w:ascii="Times" w:eastAsiaTheme="minorEastAsia" w:hAnsi="Times" w:hint="eastAsia"/>
          <w:kern w:val="0"/>
          <w:sz w:val="20"/>
          <w:szCs w:val="20"/>
        </w:rPr>
        <w:t>生活垃圾、餐厨垃圾、污水污泥、</w:t>
      </w:r>
    </w:p>
    <w:p w:rsidR="004923F8" w:rsidRDefault="004923F8" w:rsidP="00F31D0F">
      <w:pPr>
        <w:jc w:val="left"/>
        <w:rPr>
          <w:rFonts w:ascii="Times" w:eastAsiaTheme="minorEastAsia" w:hAnsi="Times"/>
          <w:kern w:val="0"/>
          <w:sz w:val="20"/>
          <w:szCs w:val="20"/>
        </w:rPr>
      </w:pPr>
      <w:r>
        <w:rPr>
          <w:rFonts w:ascii="Times" w:eastAsiaTheme="minorEastAsia" w:hAnsi="Times" w:hint="eastAsia"/>
          <w:kern w:val="0"/>
          <w:sz w:val="20"/>
          <w:szCs w:val="20"/>
        </w:rPr>
        <w:t xml:space="preserve">  </w:t>
      </w:r>
      <w:r w:rsidR="00A24AFC">
        <w:rPr>
          <w:rFonts w:ascii="Times" w:eastAsiaTheme="minorEastAsia" w:hAnsi="Times" w:hint="eastAsia"/>
          <w:kern w:val="0"/>
          <w:sz w:val="20"/>
          <w:szCs w:val="20"/>
        </w:rPr>
        <w:t>轻工废水、能源作物、农业秸秆、</w:t>
      </w:r>
    </w:p>
    <w:p w:rsidR="00EE7D00" w:rsidRDefault="004923F8" w:rsidP="00F31D0F">
      <w:pPr>
        <w:jc w:val="left"/>
        <w:rPr>
          <w:rFonts w:ascii="Times" w:eastAsiaTheme="minorEastAsia" w:hAnsi="Times"/>
          <w:b/>
          <w:kern w:val="0"/>
          <w:sz w:val="20"/>
          <w:szCs w:val="20"/>
        </w:rPr>
      </w:pPr>
      <w:r>
        <w:rPr>
          <w:rFonts w:ascii="Times" w:eastAsiaTheme="minorEastAsia" w:hAnsi="Times" w:hint="eastAsia"/>
          <w:kern w:val="0"/>
          <w:sz w:val="20"/>
          <w:szCs w:val="20"/>
        </w:rPr>
        <w:t xml:space="preserve">  </w:t>
      </w:r>
      <w:r w:rsidR="00A24AFC">
        <w:rPr>
          <w:rFonts w:ascii="Times" w:eastAsiaTheme="minorEastAsia" w:hAnsi="Times" w:hint="eastAsia"/>
          <w:kern w:val="0"/>
          <w:sz w:val="20"/>
          <w:szCs w:val="20"/>
        </w:rPr>
        <w:t>畜牧粪便</w:t>
      </w:r>
      <w:r w:rsidR="00F31D0F">
        <w:rPr>
          <w:rFonts w:ascii="Times" w:eastAsiaTheme="minorEastAsia" w:hAnsi="Times" w:hint="eastAsia"/>
          <w:kern w:val="0"/>
          <w:sz w:val="20"/>
          <w:szCs w:val="20"/>
        </w:rPr>
        <w:t>、能源微藻、生物塑料</w:t>
      </w:r>
    </w:p>
    <w:p w:rsidR="00EE7D00" w:rsidRPr="00D53BB9" w:rsidRDefault="00EE7D00" w:rsidP="00EE7D00">
      <w:pPr>
        <w:jc w:val="left"/>
        <w:rPr>
          <w:rFonts w:ascii="Times" w:eastAsiaTheme="minorEastAsia" w:hAnsi="Times"/>
          <w:b/>
          <w:kern w:val="0"/>
          <w:sz w:val="20"/>
          <w:szCs w:val="20"/>
        </w:rPr>
      </w:pPr>
    </w:p>
    <w:p w:rsidR="00D242DE" w:rsidRDefault="00D242DE" w:rsidP="00EE7D00">
      <w:pPr>
        <w:rPr>
          <w:rFonts w:ascii="Times" w:eastAsiaTheme="minorEastAsia" w:hAnsi="Times"/>
          <w:kern w:val="0"/>
          <w:sz w:val="20"/>
          <w:szCs w:val="20"/>
        </w:rPr>
      </w:pPr>
    </w:p>
    <w:p w:rsidR="00DB1C87" w:rsidRPr="00014CDC" w:rsidRDefault="00014CDC" w:rsidP="00EE7D00">
      <w:pPr>
        <w:rPr>
          <w:rFonts w:ascii="Times" w:eastAsiaTheme="minorEastAsia" w:hAnsi="Times" w:hint="eastAsia"/>
          <w:b/>
          <w:kern w:val="0"/>
          <w:sz w:val="20"/>
          <w:szCs w:val="20"/>
        </w:rPr>
      </w:pPr>
      <w:r w:rsidRPr="00014CDC">
        <w:rPr>
          <w:rFonts w:ascii="Times" w:eastAsiaTheme="minorEastAsia" w:hAnsi="Times" w:hint="eastAsia"/>
          <w:b/>
          <w:kern w:val="0"/>
          <w:sz w:val="20"/>
          <w:szCs w:val="20"/>
        </w:rPr>
        <w:t>第二页</w:t>
      </w:r>
    </w:p>
    <w:p w:rsidR="00EE7D00" w:rsidRPr="00014CDC" w:rsidRDefault="00EE7D00" w:rsidP="00014CDC">
      <w:pPr>
        <w:rPr>
          <w:rFonts w:ascii="Times New Roman" w:hAnsi="Times New Roman"/>
          <w:b/>
          <w:kern w:val="0"/>
          <w:sz w:val="32"/>
          <w:szCs w:val="28"/>
        </w:rPr>
      </w:pPr>
      <w:r w:rsidRPr="00014CDC">
        <w:rPr>
          <w:rFonts w:ascii="Times New Roman" w:hAnsi="Times New Roman" w:hint="eastAsia"/>
          <w:b/>
          <w:kern w:val="0"/>
          <w:sz w:val="32"/>
          <w:szCs w:val="28"/>
        </w:rPr>
        <w:t>软件系统</w:t>
      </w:r>
    </w:p>
    <w:p w:rsidR="00DB1C87" w:rsidRPr="007D475E" w:rsidRDefault="00B453C2" w:rsidP="00EE7D00">
      <w:pPr>
        <w:rPr>
          <w:rFonts w:ascii="Verdana" w:hAnsi="Verdana"/>
          <w:b/>
          <w:color w:val="000000" w:themeColor="text1"/>
        </w:rPr>
      </w:pPr>
      <w:r w:rsidRPr="007D475E">
        <w:rPr>
          <w:rFonts w:ascii="Verdana" w:hAnsi="Verdana"/>
          <w:b/>
          <w:color w:val="000000" w:themeColor="text1"/>
        </w:rPr>
        <w:t>Experiment</w:t>
      </w:r>
    </w:p>
    <w:p w:rsidR="00B453C2" w:rsidRPr="007D475E" w:rsidRDefault="00B453C2" w:rsidP="00EE7D00">
      <w:pPr>
        <w:rPr>
          <w:rFonts w:ascii="Verdana" w:hAnsi="Verdana"/>
          <w:color w:val="000000" w:themeColor="text1"/>
        </w:rPr>
      </w:pPr>
      <w:r w:rsidRPr="007D475E">
        <w:rPr>
          <w:rFonts w:ascii="Verdana" w:hAnsi="Verdana"/>
          <w:color w:val="000000" w:themeColor="text1"/>
        </w:rPr>
        <w:t>用户</w:t>
      </w:r>
      <w:r w:rsidR="009A13CE">
        <w:rPr>
          <w:rFonts w:ascii="Verdana" w:hAnsi="Verdana" w:hint="eastAsia"/>
          <w:color w:val="000000" w:themeColor="text1"/>
        </w:rPr>
        <w:t>能在页面</w:t>
      </w:r>
      <w:r w:rsidR="00014CDC">
        <w:rPr>
          <w:rFonts w:ascii="Verdana" w:hAnsi="Verdana" w:hint="eastAsia"/>
          <w:color w:val="000000" w:themeColor="text1"/>
        </w:rPr>
        <w:t>设置实验</w:t>
      </w:r>
      <w:r w:rsidR="009A13CE">
        <w:rPr>
          <w:rFonts w:ascii="Verdana" w:hAnsi="Verdana" w:hint="eastAsia"/>
          <w:color w:val="000000" w:themeColor="text1"/>
        </w:rPr>
        <w:t>。</w:t>
      </w:r>
      <w:r w:rsidRPr="007D475E">
        <w:rPr>
          <w:rFonts w:ascii="Verdana" w:hAnsi="Verdana"/>
          <w:color w:val="000000" w:themeColor="text1"/>
        </w:rPr>
        <w:t>通过</w:t>
      </w:r>
      <w:r w:rsidR="003C74E2">
        <w:rPr>
          <w:rFonts w:ascii="Verdana" w:hAnsi="Verdana" w:hint="eastAsia"/>
          <w:color w:val="000000" w:themeColor="text1"/>
        </w:rPr>
        <w:t>为每个</w:t>
      </w:r>
      <w:r w:rsidRPr="007D475E">
        <w:rPr>
          <w:rFonts w:ascii="Verdana" w:hAnsi="Verdana"/>
          <w:color w:val="000000" w:themeColor="text1"/>
        </w:rPr>
        <w:t>反应器</w:t>
      </w:r>
      <w:r w:rsidR="003C74E2" w:rsidRPr="007D475E">
        <w:rPr>
          <w:rFonts w:ascii="Verdana" w:hAnsi="Verdana"/>
          <w:color w:val="000000" w:themeColor="text1"/>
        </w:rPr>
        <w:t>单独</w:t>
      </w:r>
      <w:r w:rsidRPr="007D475E">
        <w:rPr>
          <w:rFonts w:ascii="Verdana" w:hAnsi="Verdana"/>
          <w:color w:val="000000" w:themeColor="text1"/>
        </w:rPr>
        <w:t>设置</w:t>
      </w:r>
      <w:r w:rsidR="003C74E2">
        <w:rPr>
          <w:rFonts w:ascii="Verdana" w:hAnsi="Verdana" w:hint="eastAsia"/>
          <w:color w:val="000000" w:themeColor="text1"/>
        </w:rPr>
        <w:t>和计算</w:t>
      </w:r>
      <w:r w:rsidRPr="007D475E">
        <w:rPr>
          <w:rFonts w:ascii="Verdana" w:hAnsi="Verdana"/>
          <w:color w:val="000000" w:themeColor="text1"/>
        </w:rPr>
        <w:t>数据来准备实验</w:t>
      </w:r>
      <w:r w:rsidR="003C74E2">
        <w:rPr>
          <w:rFonts w:ascii="Verdana" w:hAnsi="Verdana" w:hint="eastAsia"/>
          <w:color w:val="000000" w:themeColor="text1"/>
        </w:rPr>
        <w:t>。</w:t>
      </w:r>
      <w:r w:rsidRPr="007D475E">
        <w:rPr>
          <w:rFonts w:ascii="Verdana" w:hAnsi="Verdana"/>
          <w:color w:val="000000" w:themeColor="text1"/>
        </w:rPr>
        <w:t>可输</w:t>
      </w:r>
      <w:r w:rsidR="007D475E" w:rsidRPr="007D475E">
        <w:rPr>
          <w:rFonts w:ascii="Verdana" w:hAnsi="Verdana"/>
          <w:color w:val="000000" w:themeColor="text1"/>
        </w:rPr>
        <w:t>入</w:t>
      </w:r>
      <w:r w:rsidR="003C74E2">
        <w:rPr>
          <w:rFonts w:ascii="Verdana" w:hAnsi="Verdana" w:hint="eastAsia"/>
          <w:color w:val="000000" w:themeColor="text1"/>
        </w:rPr>
        <w:t>的参数包括：样品质量、</w:t>
      </w:r>
      <w:r w:rsidR="007D475E" w:rsidRPr="007D475E">
        <w:rPr>
          <w:rFonts w:ascii="Verdana" w:hAnsi="Verdana"/>
          <w:color w:val="000000" w:themeColor="text1"/>
        </w:rPr>
        <w:t>接种物和底物的挥发性固体</w:t>
      </w:r>
      <w:r w:rsidR="007D475E" w:rsidRPr="007D475E">
        <w:rPr>
          <w:rFonts w:ascii="Verdana" w:hAnsi="Verdana"/>
          <w:color w:val="000000" w:themeColor="text1"/>
        </w:rPr>
        <w:t>(</w:t>
      </w:r>
      <w:r w:rsidRPr="007D475E">
        <w:rPr>
          <w:rFonts w:ascii="Verdana" w:hAnsi="Verdana"/>
          <w:color w:val="000000" w:themeColor="text1"/>
        </w:rPr>
        <w:t>VS</w:t>
      </w:r>
      <w:r w:rsidR="007D475E" w:rsidRPr="007D475E">
        <w:rPr>
          <w:rFonts w:ascii="Verdana" w:hAnsi="Verdana"/>
          <w:color w:val="000000" w:themeColor="text1"/>
        </w:rPr>
        <w:t>)</w:t>
      </w:r>
      <w:r w:rsidRPr="007D475E">
        <w:rPr>
          <w:rFonts w:ascii="Verdana" w:hAnsi="Verdana"/>
          <w:color w:val="000000" w:themeColor="text1"/>
        </w:rPr>
        <w:t>或</w:t>
      </w:r>
      <w:r w:rsidRPr="007D475E">
        <w:rPr>
          <w:rFonts w:ascii="Verdana" w:hAnsi="Verdana"/>
          <w:color w:val="000000" w:themeColor="text1"/>
        </w:rPr>
        <w:t>COD</w:t>
      </w:r>
      <w:r w:rsidRPr="007D475E">
        <w:rPr>
          <w:rFonts w:ascii="Verdana" w:hAnsi="Verdana"/>
          <w:color w:val="000000" w:themeColor="text1"/>
        </w:rPr>
        <w:t>含量</w:t>
      </w:r>
      <w:r w:rsidR="003C74E2">
        <w:rPr>
          <w:rFonts w:ascii="Verdana" w:hAnsi="Verdana" w:hint="eastAsia"/>
          <w:color w:val="000000" w:themeColor="text1"/>
        </w:rPr>
        <w:t>、</w:t>
      </w:r>
      <w:r w:rsidR="009A13CE">
        <w:rPr>
          <w:rFonts w:ascii="Verdana" w:hAnsi="Verdana"/>
          <w:color w:val="000000" w:themeColor="text1"/>
        </w:rPr>
        <w:t>反应瓶总体积和预期的所产沼气中的甲烷含量。</w:t>
      </w:r>
      <w:r w:rsidR="003C74E2">
        <w:rPr>
          <w:rFonts w:ascii="Verdana" w:hAnsi="Verdana" w:hint="eastAsia"/>
          <w:color w:val="000000" w:themeColor="text1"/>
        </w:rPr>
        <w:t>基于上述数据，仅需</w:t>
      </w:r>
      <w:r w:rsidR="009A13CE">
        <w:rPr>
          <w:rFonts w:ascii="Verdana" w:hAnsi="Verdana"/>
          <w:color w:val="000000" w:themeColor="text1"/>
        </w:rPr>
        <w:t>点击按钮</w:t>
      </w:r>
      <w:r w:rsidRPr="007D475E">
        <w:rPr>
          <w:rFonts w:ascii="Verdana" w:hAnsi="Verdana"/>
          <w:color w:val="000000" w:themeColor="text1"/>
        </w:rPr>
        <w:t>“</w:t>
      </w:r>
      <w:r w:rsidRPr="007D475E">
        <w:rPr>
          <w:rFonts w:ascii="Verdana" w:hAnsi="Verdana"/>
          <w:color w:val="000000" w:themeColor="text1"/>
        </w:rPr>
        <w:t>储存设置</w:t>
      </w:r>
      <w:r w:rsidRPr="007D475E">
        <w:rPr>
          <w:rFonts w:ascii="Verdana" w:hAnsi="Verdana"/>
          <w:color w:val="000000" w:themeColor="text1"/>
        </w:rPr>
        <w:t>”</w:t>
      </w:r>
      <w:r w:rsidR="009A13CE">
        <w:rPr>
          <w:rFonts w:ascii="Verdana" w:hAnsi="Verdana" w:hint="eastAsia"/>
          <w:color w:val="000000" w:themeColor="text1"/>
        </w:rPr>
        <w:t>，</w:t>
      </w:r>
      <w:r w:rsidRPr="007D475E">
        <w:rPr>
          <w:rFonts w:ascii="Verdana" w:hAnsi="Verdana"/>
          <w:color w:val="000000" w:themeColor="text1"/>
        </w:rPr>
        <w:t>数据</w:t>
      </w:r>
      <w:r w:rsidR="003C74E2">
        <w:rPr>
          <w:rFonts w:ascii="Verdana" w:hAnsi="Verdana" w:hint="eastAsia"/>
          <w:color w:val="000000" w:themeColor="text1"/>
        </w:rPr>
        <w:t>将</w:t>
      </w:r>
      <w:r w:rsidR="009A13CE">
        <w:rPr>
          <w:rFonts w:ascii="Verdana" w:hAnsi="Verdana" w:hint="eastAsia"/>
          <w:color w:val="000000" w:themeColor="text1"/>
        </w:rPr>
        <w:t>被实时</w:t>
      </w:r>
      <w:r w:rsidR="009A13CE">
        <w:rPr>
          <w:rFonts w:ascii="Verdana" w:hAnsi="Verdana"/>
          <w:color w:val="000000" w:themeColor="text1"/>
        </w:rPr>
        <w:t>储存</w:t>
      </w:r>
      <w:r w:rsidR="003C74E2">
        <w:rPr>
          <w:rFonts w:ascii="Verdana" w:hAnsi="Verdana" w:hint="eastAsia"/>
          <w:color w:val="000000" w:themeColor="text1"/>
        </w:rPr>
        <w:t>，并自动计算出每个反应器中</w:t>
      </w:r>
      <w:r w:rsidR="009A13CE">
        <w:rPr>
          <w:rFonts w:ascii="Verdana" w:hAnsi="Verdana"/>
          <w:color w:val="000000" w:themeColor="text1"/>
        </w:rPr>
        <w:t>各自需要添加的底物和接种物的量，</w:t>
      </w:r>
      <w:r w:rsidR="009A13CE">
        <w:rPr>
          <w:rFonts w:ascii="Verdana" w:hAnsi="Verdana" w:hint="eastAsia"/>
          <w:color w:val="000000" w:themeColor="text1"/>
        </w:rPr>
        <w:t>便于</w:t>
      </w:r>
      <w:r w:rsidRPr="007D475E">
        <w:rPr>
          <w:rFonts w:ascii="Verdana" w:hAnsi="Verdana"/>
          <w:color w:val="000000" w:themeColor="text1"/>
        </w:rPr>
        <w:t>用户校核实验方案</w:t>
      </w:r>
      <w:r w:rsidR="009A13CE">
        <w:rPr>
          <w:rFonts w:ascii="Verdana" w:hAnsi="Verdana" w:hint="eastAsia"/>
          <w:color w:val="000000" w:themeColor="text1"/>
        </w:rPr>
        <w:t>和记录完整试验数据</w:t>
      </w:r>
      <w:r w:rsidRPr="007D475E">
        <w:rPr>
          <w:rFonts w:ascii="Verdana" w:hAnsi="Verdana"/>
          <w:color w:val="000000" w:themeColor="text1"/>
        </w:rPr>
        <w:t>。</w:t>
      </w:r>
    </w:p>
    <w:p w:rsidR="00DB1C87" w:rsidRPr="00B453C2" w:rsidRDefault="00DB1C87" w:rsidP="00EE7D00">
      <w:pPr>
        <w:rPr>
          <w:rFonts w:ascii="Times" w:eastAsiaTheme="minorEastAsia" w:hAnsi="Times"/>
          <w:kern w:val="0"/>
        </w:rPr>
      </w:pPr>
    </w:p>
    <w:p w:rsidR="00DB1C87" w:rsidRPr="007D475E" w:rsidRDefault="007D475E" w:rsidP="00EE7D00">
      <w:pPr>
        <w:rPr>
          <w:rFonts w:ascii="Verdana" w:hAnsi="Verdana"/>
          <w:b/>
          <w:color w:val="000000" w:themeColor="text1"/>
        </w:rPr>
      </w:pPr>
      <w:r w:rsidRPr="007D475E">
        <w:rPr>
          <w:rFonts w:ascii="Verdana" w:hAnsi="Verdana"/>
          <w:b/>
          <w:color w:val="000000" w:themeColor="text1"/>
        </w:rPr>
        <w:t>Control</w:t>
      </w:r>
    </w:p>
    <w:p w:rsidR="00DB1C87" w:rsidRPr="00DB1C87" w:rsidRDefault="00DB1C87" w:rsidP="00EE7D00">
      <w:pPr>
        <w:rPr>
          <w:rFonts w:ascii="Times" w:eastAsiaTheme="minorEastAsia" w:hAnsi="Times"/>
          <w:kern w:val="0"/>
        </w:rPr>
      </w:pPr>
      <w:r w:rsidRPr="00DB1C87">
        <w:rPr>
          <w:rFonts w:ascii="Verdana" w:hAnsi="Verdana"/>
          <w:color w:val="000000"/>
        </w:rPr>
        <w:t>包括</w:t>
      </w:r>
      <w:r w:rsidRPr="007D475E">
        <w:rPr>
          <w:rFonts w:ascii="Verdana" w:hAnsi="Verdana"/>
          <w:color w:val="000000" w:themeColor="text1"/>
        </w:rPr>
        <w:t xml:space="preserve">Motor control </w:t>
      </w:r>
      <w:r w:rsidRPr="007D475E">
        <w:rPr>
          <w:rFonts w:ascii="Verdana" w:hAnsi="Verdana"/>
          <w:color w:val="000000" w:themeColor="text1"/>
        </w:rPr>
        <w:t>和</w:t>
      </w:r>
      <w:r w:rsidRPr="007D475E">
        <w:rPr>
          <w:rFonts w:ascii="Verdana" w:hAnsi="Verdana"/>
          <w:color w:val="000000" w:themeColor="text1"/>
        </w:rPr>
        <w:t>Cell control</w:t>
      </w:r>
      <w:r w:rsidRPr="007D475E">
        <w:rPr>
          <w:rFonts w:ascii="Verdana" w:hAnsi="Verdana"/>
          <w:color w:val="000000" w:themeColor="text1"/>
        </w:rPr>
        <w:t>两个组成部分。</w:t>
      </w:r>
      <w:r w:rsidRPr="007D475E">
        <w:rPr>
          <w:rFonts w:ascii="Verdana" w:hAnsi="Verdana"/>
          <w:color w:val="000000" w:themeColor="text1"/>
        </w:rPr>
        <w:t>Motor Control</w:t>
      </w:r>
      <w:r w:rsidRPr="007D475E">
        <w:rPr>
          <w:rFonts w:ascii="Verdana" w:hAnsi="Verdana"/>
          <w:color w:val="000000" w:themeColor="text1"/>
        </w:rPr>
        <w:t>部分，用户可以控制搅拌速率和频率，通过对无刷步进电机不同搅拌强度的设置可使反应器内物料传质最优化。</w:t>
      </w:r>
      <w:r w:rsidRPr="00DB1C87">
        <w:rPr>
          <w:rFonts w:ascii="Verdana" w:hAnsi="Verdana"/>
          <w:color w:val="000000"/>
        </w:rPr>
        <w:t xml:space="preserve"> Cell Control</w:t>
      </w:r>
      <w:r w:rsidRPr="00DB1C87">
        <w:rPr>
          <w:rFonts w:ascii="Verdana" w:hAnsi="Verdana"/>
          <w:color w:val="000000"/>
        </w:rPr>
        <w:t>部分，每个</w:t>
      </w:r>
      <w:r w:rsidRPr="00DB1C87">
        <w:rPr>
          <w:rFonts w:ascii="Verdana" w:hAnsi="Verdana"/>
          <w:color w:val="000000"/>
        </w:rPr>
        <w:t>Cell</w:t>
      </w:r>
      <w:r w:rsidRPr="00DB1C87">
        <w:rPr>
          <w:rFonts w:ascii="Verdana" w:hAnsi="Verdana"/>
          <w:color w:val="000000"/>
        </w:rPr>
        <w:t>都有相对应的一组控制试</w:t>
      </w:r>
      <w:r w:rsidRPr="00DB1C87">
        <w:rPr>
          <w:rFonts w:ascii="Verdana" w:hAnsi="Verdana"/>
          <w:color w:val="000000"/>
        </w:rPr>
        <w:lastRenderedPageBreak/>
        <w:t>验的按钮，用户可通过按钮实现实验的启停，并且可分批次启动不同的</w:t>
      </w:r>
      <w:r w:rsidRPr="00DB1C87">
        <w:rPr>
          <w:rFonts w:ascii="Verdana" w:hAnsi="Verdana"/>
          <w:color w:val="000000"/>
        </w:rPr>
        <w:t>cell</w:t>
      </w:r>
      <w:r w:rsidRPr="00DB1C87">
        <w:rPr>
          <w:rFonts w:ascii="Verdana" w:hAnsi="Verdana"/>
          <w:color w:val="000000"/>
        </w:rPr>
        <w:t>。</w:t>
      </w:r>
    </w:p>
    <w:p w:rsidR="00DB1C87" w:rsidRPr="00CC5789" w:rsidRDefault="00DB1C87" w:rsidP="00EE7D00">
      <w:pPr>
        <w:rPr>
          <w:rFonts w:ascii="Times" w:eastAsiaTheme="minorEastAsia" w:hAnsi="Times"/>
          <w:kern w:val="0"/>
          <w:sz w:val="20"/>
          <w:szCs w:val="20"/>
        </w:rPr>
      </w:pPr>
    </w:p>
    <w:p w:rsidR="00DB1C87" w:rsidRPr="007D475E" w:rsidRDefault="00DB1C87" w:rsidP="00EE7D00">
      <w:pPr>
        <w:rPr>
          <w:rFonts w:ascii="Verdana" w:hAnsi="Verdana"/>
          <w:b/>
          <w:color w:val="000000" w:themeColor="text1"/>
        </w:rPr>
      </w:pPr>
      <w:r w:rsidRPr="007D475E">
        <w:rPr>
          <w:rFonts w:ascii="Verdana" w:hAnsi="Verdana"/>
          <w:b/>
          <w:color w:val="000000" w:themeColor="text1"/>
        </w:rPr>
        <w:t>System</w:t>
      </w:r>
    </w:p>
    <w:p w:rsidR="00DB1C87" w:rsidRPr="007D475E" w:rsidRDefault="00DB1C87" w:rsidP="00EE7D00">
      <w:pPr>
        <w:rPr>
          <w:rFonts w:ascii="Times" w:eastAsiaTheme="minorEastAsia" w:hAnsi="Times"/>
          <w:color w:val="000000" w:themeColor="text1"/>
          <w:kern w:val="0"/>
        </w:rPr>
      </w:pPr>
      <w:r w:rsidRPr="00DB1C87">
        <w:rPr>
          <w:rFonts w:ascii="Verdana" w:hAnsi="Verdana"/>
          <w:color w:val="000000"/>
        </w:rPr>
        <w:t>该页面包含了</w:t>
      </w:r>
      <w:r w:rsidRPr="00DB1C87">
        <w:rPr>
          <w:rFonts w:ascii="Verdana" w:hAnsi="Verdana"/>
          <w:color w:val="000000"/>
        </w:rPr>
        <w:t>IP</w:t>
      </w:r>
      <w:r w:rsidRPr="00DB1C87">
        <w:rPr>
          <w:rFonts w:ascii="Verdana" w:hAnsi="Verdana"/>
          <w:color w:val="000000"/>
        </w:rPr>
        <w:t>地址配置，</w:t>
      </w:r>
      <w:r w:rsidRPr="00DB1C87">
        <w:rPr>
          <w:rFonts w:ascii="Verdana" w:hAnsi="Verdana"/>
          <w:color w:val="000000"/>
        </w:rPr>
        <w:t>Cell</w:t>
      </w:r>
      <w:r w:rsidRPr="00DB1C87">
        <w:rPr>
          <w:rFonts w:ascii="Verdana" w:hAnsi="Verdana"/>
          <w:color w:val="000000"/>
        </w:rPr>
        <w:t>体积</w:t>
      </w:r>
      <w:r w:rsidRPr="007D475E">
        <w:rPr>
          <w:rFonts w:ascii="Verdana" w:hAnsi="Verdana"/>
          <w:color w:val="000000" w:themeColor="text1"/>
        </w:rPr>
        <w:t>校核设置，系统记录，日期和时间设置，系统重启设置等。用户可通过</w:t>
      </w:r>
      <w:r w:rsidRPr="007D475E">
        <w:rPr>
          <w:rFonts w:ascii="Verdana" w:hAnsi="Verdana"/>
          <w:color w:val="000000" w:themeColor="text1"/>
        </w:rPr>
        <w:t>IP</w:t>
      </w:r>
      <w:r w:rsidRPr="007D475E">
        <w:rPr>
          <w:rFonts w:ascii="Verdana" w:hAnsi="Verdana"/>
          <w:color w:val="000000" w:themeColor="text1"/>
        </w:rPr>
        <w:t>地址的配置轻松实现单机连接、局域网访问或远程登录，方便用户对实验进程的实时掌握。系统日志将记录整个设备的运行情况，从而方便用户及时排除设备故障或实验设计上的漏洞。</w:t>
      </w:r>
    </w:p>
    <w:p w:rsidR="005C414B" w:rsidRDefault="005C414B" w:rsidP="00EE7D00">
      <w:pPr>
        <w:rPr>
          <w:rFonts w:ascii="Times" w:eastAsiaTheme="minorEastAsia" w:hAnsi="Times"/>
          <w:b/>
          <w:kern w:val="0"/>
          <w:sz w:val="20"/>
          <w:szCs w:val="20"/>
        </w:rPr>
      </w:pPr>
    </w:p>
    <w:p w:rsidR="005C414B" w:rsidRPr="007D475E" w:rsidRDefault="005C414B" w:rsidP="00EE7D00">
      <w:pPr>
        <w:rPr>
          <w:rFonts w:ascii="Times New Roman" w:hAnsi="Times New Roman"/>
          <w:b/>
          <w:color w:val="000000" w:themeColor="text1"/>
        </w:rPr>
      </w:pPr>
      <w:r w:rsidRPr="007D475E">
        <w:rPr>
          <w:rFonts w:ascii="Times New Roman" w:hAnsi="Times New Roman"/>
          <w:b/>
          <w:color w:val="000000" w:themeColor="text1"/>
        </w:rPr>
        <w:t>Graph</w:t>
      </w:r>
    </w:p>
    <w:p w:rsidR="00D04B1C" w:rsidRDefault="005C414B" w:rsidP="00EE7D00">
      <w:pPr>
        <w:rPr>
          <w:rFonts w:ascii="Times New Roman" w:hAnsi="Times New Roman"/>
          <w:color w:val="FF0000"/>
        </w:rPr>
      </w:pPr>
      <w:r w:rsidRPr="007D475E">
        <w:rPr>
          <w:rFonts w:ascii="Verdana" w:hAnsi="Verdana"/>
          <w:color w:val="000000" w:themeColor="text1"/>
        </w:rPr>
        <w:t>用户可通过访问此界面方便观察各个反应器的累积产气曲线和动态降解曲线走势</w:t>
      </w:r>
      <w:r w:rsidRPr="007D475E">
        <w:rPr>
          <w:rFonts w:ascii="Times New Roman" w:hAnsi="Times New Roman"/>
          <w:color w:val="000000" w:themeColor="text1"/>
        </w:rPr>
        <w:t>，并且图上显示的数据都校正为标准状态下（</w:t>
      </w:r>
      <w:r w:rsidRPr="007D475E">
        <w:rPr>
          <w:rFonts w:ascii="Times New Roman" w:hAnsi="Times New Roman"/>
          <w:color w:val="000000" w:themeColor="text1"/>
        </w:rPr>
        <w:t>1</w:t>
      </w:r>
      <w:r w:rsidRPr="007D475E">
        <w:rPr>
          <w:rFonts w:ascii="Times New Roman" w:hAnsi="Times New Roman"/>
          <w:color w:val="000000" w:themeColor="text1"/>
        </w:rPr>
        <w:t>个大气压，</w:t>
      </w:r>
      <w:r w:rsidRPr="007D475E">
        <w:rPr>
          <w:rFonts w:ascii="Times New Roman" w:hAnsi="Times New Roman"/>
          <w:color w:val="000000" w:themeColor="text1"/>
        </w:rPr>
        <w:t xml:space="preserve">0 </w:t>
      </w:r>
      <w:r w:rsidRPr="007D475E">
        <w:rPr>
          <w:rFonts w:ascii="Times New Roman" w:hAnsi="Times New Roman"/>
          <w:color w:val="000000" w:themeColor="text1"/>
          <w:vertAlign w:val="superscript"/>
        </w:rPr>
        <w:t>o</w:t>
      </w:r>
      <w:r w:rsidRPr="007D475E">
        <w:rPr>
          <w:rFonts w:ascii="Times New Roman" w:hAnsi="Times New Roman"/>
          <w:color w:val="000000" w:themeColor="text1"/>
        </w:rPr>
        <w:t>C, 0</w:t>
      </w:r>
      <w:r w:rsidRPr="007D475E">
        <w:rPr>
          <w:rFonts w:ascii="Times New Roman" w:hAnsi="Times New Roman"/>
          <w:color w:val="000000" w:themeColor="text1"/>
        </w:rPr>
        <w:t>含水量）的数据。借助系统软件内置的网页服务器使用户在任何地方，实时的查看累积产气曲线以及动态降解曲线以便用户及时掌握实验进展及各反应瓶的运行动态</w:t>
      </w:r>
      <w:r w:rsidRPr="005C414B">
        <w:rPr>
          <w:rFonts w:ascii="Times New Roman" w:hAnsi="Times New Roman"/>
          <w:color w:val="FF0000"/>
        </w:rPr>
        <w:t>。</w:t>
      </w:r>
    </w:p>
    <w:p w:rsidR="007D475E" w:rsidRDefault="007D475E" w:rsidP="00EE7D00">
      <w:pPr>
        <w:rPr>
          <w:rFonts w:ascii="Times New Roman" w:hAnsi="Times New Roman"/>
          <w:color w:val="FF0000"/>
        </w:rPr>
      </w:pPr>
    </w:p>
    <w:p w:rsidR="007D475E" w:rsidRDefault="007D475E" w:rsidP="00EE7D00">
      <w:pPr>
        <w:rPr>
          <w:rFonts w:ascii="Times New Roman" w:hAnsi="Times New Roman"/>
          <w:color w:val="FF0000"/>
        </w:rPr>
      </w:pPr>
    </w:p>
    <w:p w:rsidR="007D475E" w:rsidRPr="00EE0DEE" w:rsidRDefault="00EE0DEE" w:rsidP="00EE7D00">
      <w:pPr>
        <w:rPr>
          <w:rFonts w:ascii="Times" w:eastAsiaTheme="minorEastAsia" w:hAnsi="Times"/>
          <w:b/>
          <w:kern w:val="0"/>
        </w:rPr>
      </w:pPr>
      <w:r w:rsidRPr="00EE0DEE">
        <w:rPr>
          <w:rFonts w:ascii="Times" w:eastAsiaTheme="minorEastAsia" w:hAnsi="Times" w:hint="eastAsia"/>
          <w:b/>
          <w:kern w:val="0"/>
        </w:rPr>
        <w:t>第三页</w:t>
      </w:r>
    </w:p>
    <w:p w:rsidR="00EE7D00" w:rsidRPr="00DF3BEA" w:rsidRDefault="00EE7D00" w:rsidP="00DF3BEA">
      <w:pPr>
        <w:widowControl/>
        <w:jc w:val="left"/>
        <w:rPr>
          <w:rFonts w:ascii="Times New Roman" w:hAnsi="Times New Roman"/>
          <w:b/>
          <w:kern w:val="0"/>
          <w:sz w:val="32"/>
          <w:szCs w:val="28"/>
        </w:rPr>
      </w:pPr>
      <w:r w:rsidRPr="00DF3BEA">
        <w:rPr>
          <w:rFonts w:ascii="Times New Roman" w:hAnsi="Times New Roman" w:hint="eastAsia"/>
          <w:b/>
          <w:kern w:val="0"/>
          <w:sz w:val="32"/>
          <w:szCs w:val="28"/>
        </w:rPr>
        <w:t>用户反馈</w:t>
      </w:r>
    </w:p>
    <w:p w:rsidR="00346BF7" w:rsidRDefault="00346BF7" w:rsidP="00346BF7">
      <w:pPr>
        <w:widowControl/>
        <w:jc w:val="left"/>
        <w:rPr>
          <w:rFonts w:ascii="Times New Roman" w:hAnsi="Times New Roman"/>
          <w:color w:val="FF0000"/>
          <w:kern w:val="0"/>
          <w:sz w:val="20"/>
          <w:szCs w:val="28"/>
        </w:rPr>
      </w:pPr>
    </w:p>
    <w:p w:rsidR="00346BF7" w:rsidRPr="00DB0219" w:rsidRDefault="00DB0219" w:rsidP="00346BF7">
      <w:pPr>
        <w:jc w:val="left"/>
        <w:rPr>
          <w:rFonts w:ascii="Times New Roman" w:hAnsi="Times New Roman"/>
          <w:kern w:val="0"/>
          <w:sz w:val="20"/>
          <w:szCs w:val="28"/>
        </w:rPr>
      </w:pPr>
      <w:r w:rsidRPr="000C1191">
        <w:rPr>
          <w:rFonts w:ascii="Times New Roman" w:hAnsi="Times New Roman"/>
          <w:kern w:val="0"/>
          <w:sz w:val="20"/>
          <w:szCs w:val="28"/>
        </w:rPr>
        <w:t>英国威尔士卓越厌氧研究中心一项</w:t>
      </w:r>
      <w:r w:rsidRPr="000C1191">
        <w:rPr>
          <w:rFonts w:ascii="Times New Roman" w:hAnsi="Times New Roman"/>
          <w:kern w:val="0"/>
          <w:sz w:val="20"/>
          <w:szCs w:val="28"/>
        </w:rPr>
        <w:t>BMP</w:t>
      </w:r>
      <w:r w:rsidRPr="000C1191">
        <w:rPr>
          <w:rFonts w:ascii="Times New Roman" w:hAnsi="Times New Roman"/>
          <w:kern w:val="0"/>
          <w:sz w:val="20"/>
          <w:szCs w:val="28"/>
        </w:rPr>
        <w:t>测试设备性能比较研究表明，</w:t>
      </w:r>
      <w:r w:rsidRPr="000C1191">
        <w:rPr>
          <w:rFonts w:ascii="Times New Roman" w:hAnsi="Times New Roman" w:hint="eastAsia"/>
          <w:kern w:val="0"/>
          <w:sz w:val="20"/>
          <w:szCs w:val="28"/>
        </w:rPr>
        <w:t>与同类相关产品相比，</w:t>
      </w:r>
      <w:r w:rsidRPr="000C1191">
        <w:rPr>
          <w:rFonts w:ascii="Times New Roman" w:hAnsi="Times New Roman"/>
          <w:kern w:val="0"/>
          <w:sz w:val="20"/>
          <w:szCs w:val="28"/>
        </w:rPr>
        <w:t>瑞典</w:t>
      </w:r>
      <w:r w:rsidRPr="000C1191">
        <w:rPr>
          <w:rFonts w:ascii="Times New Roman" w:hAnsi="Times New Roman"/>
          <w:kern w:val="0"/>
          <w:sz w:val="20"/>
          <w:szCs w:val="28"/>
        </w:rPr>
        <w:t>BioprocessControl</w:t>
      </w:r>
      <w:r w:rsidRPr="000C1191">
        <w:rPr>
          <w:rFonts w:ascii="Times New Roman" w:hAnsi="Times New Roman"/>
          <w:kern w:val="0"/>
          <w:sz w:val="20"/>
          <w:szCs w:val="28"/>
        </w:rPr>
        <w:t>公司的</w:t>
      </w:r>
      <w:r w:rsidRPr="000C1191">
        <w:rPr>
          <w:rFonts w:ascii="Times New Roman" w:hAnsi="Times New Roman" w:hint="eastAsia"/>
          <w:kern w:val="0"/>
          <w:sz w:val="20"/>
          <w:szCs w:val="28"/>
        </w:rPr>
        <w:t>AMPTS</w:t>
      </w:r>
      <w:r w:rsidRPr="000C1191">
        <w:rPr>
          <w:rFonts w:ascii="Times New Roman" w:hAnsi="Times New Roman"/>
          <w:kern w:val="0"/>
          <w:sz w:val="20"/>
          <w:szCs w:val="28"/>
        </w:rPr>
        <w:t>实现了甲烷生产的连续自动测量，</w:t>
      </w:r>
      <w:r w:rsidRPr="000C1191">
        <w:rPr>
          <w:rFonts w:ascii="Times New Roman" w:hAnsi="Times New Roman" w:hint="eastAsia"/>
          <w:kern w:val="0"/>
          <w:sz w:val="20"/>
          <w:szCs w:val="28"/>
        </w:rPr>
        <w:t>在精确性、可重复性方面独胜一筹</w:t>
      </w:r>
      <w:r w:rsidRPr="000C1191">
        <w:rPr>
          <w:rFonts w:ascii="Times New Roman" w:hAnsi="Times New Roman"/>
          <w:kern w:val="0"/>
          <w:sz w:val="20"/>
          <w:szCs w:val="28"/>
        </w:rPr>
        <w:t>。</w:t>
      </w:r>
    </w:p>
    <w:p w:rsidR="00346BF7" w:rsidRPr="00B3454C" w:rsidRDefault="00346BF7" w:rsidP="00346BF7">
      <w:pPr>
        <w:jc w:val="left"/>
        <w:rPr>
          <w:rFonts w:ascii="Times New Roman" w:hAnsi="Times New Roman"/>
          <w:kern w:val="0"/>
          <w:sz w:val="20"/>
          <w:szCs w:val="28"/>
        </w:rPr>
      </w:pPr>
      <w:r w:rsidRPr="002626F4">
        <w:rPr>
          <w:rFonts w:ascii="Times New Roman" w:hAnsi="Times New Roman"/>
          <w:kern w:val="0"/>
          <w:sz w:val="20"/>
          <w:szCs w:val="28"/>
        </w:rPr>
        <w:t>Results suggested that</w:t>
      </w:r>
      <w:r w:rsidRPr="002626F4">
        <w:rPr>
          <w:rFonts w:ascii="Times New Roman" w:hAnsi="Times New Roman" w:hint="eastAsia"/>
          <w:kern w:val="0"/>
          <w:sz w:val="20"/>
          <w:szCs w:val="28"/>
        </w:rPr>
        <w:t xml:space="preserve"> t</w:t>
      </w:r>
      <w:r w:rsidRPr="002626F4">
        <w:rPr>
          <w:rFonts w:ascii="Times New Roman" w:hAnsi="Times New Roman"/>
          <w:kern w:val="0"/>
          <w:sz w:val="20"/>
          <w:szCs w:val="28"/>
        </w:rPr>
        <w:t>he automated methane potential test system (AMPTS) provided accurate results for methane potential.</w:t>
      </w:r>
      <w:r w:rsidR="008D719C">
        <w:rPr>
          <w:rFonts w:ascii="Times New Roman" w:hAnsi="Times New Roman" w:hint="eastAsia"/>
          <w:kern w:val="0"/>
          <w:sz w:val="20"/>
          <w:szCs w:val="28"/>
        </w:rPr>
        <w:t xml:space="preserve"> </w:t>
      </w:r>
      <w:r w:rsidRPr="00B3454C">
        <w:rPr>
          <w:rFonts w:ascii="Times New Roman" w:hAnsi="Times New Roman"/>
          <w:kern w:val="0"/>
          <w:sz w:val="20"/>
          <w:szCs w:val="28"/>
        </w:rPr>
        <w:t>It is immediately obvious that the</w:t>
      </w:r>
      <w:r w:rsidR="008D719C">
        <w:rPr>
          <w:rFonts w:ascii="Times New Roman" w:hAnsi="Times New Roman" w:hint="eastAsia"/>
          <w:kern w:val="0"/>
          <w:sz w:val="20"/>
          <w:szCs w:val="28"/>
        </w:rPr>
        <w:t xml:space="preserve"> </w:t>
      </w:r>
      <w:r>
        <w:rPr>
          <w:rFonts w:ascii="Times New Roman" w:hAnsi="Times New Roman"/>
          <w:kern w:val="0"/>
          <w:sz w:val="20"/>
          <w:szCs w:val="28"/>
        </w:rPr>
        <w:t>reproducibility</w:t>
      </w:r>
      <w:r w:rsidR="008D719C">
        <w:rPr>
          <w:rFonts w:ascii="Times New Roman" w:hAnsi="Times New Roman" w:hint="eastAsia"/>
          <w:kern w:val="0"/>
          <w:sz w:val="20"/>
          <w:szCs w:val="28"/>
        </w:rPr>
        <w:t xml:space="preserve"> </w:t>
      </w:r>
      <w:r w:rsidR="008D719C">
        <w:rPr>
          <w:rFonts w:ascii="Times New Roman" w:hAnsi="Times New Roman"/>
          <w:kern w:val="0"/>
          <w:sz w:val="20"/>
          <w:szCs w:val="28"/>
        </w:rPr>
        <w:t>between replicates was very</w:t>
      </w:r>
      <w:r w:rsidR="008D719C">
        <w:rPr>
          <w:rFonts w:ascii="Times New Roman" w:hAnsi="Times New Roman" w:hint="eastAsia"/>
          <w:kern w:val="0"/>
          <w:sz w:val="20"/>
          <w:szCs w:val="28"/>
        </w:rPr>
        <w:t xml:space="preserve"> </w:t>
      </w:r>
      <w:r w:rsidRPr="00B3454C">
        <w:rPr>
          <w:rFonts w:ascii="Times New Roman" w:hAnsi="Times New Roman"/>
          <w:kern w:val="0"/>
          <w:sz w:val="20"/>
          <w:szCs w:val="28"/>
        </w:rPr>
        <w:t>good.</w:t>
      </w:r>
    </w:p>
    <w:p w:rsidR="00346BF7" w:rsidRDefault="00346BF7" w:rsidP="00346BF7">
      <w:pPr>
        <w:jc w:val="left"/>
        <w:rPr>
          <w:rFonts w:ascii="Times New Roman" w:hAnsi="Times New Roman"/>
          <w:kern w:val="0"/>
          <w:sz w:val="20"/>
          <w:szCs w:val="28"/>
        </w:rPr>
      </w:pPr>
      <w:r w:rsidRPr="00B3454C">
        <w:rPr>
          <w:rFonts w:ascii="Times New Roman" w:hAnsi="Times New Roman"/>
          <w:kern w:val="0"/>
          <w:sz w:val="20"/>
          <w:szCs w:val="28"/>
        </w:rPr>
        <w:t>The AMPTS was able to provide me</w:t>
      </w:r>
      <w:r>
        <w:rPr>
          <w:rFonts w:ascii="Times New Roman" w:hAnsi="Times New Roman"/>
          <w:kern w:val="0"/>
          <w:sz w:val="20"/>
          <w:szCs w:val="28"/>
        </w:rPr>
        <w:t>thane yields with a RSD of &lt;1%</w:t>
      </w:r>
      <w:r>
        <w:rPr>
          <w:rFonts w:ascii="Times New Roman" w:hAnsi="Times New Roman" w:hint="eastAsia"/>
          <w:kern w:val="0"/>
          <w:sz w:val="20"/>
          <w:szCs w:val="28"/>
        </w:rPr>
        <w:t>...A</w:t>
      </w:r>
      <w:r w:rsidRPr="00B3454C">
        <w:rPr>
          <w:rFonts w:ascii="Times New Roman" w:hAnsi="Times New Roman"/>
          <w:kern w:val="0"/>
          <w:sz w:val="20"/>
          <w:szCs w:val="28"/>
        </w:rPr>
        <w:t xml:space="preserve">t high volumes of biogas production there was a good correlation between the </w:t>
      </w:r>
      <w:r>
        <w:rPr>
          <w:rFonts w:ascii="Times New Roman" w:hAnsi="Times New Roman"/>
          <w:kern w:val="0"/>
          <w:sz w:val="20"/>
          <w:szCs w:val="28"/>
        </w:rPr>
        <w:t>expected yield values</w:t>
      </w:r>
      <w:r>
        <w:rPr>
          <w:rFonts w:ascii="Times New Roman" w:hAnsi="Times New Roman" w:hint="eastAsia"/>
          <w:kern w:val="0"/>
          <w:sz w:val="20"/>
          <w:szCs w:val="28"/>
        </w:rPr>
        <w:t>.</w:t>
      </w:r>
    </w:p>
    <w:p w:rsidR="00DF3BEA" w:rsidRDefault="00DF3BEA" w:rsidP="00346BF7">
      <w:pPr>
        <w:jc w:val="left"/>
        <w:rPr>
          <w:rFonts w:ascii="Times New Roman" w:hAnsi="Times New Roman"/>
          <w:kern w:val="0"/>
          <w:sz w:val="20"/>
          <w:szCs w:val="28"/>
        </w:rPr>
      </w:pPr>
    </w:p>
    <w:p w:rsidR="008D719C" w:rsidRPr="00DB0219" w:rsidRDefault="008D719C" w:rsidP="008D719C">
      <w:pPr>
        <w:jc w:val="left"/>
        <w:rPr>
          <w:rFonts w:ascii="Arial" w:hAnsi="Arial" w:cs="Arial"/>
          <w:bCs/>
          <w:color w:val="222222"/>
          <w:sz w:val="20"/>
          <w:szCs w:val="20"/>
          <w:shd w:val="clear" w:color="auto" w:fill="FFFFFF"/>
        </w:rPr>
      </w:pPr>
      <w:r>
        <w:rPr>
          <w:rFonts w:ascii="Arial" w:hAnsi="Arial" w:cs="Arial" w:hint="eastAsia"/>
          <w:bCs/>
          <w:color w:val="222222"/>
          <w:sz w:val="20"/>
          <w:szCs w:val="20"/>
          <w:shd w:val="clear" w:color="auto" w:fill="FFFFFF"/>
        </w:rPr>
        <w:t>Performance</w:t>
      </w:r>
      <w:r w:rsidRPr="000265F4">
        <w:rPr>
          <w:rFonts w:ascii="Arial" w:hAnsi="Arial" w:cs="Arial"/>
          <w:bCs/>
          <w:color w:val="222222"/>
          <w:sz w:val="20"/>
          <w:szCs w:val="20"/>
          <w:shd w:val="clear" w:color="auto" w:fill="FFFFFF"/>
        </w:rPr>
        <w:t xml:space="preserve"> of various methodologies for assessing batch anaerobic </w:t>
      </w:r>
      <w:r>
        <w:rPr>
          <w:rFonts w:ascii="Arial" w:hAnsi="Arial" w:cs="Arial"/>
          <w:bCs/>
          <w:color w:val="222222"/>
          <w:sz w:val="20"/>
          <w:szCs w:val="20"/>
          <w:shd w:val="clear" w:color="auto" w:fill="FFFFFF"/>
        </w:rPr>
        <w:t>-</w:t>
      </w:r>
      <w:r w:rsidRPr="000265F4">
        <w:rPr>
          <w:rFonts w:ascii="Arial" w:hAnsi="Arial" w:cs="Arial"/>
          <w:bCs/>
          <w:color w:val="222222"/>
          <w:sz w:val="20"/>
          <w:szCs w:val="20"/>
          <w:shd w:val="clear" w:color="auto" w:fill="FFFFFF"/>
        </w:rPr>
        <w:t>-Wales Centre of Excellence for Anaerobic Digestion</w:t>
      </w:r>
    </w:p>
    <w:p w:rsidR="008D719C" w:rsidRPr="008D719C" w:rsidRDefault="008D719C" w:rsidP="00346BF7">
      <w:pPr>
        <w:jc w:val="left"/>
        <w:rPr>
          <w:rFonts w:ascii="Times New Roman" w:hAnsi="Times New Roman"/>
          <w:kern w:val="0"/>
          <w:sz w:val="20"/>
          <w:szCs w:val="28"/>
        </w:rPr>
      </w:pPr>
    </w:p>
    <w:p w:rsidR="00346BF7" w:rsidRDefault="00346BF7" w:rsidP="00346BF7">
      <w:pPr>
        <w:widowControl/>
        <w:jc w:val="left"/>
        <w:rPr>
          <w:rFonts w:ascii="Times New Roman" w:hAnsi="Times New Roman"/>
          <w:color w:val="FF0000"/>
          <w:kern w:val="0"/>
          <w:sz w:val="20"/>
          <w:szCs w:val="28"/>
        </w:rPr>
      </w:pPr>
    </w:p>
    <w:p w:rsidR="00DB0219" w:rsidRPr="00385D9A" w:rsidRDefault="00DB0219" w:rsidP="00DB0219">
      <w:r w:rsidRPr="00385D9A">
        <w:rPr>
          <w:rFonts w:hint="eastAsia"/>
        </w:rPr>
        <w:t>AMPTS</w:t>
      </w:r>
      <w:r w:rsidRPr="00385D9A">
        <w:rPr>
          <w:rFonts w:hint="eastAsia"/>
        </w:rPr>
        <w:t>测试系统，通过全自动的方式，减少了不同研究人员在测试过程中因实验技能不同而产生的差异。同时，大量数据的收集，可提高测试的精准度，尤其对产甲烷活性测试（</w:t>
      </w:r>
      <w:r w:rsidRPr="00385D9A">
        <w:rPr>
          <w:rFonts w:hint="eastAsia"/>
        </w:rPr>
        <w:t>SMA</w:t>
      </w:r>
      <w:r w:rsidRPr="00385D9A">
        <w:rPr>
          <w:rFonts w:hint="eastAsia"/>
        </w:rPr>
        <w:t>）等速率评估测试效果显著。</w:t>
      </w:r>
    </w:p>
    <w:p w:rsidR="00EE7D00" w:rsidRPr="00DB0219" w:rsidRDefault="00DB0219" w:rsidP="00DB0219">
      <w:r w:rsidRPr="00385D9A">
        <w:rPr>
          <w:rFonts w:hint="eastAsia"/>
        </w:rPr>
        <w:t>通过使用</w:t>
      </w:r>
      <w:r w:rsidRPr="00385D9A">
        <w:rPr>
          <w:rFonts w:hint="eastAsia"/>
        </w:rPr>
        <w:t>AMPTS</w:t>
      </w:r>
      <w:r w:rsidRPr="00385D9A">
        <w:rPr>
          <w:rFonts w:hint="eastAsia"/>
        </w:rPr>
        <w:t>系统，即使是第一次进行测试的学生，也可以得到重复性较好的结果。我们</w:t>
      </w:r>
      <w:r w:rsidRPr="00385D9A">
        <w:rPr>
          <w:rFonts w:hint="eastAsia"/>
        </w:rPr>
        <w:t>(</w:t>
      </w:r>
      <w:r w:rsidRPr="00385D9A">
        <w:rPr>
          <w:rFonts w:hint="eastAsia"/>
        </w:rPr>
        <w:t>荷兰代尔夫特大学</w:t>
      </w:r>
      <w:r w:rsidRPr="00385D9A">
        <w:rPr>
          <w:rFonts w:hint="eastAsia"/>
        </w:rPr>
        <w:t>)</w:t>
      </w:r>
      <w:r w:rsidRPr="00385D9A">
        <w:rPr>
          <w:rFonts w:hint="eastAsia"/>
        </w:rPr>
        <w:t>现在已经把</w:t>
      </w:r>
      <w:r w:rsidRPr="00385D9A">
        <w:rPr>
          <w:rFonts w:hint="eastAsia"/>
        </w:rPr>
        <w:t>AMPTS</w:t>
      </w:r>
      <w:r w:rsidRPr="00385D9A">
        <w:rPr>
          <w:rFonts w:hint="eastAsia"/>
        </w:rPr>
        <w:t>作为常规教学和科研工作中的标准化测试设备。</w:t>
      </w:r>
      <w:r>
        <w:rPr>
          <w:rFonts w:hint="eastAsia"/>
        </w:rPr>
        <w:t>所以，无论我们在本科教育还是前沿科学研究</w:t>
      </w:r>
      <w:r w:rsidRPr="00385D9A">
        <w:rPr>
          <w:rFonts w:hint="eastAsia"/>
        </w:rPr>
        <w:t>，都从该系统受益匪浅。</w:t>
      </w:r>
    </w:p>
    <w:p w:rsidR="00346BF7" w:rsidRPr="00385D9A" w:rsidRDefault="00346BF7" w:rsidP="00346BF7">
      <w:r w:rsidRPr="00385D9A">
        <w:t xml:space="preserve">The developed AMPTS helped me minimizing the differences in laboratory skills between the different researchers by following a same procedure for BMP testing in which manual handling is minimized, while a huge number of data points are gathered. Particularly for rate assessment test such as the specific methanogenic activity (SMA) test, the high number of data points increases the accuracies of the </w:t>
      </w:r>
      <w:r w:rsidRPr="00385D9A">
        <w:lastRenderedPageBreak/>
        <w:t xml:space="preserve">obtained values. </w:t>
      </w:r>
    </w:p>
    <w:p w:rsidR="00DF3BEA" w:rsidRDefault="00DF3BEA" w:rsidP="00346BF7"/>
    <w:p w:rsidR="00346BF7" w:rsidRDefault="00346BF7" w:rsidP="00346BF7">
      <w:r w:rsidRPr="00385D9A">
        <w:t>By using the AMPTS apparatus we can effectively achieve reproducible results even with students who perform bio-tests for the first time. We are now including the AMPTS as standardized test in our regular curriculum practical work. So yes, both for educational purposes as well as (PhD) research purposes we beneficially make use of the system.</w:t>
      </w:r>
    </w:p>
    <w:p w:rsidR="00DF3BEA" w:rsidRDefault="00DF3BEA" w:rsidP="00346BF7">
      <w:pPr>
        <w:rPr>
          <w:b/>
        </w:rPr>
      </w:pPr>
    </w:p>
    <w:p w:rsidR="00346BF7" w:rsidRPr="00DB0219" w:rsidRDefault="00346BF7" w:rsidP="00346BF7">
      <w:pPr>
        <w:rPr>
          <w:b/>
        </w:rPr>
      </w:pPr>
      <w:r w:rsidRPr="00DB0219">
        <w:rPr>
          <w:rFonts w:hint="eastAsia"/>
          <w:b/>
        </w:rPr>
        <w:t>Jules van Lier</w:t>
      </w:r>
    </w:p>
    <w:p w:rsidR="00346BF7" w:rsidRPr="00346BF7" w:rsidRDefault="00346BF7" w:rsidP="00346BF7">
      <w:pPr>
        <w:rPr>
          <w:sz w:val="16"/>
          <w:szCs w:val="16"/>
        </w:rPr>
      </w:pPr>
      <w:r w:rsidRPr="00346BF7">
        <w:rPr>
          <w:rFonts w:hint="eastAsia"/>
          <w:sz w:val="16"/>
          <w:szCs w:val="16"/>
        </w:rPr>
        <w:t>Jules van Lier</w:t>
      </w:r>
      <w:r w:rsidRPr="00346BF7">
        <w:rPr>
          <w:rFonts w:hint="eastAsia"/>
          <w:sz w:val="16"/>
          <w:szCs w:val="16"/>
        </w:rPr>
        <w:t>博士是代尔夫特理工大学卫生工程系全职教授，兼职于联合国教科文组织</w:t>
      </w:r>
      <w:r w:rsidRPr="00346BF7">
        <w:rPr>
          <w:rFonts w:hint="eastAsia"/>
          <w:sz w:val="16"/>
          <w:szCs w:val="16"/>
        </w:rPr>
        <w:t>-</w:t>
      </w:r>
      <w:r w:rsidRPr="00346BF7">
        <w:rPr>
          <w:rFonts w:hint="eastAsia"/>
          <w:sz w:val="16"/>
          <w:szCs w:val="16"/>
        </w:rPr>
        <w:t>水教育研究所。专业从事厌氧处理技术</w:t>
      </w:r>
      <w:r w:rsidRPr="00346BF7">
        <w:rPr>
          <w:rFonts w:hint="eastAsia"/>
          <w:sz w:val="16"/>
          <w:szCs w:val="16"/>
        </w:rPr>
        <w:t xml:space="preserve">, </w:t>
      </w:r>
      <w:r w:rsidRPr="00346BF7">
        <w:rPr>
          <w:rFonts w:hint="eastAsia"/>
          <w:sz w:val="16"/>
          <w:szCs w:val="16"/>
        </w:rPr>
        <w:t>于荷兰瓦赫宁根大学获得硕士和博士学位。</w:t>
      </w:r>
      <w:r w:rsidRPr="00346BF7">
        <w:rPr>
          <w:rFonts w:hint="eastAsia"/>
          <w:sz w:val="16"/>
          <w:szCs w:val="16"/>
        </w:rPr>
        <w:t>1997-2005</w:t>
      </w:r>
      <w:r w:rsidRPr="00346BF7">
        <w:rPr>
          <w:rFonts w:hint="eastAsia"/>
          <w:sz w:val="16"/>
          <w:szCs w:val="16"/>
        </w:rPr>
        <w:t>年</w:t>
      </w:r>
      <w:r w:rsidRPr="00346BF7">
        <w:rPr>
          <w:rFonts w:hint="eastAsia"/>
          <w:sz w:val="16"/>
          <w:szCs w:val="16"/>
        </w:rPr>
        <w:t xml:space="preserve">, </w:t>
      </w:r>
      <w:r w:rsidRPr="00346BF7">
        <w:rPr>
          <w:rFonts w:hint="eastAsia"/>
          <w:sz w:val="16"/>
          <w:szCs w:val="16"/>
        </w:rPr>
        <w:t>曾任</w:t>
      </w:r>
      <w:r w:rsidRPr="00346BF7">
        <w:rPr>
          <w:rFonts w:hint="eastAsia"/>
          <w:sz w:val="16"/>
          <w:szCs w:val="16"/>
        </w:rPr>
        <w:t>Lettinga</w:t>
      </w:r>
      <w:r w:rsidRPr="00346BF7">
        <w:rPr>
          <w:rFonts w:hint="eastAsia"/>
          <w:sz w:val="16"/>
          <w:szCs w:val="16"/>
        </w:rPr>
        <w:t>基金会</w:t>
      </w:r>
      <w:r w:rsidRPr="00346BF7">
        <w:rPr>
          <w:rFonts w:hint="eastAsia"/>
          <w:sz w:val="16"/>
          <w:szCs w:val="16"/>
        </w:rPr>
        <w:t>(LeAF)</w:t>
      </w:r>
      <w:r w:rsidRPr="00346BF7">
        <w:rPr>
          <w:rFonts w:hint="eastAsia"/>
          <w:sz w:val="16"/>
          <w:szCs w:val="16"/>
        </w:rPr>
        <w:t>主任</w:t>
      </w:r>
      <w:r w:rsidRPr="00346BF7">
        <w:rPr>
          <w:rFonts w:hint="eastAsia"/>
          <w:sz w:val="16"/>
          <w:szCs w:val="16"/>
        </w:rPr>
        <w:t xml:space="preserve">, </w:t>
      </w:r>
      <w:r w:rsidRPr="00346BF7">
        <w:rPr>
          <w:rFonts w:hint="eastAsia"/>
          <w:sz w:val="16"/>
          <w:szCs w:val="16"/>
        </w:rPr>
        <w:t>现任</w:t>
      </w:r>
      <w:r w:rsidRPr="00346BF7">
        <w:rPr>
          <w:rFonts w:hint="eastAsia"/>
          <w:sz w:val="16"/>
          <w:szCs w:val="16"/>
        </w:rPr>
        <w:t>LeAF</w:t>
      </w:r>
      <w:r w:rsidRPr="00346BF7">
        <w:rPr>
          <w:rFonts w:hint="eastAsia"/>
          <w:sz w:val="16"/>
          <w:szCs w:val="16"/>
        </w:rPr>
        <w:t>执行董事会会员及科学顾问。</w:t>
      </w:r>
      <w:r w:rsidRPr="00346BF7">
        <w:rPr>
          <w:rFonts w:hint="eastAsia"/>
          <w:sz w:val="16"/>
          <w:szCs w:val="16"/>
        </w:rPr>
        <w:t>2001-2009</w:t>
      </w:r>
      <w:r w:rsidRPr="00346BF7">
        <w:rPr>
          <w:rFonts w:hint="eastAsia"/>
          <w:sz w:val="16"/>
          <w:szCs w:val="16"/>
        </w:rPr>
        <w:t>年</w:t>
      </w:r>
      <w:r w:rsidRPr="00346BF7">
        <w:rPr>
          <w:rFonts w:hint="eastAsia"/>
          <w:sz w:val="16"/>
          <w:szCs w:val="16"/>
        </w:rPr>
        <w:t xml:space="preserve">, </w:t>
      </w:r>
      <w:r w:rsidRPr="00346BF7">
        <w:rPr>
          <w:rFonts w:hint="eastAsia"/>
          <w:sz w:val="16"/>
          <w:szCs w:val="16"/>
        </w:rPr>
        <w:t>任“</w:t>
      </w:r>
      <w:r w:rsidRPr="00346BF7">
        <w:rPr>
          <w:rFonts w:hint="eastAsia"/>
          <w:sz w:val="16"/>
          <w:szCs w:val="16"/>
        </w:rPr>
        <w:t>IWA</w:t>
      </w:r>
      <w:r w:rsidRPr="00346BF7">
        <w:rPr>
          <w:rFonts w:hint="eastAsia"/>
          <w:sz w:val="16"/>
          <w:szCs w:val="16"/>
        </w:rPr>
        <w:t>厌氧消化专业委员会”主席。担任多个科学期刊的主编</w:t>
      </w:r>
      <w:r w:rsidRPr="00346BF7">
        <w:rPr>
          <w:rFonts w:hint="eastAsia"/>
          <w:sz w:val="16"/>
          <w:szCs w:val="16"/>
        </w:rPr>
        <w:t>(</w:t>
      </w:r>
      <w:r w:rsidRPr="00346BF7">
        <w:rPr>
          <w:rFonts w:hint="eastAsia"/>
          <w:sz w:val="16"/>
          <w:szCs w:val="16"/>
        </w:rPr>
        <w:t>或副主编</w:t>
      </w:r>
      <w:r w:rsidRPr="00346BF7">
        <w:rPr>
          <w:rFonts w:hint="eastAsia"/>
          <w:sz w:val="16"/>
          <w:szCs w:val="16"/>
        </w:rPr>
        <w:t>)</w:t>
      </w:r>
      <w:r w:rsidRPr="00346BF7">
        <w:rPr>
          <w:rFonts w:hint="eastAsia"/>
          <w:sz w:val="16"/>
          <w:szCs w:val="16"/>
        </w:rPr>
        <w:t>。帕克技术顾问委员会成员</w:t>
      </w:r>
      <w:r w:rsidRPr="00346BF7">
        <w:rPr>
          <w:rFonts w:hint="eastAsia"/>
          <w:sz w:val="16"/>
          <w:szCs w:val="16"/>
        </w:rPr>
        <w:t xml:space="preserve">, </w:t>
      </w:r>
      <w:r w:rsidRPr="00346BF7">
        <w:rPr>
          <w:rFonts w:hint="eastAsia"/>
          <w:sz w:val="16"/>
          <w:szCs w:val="16"/>
        </w:rPr>
        <w:t>阿姆斯特丹世界水网顾问委员会成员</w:t>
      </w:r>
      <w:r w:rsidRPr="00346BF7">
        <w:rPr>
          <w:rFonts w:hint="eastAsia"/>
          <w:sz w:val="16"/>
          <w:szCs w:val="16"/>
        </w:rPr>
        <w:t>, STOWA</w:t>
      </w:r>
      <w:r w:rsidRPr="00346BF7">
        <w:rPr>
          <w:rFonts w:hint="eastAsia"/>
          <w:sz w:val="16"/>
          <w:szCs w:val="16"/>
        </w:rPr>
        <w:t>基金支持的荷兰水议会计划委员会废水研究成员。</w:t>
      </w:r>
      <w:r w:rsidRPr="00346BF7">
        <w:rPr>
          <w:rFonts w:hint="eastAsia"/>
          <w:sz w:val="16"/>
          <w:szCs w:val="16"/>
        </w:rPr>
        <w:t>Jules van Lier</w:t>
      </w:r>
      <w:r w:rsidRPr="00346BF7">
        <w:rPr>
          <w:rFonts w:hint="eastAsia"/>
          <w:sz w:val="16"/>
          <w:szCs w:val="16"/>
        </w:rPr>
        <w:t>教授主要研究方向为废水或废物处理技术、资源回收</w:t>
      </w:r>
      <w:r w:rsidRPr="00346BF7">
        <w:rPr>
          <w:rFonts w:hint="eastAsia"/>
          <w:sz w:val="16"/>
          <w:szCs w:val="16"/>
        </w:rPr>
        <w:t>(</w:t>
      </w:r>
      <w:r w:rsidRPr="00346BF7">
        <w:rPr>
          <w:rFonts w:hint="eastAsia"/>
          <w:sz w:val="16"/>
          <w:szCs w:val="16"/>
        </w:rPr>
        <w:t>如水、营养物质、沼气，元素等</w:t>
      </w:r>
      <w:r w:rsidRPr="00346BF7">
        <w:rPr>
          <w:rFonts w:hint="eastAsia"/>
          <w:sz w:val="16"/>
          <w:szCs w:val="16"/>
        </w:rPr>
        <w:t>)</w:t>
      </w:r>
      <w:r w:rsidRPr="00346BF7">
        <w:rPr>
          <w:rFonts w:hint="eastAsia"/>
          <w:sz w:val="16"/>
          <w:szCs w:val="16"/>
        </w:rPr>
        <w:t>。研究项目主要集中在工业循环水与污水回收用于农业灌溉。发表论文</w:t>
      </w:r>
      <w:r w:rsidR="00C739B2">
        <w:rPr>
          <w:sz w:val="16"/>
          <w:szCs w:val="16"/>
        </w:rPr>
        <w:t>3</w:t>
      </w:r>
      <w:r w:rsidRPr="00346BF7">
        <w:rPr>
          <w:rFonts w:hint="eastAsia"/>
          <w:sz w:val="16"/>
          <w:szCs w:val="16"/>
        </w:rPr>
        <w:t>00</w:t>
      </w:r>
      <w:r w:rsidRPr="00346BF7">
        <w:rPr>
          <w:rFonts w:hint="eastAsia"/>
          <w:sz w:val="16"/>
          <w:szCs w:val="16"/>
        </w:rPr>
        <w:t>余篇。</w:t>
      </w:r>
    </w:p>
    <w:p w:rsidR="00D00A30" w:rsidRDefault="00D00A30" w:rsidP="00DB0219">
      <w:pPr>
        <w:widowControl/>
        <w:jc w:val="left"/>
        <w:rPr>
          <w:rFonts w:ascii="Times New Roman" w:hAnsi="Times New Roman"/>
          <w:kern w:val="0"/>
          <w:sz w:val="20"/>
          <w:szCs w:val="28"/>
        </w:rPr>
      </w:pPr>
    </w:p>
    <w:p w:rsidR="00D00A30" w:rsidRPr="00D00A30" w:rsidRDefault="00D00A30" w:rsidP="00DB0219">
      <w:pPr>
        <w:widowControl/>
        <w:jc w:val="left"/>
        <w:rPr>
          <w:rFonts w:ascii="Times New Roman" w:hAnsi="Times New Roman"/>
          <w:b/>
          <w:kern w:val="0"/>
          <w:sz w:val="20"/>
          <w:szCs w:val="28"/>
        </w:rPr>
      </w:pPr>
      <w:r w:rsidRPr="00D00A30">
        <w:rPr>
          <w:rFonts w:ascii="Times New Roman" w:hAnsi="Times New Roman" w:hint="eastAsia"/>
          <w:b/>
          <w:kern w:val="0"/>
          <w:sz w:val="20"/>
          <w:szCs w:val="28"/>
        </w:rPr>
        <w:t>清华大学</w:t>
      </w:r>
    </w:p>
    <w:p w:rsidR="00DB0219" w:rsidRDefault="00DB0219" w:rsidP="00DB0219">
      <w:pPr>
        <w:widowControl/>
        <w:jc w:val="left"/>
        <w:rPr>
          <w:rFonts w:ascii="宋体" w:hAnsi="宋体" w:cs="Tahoma"/>
          <w:color w:val="000000"/>
          <w:kern w:val="0"/>
          <w:sz w:val="21"/>
          <w:szCs w:val="21"/>
        </w:rPr>
      </w:pPr>
      <w:r w:rsidRPr="00DB0219">
        <w:rPr>
          <w:rFonts w:ascii="宋体" w:hAnsi="宋体" w:cs="Tahoma" w:hint="eastAsia"/>
          <w:color w:val="000000"/>
          <w:kern w:val="0"/>
          <w:sz w:val="21"/>
          <w:szCs w:val="21"/>
        </w:rPr>
        <w:t>“清华—苏伊士环境环境科学与工程实验室实践教学中心”是国家级实验与实践教学示范中心，校企合作设立的知识传播和科学共享平台。位于清华大学中心位置。中心仪器先进，设备水平领先全国高校。清华大学和苏伊士环境集团以此实践教学中心为平台的合作主要包括针对污水以及固体废弃物处理领域的学术和技术交流。</w:t>
      </w:r>
    </w:p>
    <w:p w:rsidR="00C739B2" w:rsidRDefault="00C739B2" w:rsidP="00DB0219">
      <w:pPr>
        <w:widowControl/>
        <w:jc w:val="left"/>
        <w:rPr>
          <w:rFonts w:ascii="Tahoma" w:hAnsi="Tahoma" w:cs="Tahoma" w:hint="eastAsia"/>
          <w:color w:val="000000"/>
          <w:kern w:val="0"/>
          <w:sz w:val="13"/>
          <w:szCs w:val="13"/>
        </w:rPr>
      </w:pPr>
    </w:p>
    <w:p w:rsidR="00DB0219" w:rsidRPr="00DB0219" w:rsidRDefault="00DB0219" w:rsidP="00DB0219">
      <w:pPr>
        <w:widowControl/>
        <w:jc w:val="left"/>
        <w:rPr>
          <w:rFonts w:ascii="Tahoma" w:hAnsi="Tahoma" w:cs="Tahoma"/>
          <w:color w:val="000000"/>
          <w:kern w:val="0"/>
          <w:sz w:val="13"/>
          <w:szCs w:val="13"/>
        </w:rPr>
      </w:pPr>
      <w:r w:rsidRPr="00DB0219">
        <w:rPr>
          <w:rFonts w:asciiTheme="minorHAnsi" w:eastAsiaTheme="minorEastAsia" w:hAnsiTheme="minorHAnsi" w:cs="宋体" w:hint="eastAsia"/>
          <w:color w:val="000000"/>
          <w:kern w:val="0"/>
        </w:rPr>
        <w:t>厌氧消化技术作为固体废弃物和高浓度有机物污水的主流处理技术，在污染削减、能源回收等环保领域的优点也为专人人士熟知。清华大学秉着“学习工艺知识、增强工程实践能力、提高工程素质、培养创新精神和创新能力”新型课程教学目标为指导，从研究型大学的培养目标出发，除了各种环境技术工艺训练外，还借助</w:t>
      </w:r>
      <w:r w:rsidRPr="00DB0219">
        <w:rPr>
          <w:rFonts w:ascii="宋体" w:hAnsi="宋体" w:cs="宋体"/>
          <w:color w:val="000000"/>
          <w:kern w:val="0"/>
        </w:rPr>
        <w:t>AMPTS</w:t>
      </w:r>
      <w:r w:rsidR="00695C57">
        <w:rPr>
          <w:rFonts w:ascii="宋体" w:hAnsi="宋体" w:cs="宋体" w:hint="eastAsia"/>
          <w:color w:val="000000"/>
          <w:kern w:val="0"/>
        </w:rPr>
        <w:t>、有机废水处理IC反应器</w:t>
      </w:r>
      <w:r w:rsidRPr="00DB0219">
        <w:rPr>
          <w:rFonts w:asciiTheme="minorHAnsi" w:eastAsiaTheme="minorEastAsia" w:hAnsiTheme="minorHAnsi" w:cs="宋体" w:hint="eastAsia"/>
          <w:color w:val="000000"/>
          <w:kern w:val="0"/>
        </w:rPr>
        <w:t>等设备，安排局域网络条件下的物料产甲烷及毒性测试，以优化工艺参数设计，使实践教学尽可能结合真实的教学产品进行，使学生了解工程技术的综合性、先进性和前沿性。</w:t>
      </w:r>
    </w:p>
    <w:p w:rsidR="008A0B35" w:rsidRPr="00DB0219" w:rsidRDefault="008A0B35" w:rsidP="00346BF7">
      <w:pPr>
        <w:rPr>
          <w:rFonts w:ascii="Times New Roman" w:hAnsi="Times New Roman"/>
          <w:kern w:val="0"/>
          <w:sz w:val="20"/>
          <w:szCs w:val="28"/>
        </w:rPr>
      </w:pPr>
    </w:p>
    <w:p w:rsidR="008A0B35" w:rsidRDefault="008A0B35" w:rsidP="00346BF7">
      <w:pPr>
        <w:rPr>
          <w:rFonts w:ascii="Times New Roman" w:hAnsi="Times New Roman" w:hint="eastAsia"/>
          <w:kern w:val="0"/>
          <w:sz w:val="20"/>
          <w:szCs w:val="28"/>
        </w:rPr>
      </w:pPr>
    </w:p>
    <w:p w:rsidR="00C739B2" w:rsidRPr="00C739B2" w:rsidRDefault="00C739B2" w:rsidP="00346BF7">
      <w:pPr>
        <w:rPr>
          <w:rFonts w:ascii="Times New Roman" w:hAnsi="Times New Roman" w:hint="eastAsia"/>
          <w:b/>
          <w:kern w:val="0"/>
          <w:sz w:val="20"/>
          <w:szCs w:val="28"/>
        </w:rPr>
      </w:pPr>
      <w:r w:rsidRPr="00C739B2">
        <w:rPr>
          <w:rFonts w:ascii="Times New Roman" w:hAnsi="Times New Roman" w:hint="eastAsia"/>
          <w:b/>
          <w:kern w:val="0"/>
          <w:sz w:val="20"/>
          <w:szCs w:val="28"/>
        </w:rPr>
        <w:t>第四</w:t>
      </w:r>
      <w:r w:rsidRPr="00C739B2">
        <w:rPr>
          <w:rFonts w:ascii="Times New Roman" w:hAnsi="Times New Roman"/>
          <w:b/>
          <w:kern w:val="0"/>
          <w:sz w:val="20"/>
          <w:szCs w:val="28"/>
        </w:rPr>
        <w:t>页</w:t>
      </w:r>
    </w:p>
    <w:p w:rsidR="00947948" w:rsidRPr="00DF754B" w:rsidRDefault="00947948" w:rsidP="00947948">
      <w:pPr>
        <w:pStyle w:val="a3"/>
        <w:numPr>
          <w:ilvl w:val="0"/>
          <w:numId w:val="5"/>
        </w:numPr>
        <w:snapToGrid w:val="0"/>
        <w:spacing w:line="240" w:lineRule="atLeast"/>
        <w:ind w:firstLineChars="0"/>
        <w:rPr>
          <w:rFonts w:ascii="Times New Roman" w:hAnsi="Times New Roman"/>
          <w:sz w:val="22"/>
          <w:szCs w:val="24"/>
        </w:rPr>
      </w:pPr>
      <w:r w:rsidRPr="00DF754B">
        <w:rPr>
          <w:rFonts w:ascii="Times New Roman" w:hAnsi="Times New Roman"/>
          <w:sz w:val="22"/>
          <w:szCs w:val="24"/>
        </w:rPr>
        <w:t>消化单元</w:t>
      </w:r>
    </w:p>
    <w:p w:rsidR="00947948" w:rsidRPr="00CC5789" w:rsidRDefault="00947948" w:rsidP="00947948">
      <w:pPr>
        <w:rPr>
          <w:rFonts w:ascii="Times" w:eastAsiaTheme="minorEastAsia" w:hAnsi="Times"/>
          <w:kern w:val="0"/>
          <w:sz w:val="20"/>
          <w:szCs w:val="20"/>
        </w:rPr>
      </w:pPr>
      <w:r w:rsidRPr="00CC5789">
        <w:rPr>
          <w:rFonts w:ascii="Times" w:eastAsiaTheme="minorEastAsia" w:hAnsi="Times"/>
          <w:kern w:val="0"/>
          <w:sz w:val="20"/>
          <w:szCs w:val="20"/>
        </w:rPr>
        <w:t>每批次实验最大反应器数量：</w:t>
      </w:r>
      <w:r w:rsidRPr="00CC5789">
        <w:rPr>
          <w:rFonts w:ascii="Times" w:eastAsiaTheme="minorEastAsia" w:hAnsi="Times"/>
          <w:kern w:val="0"/>
          <w:sz w:val="20"/>
          <w:szCs w:val="20"/>
        </w:rPr>
        <w:t>15</w:t>
      </w:r>
    </w:p>
    <w:p w:rsidR="00947948" w:rsidRPr="00CC5789" w:rsidRDefault="00947948" w:rsidP="00947948">
      <w:pPr>
        <w:rPr>
          <w:rFonts w:ascii="Times" w:eastAsiaTheme="minorEastAsia" w:hAnsi="Times"/>
          <w:kern w:val="0"/>
          <w:sz w:val="20"/>
          <w:szCs w:val="20"/>
        </w:rPr>
      </w:pPr>
      <w:r w:rsidRPr="00CC5789">
        <w:rPr>
          <w:rFonts w:ascii="Times" w:eastAsiaTheme="minorEastAsia" w:hAnsi="Times"/>
          <w:kern w:val="0"/>
          <w:sz w:val="20"/>
          <w:szCs w:val="20"/>
        </w:rPr>
        <w:t>反应器材料：玻璃</w:t>
      </w:r>
    </w:p>
    <w:p w:rsidR="00947948" w:rsidRPr="00CC5789" w:rsidRDefault="00947948" w:rsidP="00947948">
      <w:pPr>
        <w:rPr>
          <w:rFonts w:ascii="Times" w:eastAsiaTheme="minorEastAsia" w:hAnsi="Times"/>
          <w:kern w:val="0"/>
          <w:sz w:val="20"/>
          <w:szCs w:val="20"/>
        </w:rPr>
      </w:pPr>
      <w:r w:rsidRPr="00CC5789">
        <w:rPr>
          <w:rFonts w:ascii="Times" w:eastAsiaTheme="minorEastAsia" w:hAnsi="Times"/>
          <w:kern w:val="0"/>
          <w:sz w:val="20"/>
          <w:szCs w:val="20"/>
        </w:rPr>
        <w:t>反应器体积：</w:t>
      </w:r>
      <w:r w:rsidRPr="00CC5789">
        <w:rPr>
          <w:rFonts w:ascii="Times" w:eastAsiaTheme="minorEastAsia" w:hAnsi="Times"/>
          <w:kern w:val="0"/>
          <w:sz w:val="20"/>
          <w:szCs w:val="20"/>
        </w:rPr>
        <w:t>500 ml</w:t>
      </w:r>
    </w:p>
    <w:p w:rsidR="00947948" w:rsidRPr="00CC5789" w:rsidRDefault="00947948" w:rsidP="00947948">
      <w:pPr>
        <w:rPr>
          <w:rFonts w:ascii="Times" w:eastAsiaTheme="minorEastAsia" w:hAnsi="Times"/>
          <w:kern w:val="0"/>
          <w:sz w:val="20"/>
          <w:szCs w:val="20"/>
        </w:rPr>
      </w:pPr>
      <w:r w:rsidRPr="00CC5789">
        <w:rPr>
          <w:rFonts w:ascii="Times" w:eastAsiaTheme="minorEastAsia" w:hAnsi="Times"/>
          <w:kern w:val="0"/>
          <w:sz w:val="20"/>
          <w:szCs w:val="20"/>
        </w:rPr>
        <w:t>水浴规格：</w:t>
      </w:r>
      <w:r w:rsidRPr="00CC5789">
        <w:rPr>
          <w:rFonts w:ascii="Times" w:eastAsiaTheme="minorEastAsia" w:hAnsi="Times"/>
          <w:kern w:val="0"/>
          <w:sz w:val="20"/>
          <w:szCs w:val="20"/>
        </w:rPr>
        <w:t>53 x 33.5 x 24.2 cm</w:t>
      </w:r>
      <w:r w:rsidRPr="00CC5789">
        <w:rPr>
          <w:rFonts w:ascii="Times" w:eastAsiaTheme="minorEastAsia" w:hAnsi="Times"/>
          <w:kern w:val="0"/>
          <w:sz w:val="20"/>
          <w:szCs w:val="20"/>
        </w:rPr>
        <w:t>（</w:t>
      </w:r>
      <w:r w:rsidRPr="00CC5789">
        <w:rPr>
          <w:rFonts w:ascii="Times" w:eastAsiaTheme="minorEastAsia" w:hAnsi="Times"/>
          <w:kern w:val="0"/>
          <w:sz w:val="20"/>
          <w:szCs w:val="20"/>
        </w:rPr>
        <w:t>18 L</w:t>
      </w:r>
      <w:r w:rsidRPr="00CC5789">
        <w:rPr>
          <w:rFonts w:ascii="Times" w:eastAsiaTheme="minorEastAsia" w:hAnsi="Times"/>
          <w:kern w:val="0"/>
          <w:sz w:val="20"/>
          <w:szCs w:val="20"/>
        </w:rPr>
        <w:t>）</w:t>
      </w:r>
    </w:p>
    <w:p w:rsidR="00947948" w:rsidRPr="00CC5789" w:rsidRDefault="00947948" w:rsidP="00947948">
      <w:pPr>
        <w:rPr>
          <w:rFonts w:ascii="Times" w:eastAsiaTheme="minorEastAsia" w:hAnsi="Times"/>
          <w:kern w:val="0"/>
          <w:sz w:val="20"/>
          <w:szCs w:val="20"/>
        </w:rPr>
      </w:pPr>
      <w:r w:rsidRPr="00CC5789">
        <w:rPr>
          <w:rFonts w:ascii="Times" w:eastAsiaTheme="minorEastAsia" w:hAnsi="Times"/>
          <w:kern w:val="0"/>
          <w:sz w:val="20"/>
          <w:szCs w:val="20"/>
        </w:rPr>
        <w:t>温度控制：</w:t>
      </w:r>
      <w:r w:rsidRPr="00CC5789">
        <w:rPr>
          <w:rFonts w:ascii="Times" w:eastAsiaTheme="minorEastAsia" w:hAnsi="Times"/>
          <w:kern w:val="0"/>
          <w:sz w:val="20"/>
          <w:szCs w:val="20"/>
        </w:rPr>
        <w:t>30-95℃</w:t>
      </w:r>
      <w:r w:rsidRPr="00CC5789">
        <w:rPr>
          <w:rFonts w:ascii="Times" w:eastAsiaTheme="minorEastAsia" w:hAnsi="Times"/>
          <w:kern w:val="0"/>
          <w:sz w:val="20"/>
          <w:szCs w:val="20"/>
        </w:rPr>
        <w:t>（</w:t>
      </w:r>
      <w:r w:rsidRPr="00CC5789">
        <w:rPr>
          <w:rFonts w:ascii="Times" w:eastAsiaTheme="minorEastAsia" w:hAnsi="Times" w:hint="eastAsia"/>
          <w:kern w:val="0"/>
          <w:sz w:val="20"/>
          <w:szCs w:val="20"/>
        </w:rPr>
        <w:t>精确度</w:t>
      </w:r>
      <w:r w:rsidRPr="00CC5789">
        <w:rPr>
          <w:rFonts w:ascii="Times" w:eastAsiaTheme="minorEastAsia" w:hAnsi="Times"/>
          <w:kern w:val="0"/>
          <w:sz w:val="20"/>
          <w:szCs w:val="20"/>
        </w:rPr>
        <w:t>±0.2℃</w:t>
      </w:r>
      <w:r w:rsidRPr="00CC5789">
        <w:rPr>
          <w:rFonts w:ascii="Times" w:eastAsiaTheme="minorEastAsia" w:hAnsi="Times"/>
          <w:kern w:val="0"/>
          <w:sz w:val="20"/>
          <w:szCs w:val="20"/>
        </w:rPr>
        <w:t>）</w:t>
      </w:r>
    </w:p>
    <w:p w:rsidR="00947948" w:rsidRDefault="00947948" w:rsidP="00947948">
      <w:pPr>
        <w:rPr>
          <w:rFonts w:ascii="Times" w:eastAsiaTheme="minorEastAsia" w:hAnsi="Times"/>
          <w:kern w:val="0"/>
          <w:sz w:val="20"/>
          <w:szCs w:val="20"/>
        </w:rPr>
      </w:pPr>
      <w:r w:rsidRPr="00C739B2">
        <w:rPr>
          <w:rFonts w:ascii="Times" w:eastAsiaTheme="minorEastAsia" w:hAnsi="Times"/>
          <w:kern w:val="0"/>
          <w:sz w:val="20"/>
          <w:szCs w:val="20"/>
        </w:rPr>
        <w:t>物料混合：机械搅拌，</w:t>
      </w:r>
      <w:r w:rsidRPr="00C739B2">
        <w:rPr>
          <w:rFonts w:ascii="Times" w:eastAsiaTheme="minorEastAsia" w:hAnsi="Times" w:hint="eastAsia"/>
          <w:kern w:val="0"/>
          <w:sz w:val="20"/>
          <w:szCs w:val="20"/>
        </w:rPr>
        <w:t>可控</w:t>
      </w:r>
      <w:r w:rsidRPr="00C739B2">
        <w:rPr>
          <w:rFonts w:ascii="Times" w:eastAsiaTheme="minorEastAsia" w:hAnsi="Times"/>
          <w:kern w:val="0"/>
          <w:sz w:val="20"/>
          <w:szCs w:val="20"/>
        </w:rPr>
        <w:t>搅拌</w:t>
      </w:r>
      <w:r w:rsidRPr="00C739B2">
        <w:rPr>
          <w:rFonts w:ascii="Times" w:eastAsiaTheme="minorEastAsia" w:hAnsi="Times" w:hint="eastAsia"/>
          <w:kern w:val="0"/>
          <w:sz w:val="20"/>
          <w:szCs w:val="20"/>
        </w:rPr>
        <w:t>速率和</w:t>
      </w:r>
      <w:r w:rsidRPr="00C739B2">
        <w:rPr>
          <w:rFonts w:ascii="Times" w:eastAsiaTheme="minorEastAsia" w:hAnsi="Times"/>
          <w:kern w:val="0"/>
          <w:sz w:val="20"/>
          <w:szCs w:val="20"/>
        </w:rPr>
        <w:t>周期，最大转速达</w:t>
      </w:r>
      <w:r w:rsidR="00C739B2" w:rsidRPr="00C739B2">
        <w:rPr>
          <w:rFonts w:ascii="Times" w:eastAsiaTheme="minorEastAsia" w:hAnsi="Times"/>
          <w:color w:val="FF0000"/>
          <w:kern w:val="0"/>
          <w:sz w:val="20"/>
          <w:szCs w:val="20"/>
        </w:rPr>
        <w:t>200</w:t>
      </w:r>
      <w:r w:rsidRPr="00C739B2">
        <w:rPr>
          <w:rFonts w:ascii="Times" w:eastAsiaTheme="minorEastAsia" w:hAnsi="Times"/>
          <w:color w:val="FF0000"/>
          <w:kern w:val="0"/>
          <w:sz w:val="20"/>
          <w:szCs w:val="20"/>
        </w:rPr>
        <w:t>rpm</w:t>
      </w:r>
    </w:p>
    <w:p w:rsidR="00947948" w:rsidRPr="00CC5789" w:rsidRDefault="00947948" w:rsidP="00947948">
      <w:pPr>
        <w:rPr>
          <w:rFonts w:ascii="Times" w:eastAsiaTheme="minorEastAsia" w:hAnsi="Times"/>
          <w:kern w:val="0"/>
          <w:sz w:val="20"/>
          <w:szCs w:val="20"/>
        </w:rPr>
      </w:pPr>
    </w:p>
    <w:p w:rsidR="00947948" w:rsidRPr="00DF754B" w:rsidRDefault="00947948" w:rsidP="00947948">
      <w:pPr>
        <w:pStyle w:val="a3"/>
        <w:numPr>
          <w:ilvl w:val="0"/>
          <w:numId w:val="4"/>
        </w:numPr>
        <w:snapToGrid w:val="0"/>
        <w:spacing w:line="240" w:lineRule="atLeast"/>
        <w:ind w:firstLineChars="0"/>
        <w:rPr>
          <w:rFonts w:ascii="Times New Roman" w:hAnsi="Times New Roman"/>
          <w:sz w:val="22"/>
          <w:szCs w:val="24"/>
        </w:rPr>
      </w:pPr>
      <w:r w:rsidRPr="00DF754B">
        <w:rPr>
          <w:rFonts w:ascii="Times New Roman" w:hAnsi="Times New Roman"/>
          <w:sz w:val="22"/>
          <w:szCs w:val="24"/>
        </w:rPr>
        <w:t>CO</w:t>
      </w:r>
      <w:r w:rsidRPr="00DF754B">
        <w:rPr>
          <w:rFonts w:ascii="Times New Roman" w:hAnsi="Times New Roman"/>
          <w:sz w:val="22"/>
          <w:szCs w:val="24"/>
          <w:vertAlign w:val="subscript"/>
        </w:rPr>
        <w:t>2</w:t>
      </w:r>
      <w:r w:rsidRPr="00DF754B">
        <w:rPr>
          <w:rFonts w:ascii="Times New Roman" w:hAnsi="Times New Roman" w:hint="eastAsia"/>
          <w:sz w:val="22"/>
          <w:szCs w:val="24"/>
        </w:rPr>
        <w:t>吸附</w:t>
      </w:r>
      <w:r w:rsidRPr="00DF754B">
        <w:rPr>
          <w:rFonts w:ascii="Times New Roman" w:hAnsi="Times New Roman"/>
          <w:sz w:val="22"/>
          <w:szCs w:val="24"/>
        </w:rPr>
        <w:t>单元</w:t>
      </w:r>
    </w:p>
    <w:p w:rsidR="00947948" w:rsidRPr="00CC5789" w:rsidRDefault="00947948" w:rsidP="00947948">
      <w:pPr>
        <w:rPr>
          <w:rFonts w:ascii="Times" w:eastAsiaTheme="minorEastAsia" w:hAnsi="Times"/>
          <w:kern w:val="0"/>
          <w:sz w:val="20"/>
          <w:szCs w:val="20"/>
        </w:rPr>
      </w:pPr>
      <w:r w:rsidRPr="00DF754B">
        <w:rPr>
          <w:rFonts w:ascii="Times New Roman" w:hAnsi="Times New Roman"/>
          <w:sz w:val="22"/>
        </w:rPr>
        <w:t>C</w:t>
      </w:r>
      <w:r w:rsidRPr="00CC5789">
        <w:rPr>
          <w:rFonts w:ascii="Times" w:eastAsiaTheme="minorEastAsia" w:hAnsi="Times"/>
          <w:kern w:val="0"/>
          <w:sz w:val="20"/>
          <w:szCs w:val="20"/>
        </w:rPr>
        <w:t>O2</w:t>
      </w:r>
      <w:r w:rsidRPr="00CC5789">
        <w:rPr>
          <w:rFonts w:ascii="Times" w:eastAsiaTheme="minorEastAsia" w:hAnsi="Times"/>
          <w:kern w:val="0"/>
          <w:sz w:val="20"/>
          <w:szCs w:val="20"/>
        </w:rPr>
        <w:t>吸附瓶数量：可同时连接</w:t>
      </w:r>
      <w:r w:rsidRPr="00CC5789">
        <w:rPr>
          <w:rFonts w:ascii="Times" w:eastAsiaTheme="minorEastAsia" w:hAnsi="Times"/>
          <w:kern w:val="0"/>
          <w:sz w:val="20"/>
          <w:szCs w:val="20"/>
        </w:rPr>
        <w:t>15</w:t>
      </w:r>
      <w:r w:rsidRPr="00CC5789">
        <w:rPr>
          <w:rFonts w:ascii="Times" w:eastAsiaTheme="minorEastAsia" w:hAnsi="Times"/>
          <w:kern w:val="0"/>
          <w:sz w:val="20"/>
          <w:szCs w:val="20"/>
        </w:rPr>
        <w:t>个反应器</w:t>
      </w:r>
    </w:p>
    <w:p w:rsidR="00947948" w:rsidRPr="00CC5789" w:rsidRDefault="00947948" w:rsidP="00947948">
      <w:pPr>
        <w:rPr>
          <w:rFonts w:ascii="Times" w:eastAsiaTheme="minorEastAsia" w:hAnsi="Times"/>
          <w:kern w:val="0"/>
          <w:sz w:val="20"/>
          <w:szCs w:val="20"/>
        </w:rPr>
      </w:pPr>
      <w:r w:rsidRPr="00CC5789">
        <w:rPr>
          <w:rFonts w:ascii="Times" w:eastAsiaTheme="minorEastAsia" w:hAnsi="Times"/>
          <w:kern w:val="0"/>
          <w:sz w:val="20"/>
          <w:szCs w:val="20"/>
        </w:rPr>
        <w:t>CO2</w:t>
      </w:r>
      <w:r w:rsidRPr="00CC5789">
        <w:rPr>
          <w:rFonts w:ascii="Times" w:eastAsiaTheme="minorEastAsia" w:hAnsi="Times"/>
          <w:kern w:val="0"/>
          <w:sz w:val="20"/>
          <w:szCs w:val="20"/>
        </w:rPr>
        <w:t>吸附瓶体积：</w:t>
      </w:r>
      <w:r w:rsidRPr="00CC5789">
        <w:rPr>
          <w:rFonts w:ascii="Times" w:eastAsiaTheme="minorEastAsia" w:hAnsi="Times"/>
          <w:kern w:val="0"/>
          <w:sz w:val="20"/>
          <w:szCs w:val="20"/>
        </w:rPr>
        <w:t>100ml</w:t>
      </w:r>
    </w:p>
    <w:p w:rsidR="00947948" w:rsidRPr="00CC5789" w:rsidRDefault="00947948" w:rsidP="00947948">
      <w:pPr>
        <w:rPr>
          <w:rFonts w:ascii="Times" w:eastAsiaTheme="minorEastAsia" w:hAnsi="Times"/>
          <w:kern w:val="0"/>
          <w:sz w:val="20"/>
          <w:szCs w:val="20"/>
        </w:rPr>
      </w:pPr>
      <w:r w:rsidRPr="00CC5789">
        <w:rPr>
          <w:rFonts w:ascii="Times" w:eastAsiaTheme="minorEastAsia" w:hAnsi="Times"/>
          <w:kern w:val="0"/>
          <w:sz w:val="20"/>
          <w:szCs w:val="20"/>
        </w:rPr>
        <w:t>规格尺寸：</w:t>
      </w:r>
      <w:r w:rsidRPr="00CC5789">
        <w:rPr>
          <w:rFonts w:ascii="Times" w:eastAsiaTheme="minorEastAsia" w:hAnsi="Times"/>
          <w:kern w:val="0"/>
          <w:sz w:val="20"/>
          <w:szCs w:val="20"/>
        </w:rPr>
        <w:t xml:space="preserve">44 x 30 x 6 cm      </w:t>
      </w:r>
    </w:p>
    <w:p w:rsidR="00947948" w:rsidRPr="00CC5789" w:rsidRDefault="00947948" w:rsidP="00947948">
      <w:pPr>
        <w:rPr>
          <w:rFonts w:ascii="Times" w:eastAsiaTheme="minorEastAsia" w:hAnsi="Times"/>
          <w:kern w:val="0"/>
          <w:sz w:val="20"/>
          <w:szCs w:val="20"/>
        </w:rPr>
      </w:pPr>
      <w:r w:rsidRPr="00CC5789">
        <w:rPr>
          <w:rFonts w:ascii="Times" w:eastAsiaTheme="minorEastAsia" w:hAnsi="Times"/>
          <w:kern w:val="0"/>
          <w:sz w:val="20"/>
          <w:szCs w:val="20"/>
        </w:rPr>
        <w:lastRenderedPageBreak/>
        <w:t>吸收液：</w:t>
      </w:r>
      <w:r w:rsidRPr="00CC5789">
        <w:rPr>
          <w:rFonts w:ascii="Times" w:eastAsiaTheme="minorEastAsia" w:hAnsi="Times"/>
          <w:kern w:val="0"/>
          <w:sz w:val="20"/>
          <w:szCs w:val="20"/>
        </w:rPr>
        <w:t>80ml</w:t>
      </w:r>
      <w:r w:rsidRPr="00CC5789">
        <w:rPr>
          <w:rFonts w:ascii="Times" w:eastAsiaTheme="minorEastAsia" w:hAnsi="Times"/>
          <w:kern w:val="0"/>
          <w:sz w:val="20"/>
          <w:szCs w:val="20"/>
        </w:rPr>
        <w:t>，</w:t>
      </w:r>
      <w:r w:rsidRPr="00CC5789">
        <w:rPr>
          <w:rFonts w:ascii="Times" w:eastAsiaTheme="minorEastAsia" w:hAnsi="Times"/>
          <w:kern w:val="0"/>
          <w:sz w:val="20"/>
          <w:szCs w:val="20"/>
        </w:rPr>
        <w:t>3M  NaOH</w:t>
      </w:r>
      <w:r w:rsidRPr="00CC5789">
        <w:rPr>
          <w:rFonts w:ascii="Times" w:eastAsiaTheme="minorEastAsia" w:hAnsi="Times"/>
          <w:kern w:val="0"/>
          <w:sz w:val="20"/>
          <w:szCs w:val="20"/>
        </w:rPr>
        <w:t>溶液和</w:t>
      </w:r>
      <w:r w:rsidR="00950F11">
        <w:rPr>
          <w:rFonts w:ascii="Times" w:eastAsiaTheme="minorEastAsia" w:hAnsi="Times" w:hint="eastAsia"/>
          <w:kern w:val="0"/>
          <w:sz w:val="20"/>
          <w:szCs w:val="20"/>
        </w:rPr>
        <w:t>p</w:t>
      </w:r>
      <w:r w:rsidRPr="00CC5789">
        <w:rPr>
          <w:rFonts w:ascii="Times" w:eastAsiaTheme="minorEastAsia" w:hAnsi="Times"/>
          <w:kern w:val="0"/>
          <w:sz w:val="20"/>
          <w:szCs w:val="20"/>
        </w:rPr>
        <w:t>H</w:t>
      </w:r>
      <w:r w:rsidRPr="00CC5789">
        <w:rPr>
          <w:rFonts w:ascii="Times" w:eastAsiaTheme="minorEastAsia" w:hAnsi="Times"/>
          <w:kern w:val="0"/>
          <w:sz w:val="20"/>
          <w:szCs w:val="20"/>
        </w:rPr>
        <w:t>指示剂（不在供货范围内）</w:t>
      </w:r>
    </w:p>
    <w:p w:rsidR="00947948" w:rsidRDefault="00947948" w:rsidP="00947948">
      <w:pPr>
        <w:rPr>
          <w:rFonts w:ascii="Times" w:eastAsiaTheme="minorEastAsia" w:hAnsi="Times"/>
          <w:kern w:val="0"/>
          <w:sz w:val="20"/>
          <w:szCs w:val="20"/>
        </w:rPr>
      </w:pPr>
      <w:r w:rsidRPr="00CC5789">
        <w:rPr>
          <w:rFonts w:ascii="Times" w:eastAsiaTheme="minorEastAsia" w:hAnsi="Times"/>
          <w:kern w:val="0"/>
          <w:sz w:val="20"/>
          <w:szCs w:val="20"/>
        </w:rPr>
        <w:t>二氧化碳吸收效率：</w:t>
      </w:r>
      <w:r w:rsidRPr="00CC5789">
        <w:rPr>
          <w:rFonts w:ascii="Times" w:eastAsiaTheme="minorEastAsia" w:hAnsi="Times"/>
          <w:kern w:val="0"/>
          <w:sz w:val="20"/>
          <w:szCs w:val="20"/>
        </w:rPr>
        <w:t>&gt;98%</w:t>
      </w:r>
    </w:p>
    <w:p w:rsidR="00947948" w:rsidRPr="00CC5789" w:rsidRDefault="00947948" w:rsidP="00947948">
      <w:pPr>
        <w:rPr>
          <w:rFonts w:ascii="Times" w:eastAsiaTheme="minorEastAsia" w:hAnsi="Times"/>
          <w:kern w:val="0"/>
          <w:sz w:val="20"/>
          <w:szCs w:val="20"/>
        </w:rPr>
      </w:pPr>
    </w:p>
    <w:p w:rsidR="00947948" w:rsidRPr="00DF754B" w:rsidRDefault="00947948" w:rsidP="00947948">
      <w:pPr>
        <w:pStyle w:val="a3"/>
        <w:numPr>
          <w:ilvl w:val="0"/>
          <w:numId w:val="4"/>
        </w:numPr>
        <w:ind w:firstLineChars="0"/>
        <w:rPr>
          <w:rFonts w:ascii="Times New Roman" w:hAnsi="Times New Roman"/>
          <w:sz w:val="22"/>
          <w:szCs w:val="24"/>
        </w:rPr>
      </w:pPr>
      <w:r>
        <w:rPr>
          <w:rFonts w:ascii="Times New Roman" w:hAnsi="Times New Roman" w:hint="eastAsia"/>
          <w:sz w:val="22"/>
          <w:szCs w:val="24"/>
        </w:rPr>
        <w:t>气体</w:t>
      </w:r>
      <w:r>
        <w:rPr>
          <w:rFonts w:ascii="Times New Roman" w:hAnsi="Times New Roman"/>
          <w:sz w:val="22"/>
          <w:szCs w:val="24"/>
        </w:rPr>
        <w:t>测</w:t>
      </w:r>
      <w:r>
        <w:rPr>
          <w:rFonts w:ascii="Times New Roman" w:hAnsi="Times New Roman" w:hint="eastAsia"/>
          <w:sz w:val="22"/>
          <w:szCs w:val="24"/>
        </w:rPr>
        <w:t>定及</w:t>
      </w:r>
      <w:r>
        <w:rPr>
          <w:rFonts w:ascii="Times New Roman" w:hAnsi="Times New Roman"/>
          <w:sz w:val="22"/>
          <w:szCs w:val="24"/>
        </w:rPr>
        <w:t>DAQ</w:t>
      </w:r>
      <w:r w:rsidRPr="00DF754B">
        <w:rPr>
          <w:rFonts w:ascii="Times New Roman" w:hAnsi="Times New Roman"/>
          <w:sz w:val="22"/>
          <w:szCs w:val="24"/>
        </w:rPr>
        <w:t>单元</w:t>
      </w:r>
    </w:p>
    <w:p w:rsidR="00947948" w:rsidRPr="00CC5789" w:rsidRDefault="00947948" w:rsidP="00947948">
      <w:pPr>
        <w:rPr>
          <w:rFonts w:ascii="Times" w:eastAsiaTheme="minorEastAsia" w:hAnsi="Times"/>
          <w:kern w:val="0"/>
          <w:sz w:val="20"/>
          <w:szCs w:val="20"/>
        </w:rPr>
      </w:pPr>
      <w:r w:rsidRPr="00CC5789">
        <w:rPr>
          <w:rFonts w:ascii="Times" w:eastAsiaTheme="minorEastAsia" w:hAnsi="Times"/>
          <w:kern w:val="0"/>
          <w:sz w:val="20"/>
          <w:szCs w:val="20"/>
        </w:rPr>
        <w:t>原理：</w:t>
      </w:r>
      <w:r w:rsidR="00C739B2" w:rsidRPr="00C739B2">
        <w:rPr>
          <w:rFonts w:ascii="Times" w:eastAsiaTheme="minorEastAsia" w:hAnsi="Times" w:hint="eastAsia"/>
          <w:color w:val="FF0000"/>
          <w:kern w:val="0"/>
          <w:sz w:val="20"/>
          <w:szCs w:val="20"/>
        </w:rPr>
        <w:t>气液</w:t>
      </w:r>
      <w:r w:rsidRPr="00CC5789">
        <w:rPr>
          <w:rFonts w:ascii="Times" w:eastAsiaTheme="minorEastAsia" w:hAnsi="Times"/>
          <w:kern w:val="0"/>
          <w:sz w:val="20"/>
          <w:szCs w:val="20"/>
        </w:rPr>
        <w:t>置换</w:t>
      </w:r>
    </w:p>
    <w:p w:rsidR="00947948" w:rsidRPr="00CC5789" w:rsidRDefault="00947948" w:rsidP="00947948">
      <w:pPr>
        <w:rPr>
          <w:rFonts w:ascii="Times" w:eastAsiaTheme="minorEastAsia" w:hAnsi="Times"/>
          <w:kern w:val="0"/>
          <w:sz w:val="20"/>
          <w:szCs w:val="20"/>
        </w:rPr>
      </w:pPr>
      <w:r>
        <w:rPr>
          <w:rFonts w:ascii="Times" w:eastAsiaTheme="minorEastAsia" w:hAnsi="Times"/>
          <w:kern w:val="0"/>
          <w:sz w:val="20"/>
          <w:szCs w:val="20"/>
        </w:rPr>
        <w:t>15</w:t>
      </w:r>
      <w:r>
        <w:rPr>
          <w:rFonts w:ascii="Times" w:eastAsiaTheme="minorEastAsia" w:hAnsi="Times" w:hint="eastAsia"/>
          <w:kern w:val="0"/>
          <w:sz w:val="20"/>
          <w:szCs w:val="20"/>
        </w:rPr>
        <w:t>组微量气体流量采集可同时运行</w:t>
      </w:r>
    </w:p>
    <w:p w:rsidR="00947948" w:rsidRPr="00CC5789" w:rsidRDefault="00947948" w:rsidP="00947948">
      <w:pPr>
        <w:rPr>
          <w:rFonts w:ascii="Times" w:eastAsiaTheme="minorEastAsia" w:hAnsi="Times"/>
          <w:kern w:val="0"/>
          <w:sz w:val="20"/>
          <w:szCs w:val="20"/>
        </w:rPr>
      </w:pPr>
      <w:r>
        <w:rPr>
          <w:rFonts w:ascii="Times" w:eastAsiaTheme="minorEastAsia" w:hAnsi="Times" w:hint="eastAsia"/>
          <w:kern w:val="0"/>
          <w:sz w:val="20"/>
          <w:szCs w:val="20"/>
        </w:rPr>
        <w:t>内置温度及压力传感器</w:t>
      </w:r>
    </w:p>
    <w:p w:rsidR="00947948" w:rsidRDefault="00947948" w:rsidP="00947948">
      <w:pPr>
        <w:rPr>
          <w:rFonts w:ascii="Times" w:eastAsiaTheme="minorEastAsia" w:hAnsi="Times"/>
          <w:kern w:val="0"/>
          <w:sz w:val="20"/>
          <w:szCs w:val="20"/>
        </w:rPr>
      </w:pPr>
      <w:r>
        <w:rPr>
          <w:rFonts w:ascii="Times" w:eastAsiaTheme="minorEastAsia" w:hAnsi="Times"/>
          <w:kern w:val="0"/>
          <w:sz w:val="20"/>
          <w:szCs w:val="20"/>
        </w:rPr>
        <w:t>内嵌式芯片</w:t>
      </w:r>
      <w:r>
        <w:rPr>
          <w:rFonts w:ascii="Times" w:eastAsiaTheme="minorEastAsia" w:hAnsi="Times" w:hint="eastAsia"/>
          <w:kern w:val="0"/>
          <w:sz w:val="20"/>
          <w:szCs w:val="20"/>
        </w:rPr>
        <w:t>完成</w:t>
      </w:r>
      <w:r>
        <w:rPr>
          <w:rFonts w:ascii="Times" w:eastAsiaTheme="minorEastAsia" w:hAnsi="Times"/>
          <w:kern w:val="0"/>
          <w:sz w:val="20"/>
          <w:szCs w:val="20"/>
        </w:rPr>
        <w:t>全自动数据采集及</w:t>
      </w:r>
      <w:r>
        <w:rPr>
          <w:rFonts w:ascii="Times" w:eastAsiaTheme="minorEastAsia" w:hAnsi="Times" w:hint="eastAsia"/>
          <w:kern w:val="0"/>
          <w:sz w:val="20"/>
          <w:szCs w:val="20"/>
        </w:rPr>
        <w:t>分析</w:t>
      </w:r>
    </w:p>
    <w:p w:rsidR="00947948" w:rsidRPr="00CC5789" w:rsidRDefault="00947948" w:rsidP="00947948">
      <w:pPr>
        <w:rPr>
          <w:rFonts w:ascii="Times" w:eastAsiaTheme="minorEastAsia" w:hAnsi="Times"/>
          <w:kern w:val="0"/>
          <w:sz w:val="20"/>
          <w:szCs w:val="20"/>
        </w:rPr>
      </w:pPr>
      <w:r w:rsidRPr="00CC5789">
        <w:rPr>
          <w:rFonts w:ascii="Times" w:eastAsiaTheme="minorEastAsia" w:hAnsi="Times"/>
          <w:kern w:val="0"/>
          <w:sz w:val="20"/>
          <w:szCs w:val="20"/>
        </w:rPr>
        <w:t>测量范围：</w:t>
      </w:r>
      <w:r w:rsidRPr="00CC5789">
        <w:rPr>
          <w:rFonts w:ascii="Times" w:eastAsiaTheme="minorEastAsia" w:hAnsi="Times" w:hint="eastAsia"/>
          <w:kern w:val="0"/>
          <w:sz w:val="20"/>
          <w:szCs w:val="20"/>
        </w:rPr>
        <w:t>10</w:t>
      </w:r>
      <w:r>
        <w:rPr>
          <w:rFonts w:ascii="Times" w:eastAsiaTheme="minorEastAsia" w:hAnsi="Times"/>
          <w:kern w:val="0"/>
          <w:sz w:val="20"/>
          <w:szCs w:val="20"/>
        </w:rPr>
        <w:t>ml/min</w:t>
      </w:r>
      <w:r w:rsidRPr="00CC5789">
        <w:rPr>
          <w:rFonts w:ascii="微软雅黑" w:eastAsia="微软雅黑" w:hAnsi="微软雅黑" w:cs="微软雅黑" w:hint="eastAsia"/>
          <w:kern w:val="0"/>
          <w:sz w:val="20"/>
          <w:szCs w:val="20"/>
        </w:rPr>
        <w:t>〜</w:t>
      </w:r>
      <w:r w:rsidRPr="00CC5789">
        <w:rPr>
          <w:rFonts w:ascii="Times" w:eastAsiaTheme="minorEastAsia" w:hAnsi="Times" w:hint="eastAsia"/>
          <w:kern w:val="0"/>
          <w:sz w:val="20"/>
          <w:szCs w:val="20"/>
        </w:rPr>
        <w:t>120 ml / min</w:t>
      </w:r>
    </w:p>
    <w:p w:rsidR="00947948" w:rsidRPr="00CC5789" w:rsidRDefault="00947948" w:rsidP="00947948">
      <w:pPr>
        <w:rPr>
          <w:rFonts w:ascii="Times" w:eastAsiaTheme="minorEastAsia" w:hAnsi="Times"/>
          <w:kern w:val="0"/>
          <w:sz w:val="20"/>
          <w:szCs w:val="20"/>
        </w:rPr>
      </w:pPr>
      <w:r w:rsidRPr="00CC5789">
        <w:rPr>
          <w:rFonts w:ascii="Times" w:eastAsiaTheme="minorEastAsia" w:hAnsi="Times"/>
          <w:kern w:val="0"/>
          <w:sz w:val="20"/>
          <w:szCs w:val="20"/>
        </w:rPr>
        <w:t>测量分辨率：</w:t>
      </w:r>
      <w:r w:rsidRPr="00CC5789">
        <w:rPr>
          <w:rFonts w:ascii="Times" w:eastAsiaTheme="minorEastAsia" w:hAnsi="Times"/>
          <w:kern w:val="0"/>
          <w:sz w:val="20"/>
          <w:szCs w:val="20"/>
        </w:rPr>
        <w:t>10 ml</w:t>
      </w:r>
    </w:p>
    <w:p w:rsidR="00947948" w:rsidRPr="00CC5789" w:rsidRDefault="00947948" w:rsidP="00947948">
      <w:pPr>
        <w:rPr>
          <w:rFonts w:ascii="Times" w:eastAsiaTheme="minorEastAsia" w:hAnsi="Times"/>
          <w:kern w:val="0"/>
          <w:sz w:val="20"/>
          <w:szCs w:val="20"/>
        </w:rPr>
      </w:pPr>
      <w:r w:rsidRPr="00CC5789">
        <w:rPr>
          <w:rFonts w:ascii="Times" w:eastAsiaTheme="minorEastAsia" w:hAnsi="Times"/>
          <w:kern w:val="0"/>
          <w:sz w:val="20"/>
          <w:szCs w:val="20"/>
        </w:rPr>
        <w:t>规格尺寸：</w:t>
      </w:r>
      <w:r w:rsidRPr="00CC5789">
        <w:rPr>
          <w:rFonts w:ascii="Times" w:eastAsiaTheme="minorEastAsia" w:hAnsi="Times"/>
          <w:kern w:val="0"/>
          <w:sz w:val="20"/>
          <w:szCs w:val="20"/>
        </w:rPr>
        <w:t>51 x 44 x 18 cm</w:t>
      </w:r>
    </w:p>
    <w:p w:rsidR="00947948" w:rsidRPr="00CC5789" w:rsidRDefault="00947948" w:rsidP="00947948">
      <w:pPr>
        <w:rPr>
          <w:rFonts w:ascii="Times" w:eastAsiaTheme="minorEastAsia" w:hAnsi="Times"/>
          <w:kern w:val="0"/>
          <w:sz w:val="20"/>
          <w:szCs w:val="20"/>
        </w:rPr>
      </w:pPr>
      <w:r>
        <w:rPr>
          <w:rFonts w:ascii="Times" w:eastAsiaTheme="minorEastAsia" w:hAnsi="Times" w:hint="eastAsia"/>
          <w:kern w:val="0"/>
          <w:sz w:val="20"/>
          <w:szCs w:val="20"/>
        </w:rPr>
        <w:t>材料</w:t>
      </w:r>
      <w:r w:rsidRPr="00CC5789">
        <w:rPr>
          <w:rFonts w:ascii="Times" w:eastAsiaTheme="minorEastAsia" w:hAnsi="Times"/>
          <w:kern w:val="0"/>
          <w:sz w:val="20"/>
          <w:szCs w:val="20"/>
        </w:rPr>
        <w:t>：</w:t>
      </w:r>
      <w:r>
        <w:rPr>
          <w:rFonts w:ascii="Times" w:eastAsiaTheme="minorEastAsia" w:hAnsi="Times" w:hint="eastAsia"/>
          <w:kern w:val="0"/>
          <w:sz w:val="20"/>
          <w:szCs w:val="20"/>
        </w:rPr>
        <w:t>工程</w:t>
      </w:r>
      <w:r w:rsidRPr="00CC5789">
        <w:rPr>
          <w:rFonts w:ascii="Times" w:eastAsiaTheme="minorEastAsia" w:hAnsi="Times"/>
          <w:kern w:val="0"/>
          <w:sz w:val="20"/>
          <w:szCs w:val="20"/>
        </w:rPr>
        <w:t>塑料</w:t>
      </w:r>
    </w:p>
    <w:p w:rsidR="00947948" w:rsidRPr="00CC5789" w:rsidRDefault="00947948" w:rsidP="00947948">
      <w:pPr>
        <w:rPr>
          <w:rFonts w:ascii="Times" w:eastAsiaTheme="minorEastAsia" w:hAnsi="Times"/>
          <w:kern w:val="0"/>
          <w:sz w:val="20"/>
          <w:szCs w:val="20"/>
        </w:rPr>
      </w:pPr>
      <w:r w:rsidRPr="00CC5789">
        <w:rPr>
          <w:rFonts w:ascii="Times" w:eastAsiaTheme="minorEastAsia" w:hAnsi="Times" w:hint="eastAsia"/>
          <w:kern w:val="0"/>
          <w:sz w:val="20"/>
          <w:szCs w:val="20"/>
        </w:rPr>
        <w:t>重复性</w:t>
      </w:r>
      <w:r>
        <w:rPr>
          <w:rFonts w:ascii="Times" w:eastAsiaTheme="minorEastAsia" w:hAnsi="Times" w:hint="eastAsia"/>
          <w:kern w:val="0"/>
          <w:sz w:val="20"/>
          <w:szCs w:val="20"/>
        </w:rPr>
        <w:t>精度</w:t>
      </w:r>
      <w:r w:rsidRPr="00CC5789">
        <w:rPr>
          <w:rFonts w:ascii="Times" w:eastAsiaTheme="minorEastAsia" w:hAnsi="Times" w:hint="eastAsia"/>
          <w:kern w:val="0"/>
          <w:sz w:val="20"/>
          <w:szCs w:val="20"/>
        </w:rPr>
        <w:t>：</w:t>
      </w:r>
      <w:r w:rsidRPr="00CC5789">
        <w:rPr>
          <w:rFonts w:ascii="Times" w:eastAsiaTheme="minorEastAsia" w:hAnsi="Times"/>
          <w:kern w:val="0"/>
          <w:sz w:val="20"/>
          <w:szCs w:val="20"/>
        </w:rPr>
        <w:t xml:space="preserve">±1% </w:t>
      </w:r>
    </w:p>
    <w:p w:rsidR="00947948" w:rsidRPr="00DF754B" w:rsidRDefault="00947948" w:rsidP="00947948">
      <w:pPr>
        <w:rPr>
          <w:sz w:val="22"/>
          <w:lang w:val="sv-SE"/>
        </w:rPr>
      </w:pPr>
    </w:p>
    <w:p w:rsidR="00947948" w:rsidRDefault="00947948" w:rsidP="00947948">
      <w:pPr>
        <w:pStyle w:val="a3"/>
        <w:numPr>
          <w:ilvl w:val="0"/>
          <w:numId w:val="4"/>
        </w:numPr>
        <w:ind w:firstLineChars="0"/>
        <w:rPr>
          <w:rFonts w:ascii="Times New Roman" w:hAnsi="Times New Roman"/>
          <w:sz w:val="22"/>
          <w:szCs w:val="24"/>
        </w:rPr>
      </w:pPr>
      <w:r w:rsidRPr="00DF754B">
        <w:rPr>
          <w:rFonts w:ascii="Times New Roman" w:hAnsi="Times New Roman"/>
          <w:sz w:val="22"/>
          <w:szCs w:val="24"/>
        </w:rPr>
        <w:t>软件</w:t>
      </w:r>
      <w:r w:rsidRPr="00DF754B">
        <w:rPr>
          <w:rFonts w:ascii="Times New Roman" w:hAnsi="Times New Roman" w:hint="eastAsia"/>
          <w:sz w:val="22"/>
          <w:szCs w:val="24"/>
        </w:rPr>
        <w:t>&amp;</w:t>
      </w:r>
      <w:r w:rsidRPr="00DF754B">
        <w:rPr>
          <w:rFonts w:ascii="Times New Roman" w:hAnsi="Times New Roman" w:hint="eastAsia"/>
          <w:sz w:val="22"/>
          <w:szCs w:val="24"/>
        </w:rPr>
        <w:t>系统</w:t>
      </w:r>
    </w:p>
    <w:p w:rsidR="00947948" w:rsidRPr="00147680" w:rsidRDefault="00947948" w:rsidP="00947948">
      <w:pPr>
        <w:rPr>
          <w:rFonts w:ascii="Times New Roman" w:hAnsi="Times New Roman"/>
          <w:sz w:val="22"/>
        </w:rPr>
      </w:pPr>
      <w:r>
        <w:rPr>
          <w:rFonts w:ascii="Times New Roman" w:hAnsi="Times New Roman" w:hint="eastAsia"/>
          <w:sz w:val="22"/>
        </w:rPr>
        <w:t>生物降解性、产甲烷潜力及厌氧毒性测试的专业软件</w:t>
      </w:r>
    </w:p>
    <w:p w:rsidR="00947948" w:rsidRPr="00CC5789" w:rsidRDefault="00947948" w:rsidP="00947948">
      <w:pPr>
        <w:rPr>
          <w:rFonts w:ascii="Times" w:eastAsiaTheme="minorEastAsia" w:hAnsi="Times"/>
          <w:kern w:val="0"/>
          <w:sz w:val="20"/>
          <w:szCs w:val="20"/>
        </w:rPr>
      </w:pPr>
      <w:r>
        <w:rPr>
          <w:rFonts w:ascii="Times" w:eastAsiaTheme="minorEastAsia" w:hAnsi="Times" w:hint="eastAsia"/>
          <w:kern w:val="0"/>
          <w:sz w:val="20"/>
          <w:szCs w:val="20"/>
        </w:rPr>
        <w:t>通过内置服务器运行</w:t>
      </w:r>
      <w:r w:rsidRPr="00CC5789">
        <w:rPr>
          <w:rFonts w:ascii="Times" w:eastAsiaTheme="minorEastAsia" w:hAnsi="Times"/>
          <w:kern w:val="0"/>
          <w:sz w:val="20"/>
          <w:szCs w:val="20"/>
        </w:rPr>
        <w:t>基于</w:t>
      </w:r>
      <w:r>
        <w:rPr>
          <w:rFonts w:ascii="Times" w:eastAsiaTheme="minorEastAsia" w:hAnsi="Times"/>
          <w:kern w:val="0"/>
          <w:sz w:val="20"/>
          <w:szCs w:val="20"/>
        </w:rPr>
        <w:t>Web</w:t>
      </w:r>
      <w:r>
        <w:rPr>
          <w:rFonts w:ascii="Times" w:eastAsiaTheme="minorEastAsia" w:hAnsi="Times" w:hint="eastAsia"/>
          <w:kern w:val="0"/>
          <w:sz w:val="20"/>
          <w:szCs w:val="20"/>
        </w:rPr>
        <w:t>的应用</w:t>
      </w:r>
    </w:p>
    <w:p w:rsidR="00947948" w:rsidRDefault="00947948" w:rsidP="00947948">
      <w:pPr>
        <w:rPr>
          <w:rFonts w:ascii="Times" w:eastAsiaTheme="minorEastAsia" w:hAnsi="Times"/>
          <w:kern w:val="0"/>
          <w:sz w:val="20"/>
          <w:szCs w:val="20"/>
        </w:rPr>
      </w:pPr>
      <w:r>
        <w:rPr>
          <w:rFonts w:ascii="Times" w:eastAsiaTheme="minorEastAsia" w:hAnsi="Times" w:hint="eastAsia"/>
          <w:kern w:val="0"/>
          <w:sz w:val="20"/>
          <w:szCs w:val="20"/>
        </w:rPr>
        <w:t>在线监测气体流量及体积</w:t>
      </w:r>
    </w:p>
    <w:p w:rsidR="00947948" w:rsidRPr="00CC5789" w:rsidRDefault="00947948" w:rsidP="00947948">
      <w:pPr>
        <w:rPr>
          <w:rFonts w:ascii="Times" w:eastAsiaTheme="minorEastAsia" w:hAnsi="Times"/>
          <w:kern w:val="0"/>
          <w:sz w:val="20"/>
          <w:szCs w:val="20"/>
        </w:rPr>
      </w:pPr>
      <w:r w:rsidRPr="00CC5789">
        <w:rPr>
          <w:rFonts w:ascii="Times" w:eastAsiaTheme="minorEastAsia" w:hAnsi="Times" w:hint="eastAsia"/>
          <w:kern w:val="0"/>
          <w:sz w:val="20"/>
          <w:szCs w:val="20"/>
        </w:rPr>
        <w:t>实时在线压力和温度</w:t>
      </w:r>
      <w:r>
        <w:rPr>
          <w:rFonts w:ascii="Times" w:eastAsiaTheme="minorEastAsia" w:hAnsi="Times" w:hint="eastAsia"/>
          <w:kern w:val="0"/>
          <w:sz w:val="20"/>
          <w:szCs w:val="20"/>
        </w:rPr>
        <w:t>标准化</w:t>
      </w:r>
      <w:r w:rsidRPr="00CC5789">
        <w:rPr>
          <w:rFonts w:ascii="Times" w:eastAsiaTheme="minorEastAsia" w:hAnsi="Times" w:hint="eastAsia"/>
          <w:kern w:val="0"/>
          <w:sz w:val="20"/>
          <w:szCs w:val="20"/>
        </w:rPr>
        <w:t>校正功能</w:t>
      </w:r>
    </w:p>
    <w:p w:rsidR="00947948" w:rsidRDefault="00947948" w:rsidP="00947948">
      <w:pPr>
        <w:rPr>
          <w:rFonts w:ascii="Times" w:eastAsiaTheme="minorEastAsia" w:hAnsi="Times"/>
          <w:kern w:val="0"/>
          <w:sz w:val="20"/>
          <w:szCs w:val="20"/>
        </w:rPr>
      </w:pPr>
      <w:r w:rsidRPr="0000159A">
        <w:rPr>
          <w:rFonts w:ascii="Times" w:eastAsiaTheme="minorEastAsia" w:hAnsi="Times" w:hint="eastAsia"/>
          <w:kern w:val="0"/>
          <w:sz w:val="20"/>
          <w:szCs w:val="20"/>
        </w:rPr>
        <w:t>自动校正</w:t>
      </w:r>
      <w:r>
        <w:rPr>
          <w:rFonts w:ascii="Times" w:eastAsiaTheme="minorEastAsia" w:hAnsi="Times" w:hint="eastAsia"/>
          <w:kern w:val="0"/>
          <w:sz w:val="20"/>
          <w:szCs w:val="20"/>
        </w:rPr>
        <w:t>实验启动充氮</w:t>
      </w:r>
      <w:r w:rsidRPr="0000159A">
        <w:rPr>
          <w:rFonts w:ascii="Times" w:eastAsiaTheme="minorEastAsia" w:hAnsi="Times" w:hint="eastAsia"/>
          <w:kern w:val="0"/>
          <w:sz w:val="20"/>
          <w:szCs w:val="20"/>
        </w:rPr>
        <w:t>造成的</w:t>
      </w:r>
      <w:r>
        <w:rPr>
          <w:rFonts w:ascii="Times" w:eastAsiaTheme="minorEastAsia" w:hAnsi="Times" w:hint="eastAsia"/>
          <w:kern w:val="0"/>
          <w:sz w:val="20"/>
          <w:szCs w:val="20"/>
        </w:rPr>
        <w:t>产气</w:t>
      </w:r>
      <w:r w:rsidRPr="0000159A">
        <w:rPr>
          <w:rFonts w:ascii="Times" w:eastAsiaTheme="minorEastAsia" w:hAnsi="Times" w:hint="eastAsia"/>
          <w:kern w:val="0"/>
          <w:sz w:val="20"/>
          <w:szCs w:val="20"/>
        </w:rPr>
        <w:t>过高估计</w:t>
      </w:r>
    </w:p>
    <w:p w:rsidR="00947948" w:rsidRPr="00CC5789" w:rsidRDefault="00947948" w:rsidP="00947948">
      <w:pPr>
        <w:rPr>
          <w:rFonts w:ascii="Times" w:eastAsiaTheme="minorEastAsia" w:hAnsi="Times"/>
          <w:kern w:val="0"/>
          <w:sz w:val="20"/>
          <w:szCs w:val="20"/>
        </w:rPr>
      </w:pPr>
      <w:r>
        <w:rPr>
          <w:rFonts w:ascii="Times" w:eastAsiaTheme="minorEastAsia" w:hAnsi="Times" w:hint="eastAsia"/>
          <w:kern w:val="0"/>
          <w:sz w:val="20"/>
          <w:szCs w:val="20"/>
        </w:rPr>
        <w:t>多路复用技术支持</w:t>
      </w:r>
      <w:r>
        <w:rPr>
          <w:rFonts w:ascii="Times" w:eastAsiaTheme="minorEastAsia" w:hAnsi="Times"/>
          <w:kern w:val="0"/>
          <w:sz w:val="20"/>
          <w:szCs w:val="20"/>
        </w:rPr>
        <w:t>不同启动时间</w:t>
      </w:r>
      <w:r>
        <w:rPr>
          <w:rFonts w:ascii="Times" w:eastAsiaTheme="minorEastAsia" w:hAnsi="Times" w:hint="eastAsia"/>
          <w:kern w:val="0"/>
          <w:sz w:val="20"/>
          <w:szCs w:val="20"/>
        </w:rPr>
        <w:t>独立运行批式实验</w:t>
      </w:r>
    </w:p>
    <w:p w:rsidR="00947948" w:rsidRPr="00CC5789" w:rsidRDefault="00947948" w:rsidP="00947948">
      <w:pPr>
        <w:rPr>
          <w:rFonts w:ascii="Times" w:eastAsiaTheme="minorEastAsia" w:hAnsi="Times"/>
          <w:kern w:val="0"/>
          <w:sz w:val="20"/>
          <w:szCs w:val="20"/>
        </w:rPr>
      </w:pPr>
      <w:r w:rsidRPr="00CC5789">
        <w:rPr>
          <w:rFonts w:ascii="Times" w:eastAsiaTheme="minorEastAsia" w:hAnsi="Times"/>
          <w:kern w:val="0"/>
          <w:sz w:val="20"/>
          <w:szCs w:val="20"/>
        </w:rPr>
        <w:t>为用户实验设计提供友好的界面指导</w:t>
      </w:r>
    </w:p>
    <w:p w:rsidR="00947948" w:rsidRPr="00CC5789" w:rsidRDefault="00947948" w:rsidP="00947948">
      <w:pPr>
        <w:rPr>
          <w:rFonts w:ascii="Times" w:eastAsiaTheme="minorEastAsia" w:hAnsi="Times"/>
          <w:kern w:val="0"/>
          <w:sz w:val="20"/>
          <w:szCs w:val="20"/>
        </w:rPr>
      </w:pPr>
      <w:r w:rsidRPr="00CC5789">
        <w:rPr>
          <w:rFonts w:ascii="Times" w:eastAsiaTheme="minorEastAsia" w:hAnsi="Times" w:hint="eastAsia"/>
          <w:kern w:val="0"/>
          <w:sz w:val="20"/>
          <w:szCs w:val="20"/>
        </w:rPr>
        <w:t>提供在线系统诊断日志</w:t>
      </w:r>
    </w:p>
    <w:p w:rsidR="00947948" w:rsidRPr="00CC5789" w:rsidRDefault="00947948" w:rsidP="00947948">
      <w:pPr>
        <w:rPr>
          <w:rFonts w:ascii="Times" w:eastAsiaTheme="minorEastAsia" w:hAnsi="Times"/>
          <w:kern w:val="0"/>
          <w:sz w:val="20"/>
          <w:szCs w:val="20"/>
        </w:rPr>
      </w:pPr>
      <w:r w:rsidRPr="00CC5789">
        <w:rPr>
          <w:rFonts w:ascii="Times" w:eastAsiaTheme="minorEastAsia" w:hAnsi="Times"/>
          <w:kern w:val="0"/>
          <w:sz w:val="20"/>
          <w:szCs w:val="20"/>
        </w:rPr>
        <w:t>供电：</w:t>
      </w:r>
      <w:r>
        <w:rPr>
          <w:rFonts w:ascii="Times" w:eastAsiaTheme="minorEastAsia" w:hAnsi="Times"/>
          <w:kern w:val="0"/>
          <w:sz w:val="20"/>
          <w:szCs w:val="20"/>
        </w:rPr>
        <w:t xml:space="preserve">12 V DC / </w:t>
      </w:r>
      <w:r>
        <w:rPr>
          <w:rFonts w:ascii="Times" w:eastAsiaTheme="minorEastAsia" w:hAnsi="Times" w:hint="eastAsia"/>
          <w:kern w:val="0"/>
          <w:sz w:val="20"/>
          <w:szCs w:val="20"/>
        </w:rPr>
        <w:t>5</w:t>
      </w:r>
      <w:r w:rsidRPr="00CC5789">
        <w:rPr>
          <w:rFonts w:ascii="Times" w:eastAsiaTheme="minorEastAsia" w:hAnsi="Times"/>
          <w:kern w:val="0"/>
          <w:sz w:val="20"/>
          <w:szCs w:val="20"/>
        </w:rPr>
        <w:t>A</w:t>
      </w:r>
    </w:p>
    <w:p w:rsidR="00947948" w:rsidRDefault="00947948" w:rsidP="00947948">
      <w:pPr>
        <w:rPr>
          <w:rFonts w:ascii="Times" w:eastAsiaTheme="minorEastAsia" w:hAnsi="Times"/>
          <w:kern w:val="0"/>
          <w:sz w:val="20"/>
          <w:szCs w:val="20"/>
        </w:rPr>
      </w:pPr>
      <w:r w:rsidRPr="00CC5789">
        <w:rPr>
          <w:rFonts w:ascii="Times" w:eastAsiaTheme="minorEastAsia" w:hAnsi="Times"/>
          <w:kern w:val="0"/>
          <w:sz w:val="20"/>
          <w:szCs w:val="20"/>
        </w:rPr>
        <w:t>使用环境：室内</w:t>
      </w:r>
    </w:p>
    <w:p w:rsidR="000265F4" w:rsidRDefault="000265F4" w:rsidP="00947948">
      <w:pPr>
        <w:widowControl/>
        <w:jc w:val="left"/>
        <w:rPr>
          <w:rFonts w:ascii="Times New Roman" w:hAnsi="Times New Roman"/>
          <w:kern w:val="0"/>
          <w:sz w:val="20"/>
          <w:szCs w:val="28"/>
        </w:rPr>
      </w:pPr>
    </w:p>
    <w:p w:rsidR="00C739B2" w:rsidRDefault="00C739B2" w:rsidP="00947948">
      <w:pPr>
        <w:widowControl/>
        <w:jc w:val="left"/>
        <w:rPr>
          <w:rFonts w:ascii="Times New Roman" w:hAnsi="Times New Roman"/>
          <w:kern w:val="0"/>
          <w:sz w:val="20"/>
          <w:szCs w:val="28"/>
        </w:rPr>
      </w:pPr>
    </w:p>
    <w:p w:rsidR="00C739B2" w:rsidRDefault="00C739B2" w:rsidP="00947948">
      <w:pPr>
        <w:widowControl/>
        <w:jc w:val="left"/>
        <w:rPr>
          <w:rFonts w:ascii="Times New Roman" w:hAnsi="Times New Roman"/>
          <w:kern w:val="0"/>
          <w:sz w:val="20"/>
          <w:szCs w:val="28"/>
        </w:rPr>
      </w:pPr>
      <w:r>
        <w:rPr>
          <w:rFonts w:ascii="Times New Roman" w:hAnsi="Times New Roman"/>
          <w:kern w:val="0"/>
          <w:sz w:val="20"/>
          <w:szCs w:val="28"/>
        </w:rPr>
        <w:t xml:space="preserve">Bioprocess Control </w:t>
      </w:r>
      <w:r>
        <w:rPr>
          <w:rFonts w:ascii="Times New Roman" w:hAnsi="Times New Roman" w:hint="eastAsia"/>
          <w:kern w:val="0"/>
          <w:sz w:val="20"/>
          <w:szCs w:val="28"/>
        </w:rPr>
        <w:t>中国</w:t>
      </w:r>
      <w:r>
        <w:rPr>
          <w:rFonts w:ascii="Times New Roman" w:hAnsi="Times New Roman"/>
          <w:kern w:val="0"/>
          <w:sz w:val="20"/>
          <w:szCs w:val="28"/>
        </w:rPr>
        <w:t>技术</w:t>
      </w:r>
      <w:r w:rsidR="000402AA">
        <w:rPr>
          <w:rFonts w:ascii="Times New Roman" w:hAnsi="Times New Roman" w:hint="eastAsia"/>
          <w:kern w:val="0"/>
          <w:sz w:val="20"/>
          <w:szCs w:val="28"/>
        </w:rPr>
        <w:t>服务</w:t>
      </w:r>
      <w:r w:rsidR="000402AA">
        <w:rPr>
          <w:rFonts w:ascii="Times New Roman" w:hAnsi="Times New Roman"/>
          <w:kern w:val="0"/>
          <w:sz w:val="20"/>
          <w:szCs w:val="28"/>
        </w:rPr>
        <w:t>中心</w:t>
      </w:r>
    </w:p>
    <w:p w:rsidR="000402AA" w:rsidRDefault="000402AA" w:rsidP="00947948">
      <w:pPr>
        <w:widowControl/>
        <w:jc w:val="left"/>
        <w:rPr>
          <w:rFonts w:ascii="Times New Roman" w:hAnsi="Times New Roman"/>
          <w:kern w:val="0"/>
          <w:sz w:val="20"/>
          <w:szCs w:val="28"/>
        </w:rPr>
      </w:pPr>
      <w:r>
        <w:rPr>
          <w:rFonts w:ascii="Times New Roman" w:hAnsi="Times New Roman" w:hint="eastAsia"/>
          <w:kern w:val="0"/>
          <w:sz w:val="20"/>
          <w:szCs w:val="28"/>
        </w:rPr>
        <w:t>碧普</w:t>
      </w:r>
      <w:r>
        <w:rPr>
          <w:rFonts w:ascii="Times New Roman" w:hAnsi="Times New Roman"/>
          <w:kern w:val="0"/>
          <w:sz w:val="20"/>
          <w:szCs w:val="28"/>
        </w:rPr>
        <w:t>华瑞环境技术（</w:t>
      </w:r>
      <w:r>
        <w:rPr>
          <w:rFonts w:ascii="Times New Roman" w:hAnsi="Times New Roman" w:hint="eastAsia"/>
          <w:kern w:val="0"/>
          <w:sz w:val="20"/>
          <w:szCs w:val="28"/>
        </w:rPr>
        <w:t>北京</w:t>
      </w:r>
      <w:r>
        <w:rPr>
          <w:rFonts w:ascii="Times New Roman" w:hAnsi="Times New Roman"/>
          <w:kern w:val="0"/>
          <w:sz w:val="20"/>
          <w:szCs w:val="28"/>
        </w:rPr>
        <w:t>）</w:t>
      </w:r>
      <w:r>
        <w:rPr>
          <w:rFonts w:ascii="Times New Roman" w:hAnsi="Times New Roman" w:hint="eastAsia"/>
          <w:kern w:val="0"/>
          <w:sz w:val="20"/>
          <w:szCs w:val="28"/>
        </w:rPr>
        <w:t>有限</w:t>
      </w:r>
      <w:r>
        <w:rPr>
          <w:rFonts w:ascii="Times New Roman" w:hAnsi="Times New Roman"/>
          <w:kern w:val="0"/>
          <w:sz w:val="20"/>
          <w:szCs w:val="28"/>
        </w:rPr>
        <w:t>公司</w:t>
      </w:r>
    </w:p>
    <w:p w:rsidR="000402AA" w:rsidRDefault="000402AA" w:rsidP="00947948">
      <w:pPr>
        <w:widowControl/>
        <w:jc w:val="left"/>
        <w:rPr>
          <w:rFonts w:ascii="Times New Roman" w:hAnsi="Times New Roman"/>
          <w:kern w:val="0"/>
          <w:sz w:val="20"/>
          <w:szCs w:val="28"/>
        </w:rPr>
      </w:pPr>
      <w:r>
        <w:rPr>
          <w:rFonts w:ascii="Times New Roman" w:hAnsi="Times New Roman" w:hint="eastAsia"/>
          <w:kern w:val="0"/>
          <w:sz w:val="20"/>
          <w:szCs w:val="28"/>
        </w:rPr>
        <w:t>北京</w:t>
      </w:r>
      <w:r>
        <w:rPr>
          <w:rFonts w:ascii="Times New Roman" w:hAnsi="Times New Roman"/>
          <w:kern w:val="0"/>
          <w:sz w:val="20"/>
          <w:szCs w:val="28"/>
        </w:rPr>
        <w:t>市朝阳区北苑东路中国铁建广场</w:t>
      </w:r>
      <w:r>
        <w:rPr>
          <w:rFonts w:ascii="Times New Roman" w:hAnsi="Times New Roman" w:hint="eastAsia"/>
          <w:kern w:val="0"/>
          <w:sz w:val="20"/>
          <w:szCs w:val="28"/>
        </w:rPr>
        <w:t>5</w:t>
      </w:r>
      <w:r>
        <w:rPr>
          <w:rFonts w:ascii="Times New Roman" w:hAnsi="Times New Roman" w:hint="eastAsia"/>
          <w:kern w:val="0"/>
          <w:sz w:val="20"/>
          <w:szCs w:val="28"/>
        </w:rPr>
        <w:t>号办公楼</w:t>
      </w:r>
      <w:r>
        <w:rPr>
          <w:rFonts w:ascii="Times New Roman" w:hAnsi="Times New Roman" w:hint="eastAsia"/>
          <w:kern w:val="0"/>
          <w:sz w:val="20"/>
          <w:szCs w:val="28"/>
        </w:rPr>
        <w:t>5</w:t>
      </w:r>
      <w:r>
        <w:rPr>
          <w:rFonts w:ascii="Times New Roman" w:hAnsi="Times New Roman" w:hint="eastAsia"/>
          <w:kern w:val="0"/>
          <w:sz w:val="20"/>
          <w:szCs w:val="28"/>
        </w:rPr>
        <w:t>层</w:t>
      </w:r>
      <w:r>
        <w:rPr>
          <w:rFonts w:ascii="Times New Roman" w:hAnsi="Times New Roman" w:hint="eastAsia"/>
          <w:kern w:val="0"/>
          <w:sz w:val="20"/>
          <w:szCs w:val="28"/>
        </w:rPr>
        <w:t>501</w:t>
      </w:r>
      <w:r>
        <w:rPr>
          <w:rFonts w:ascii="Times New Roman" w:hAnsi="Times New Roman" w:hint="eastAsia"/>
          <w:kern w:val="0"/>
          <w:sz w:val="20"/>
          <w:szCs w:val="28"/>
        </w:rPr>
        <w:t>室</w:t>
      </w:r>
    </w:p>
    <w:p w:rsidR="000402AA" w:rsidRDefault="000402AA" w:rsidP="00947948">
      <w:pPr>
        <w:widowControl/>
        <w:jc w:val="left"/>
        <w:rPr>
          <w:rFonts w:ascii="Times New Roman" w:hAnsi="Times New Roman" w:hint="eastAsia"/>
          <w:kern w:val="0"/>
          <w:sz w:val="20"/>
          <w:szCs w:val="28"/>
        </w:rPr>
      </w:pPr>
      <w:r>
        <w:rPr>
          <w:rFonts w:ascii="Times New Roman" w:hAnsi="Times New Roman" w:hint="eastAsia"/>
          <w:kern w:val="0"/>
          <w:sz w:val="20"/>
          <w:szCs w:val="28"/>
        </w:rPr>
        <w:t>邮编</w:t>
      </w:r>
      <w:r>
        <w:rPr>
          <w:rFonts w:ascii="Times New Roman" w:hAnsi="Times New Roman"/>
          <w:kern w:val="0"/>
          <w:sz w:val="20"/>
          <w:szCs w:val="28"/>
        </w:rPr>
        <w:t>：</w:t>
      </w:r>
      <w:r>
        <w:rPr>
          <w:rFonts w:ascii="Times New Roman" w:hAnsi="Times New Roman" w:hint="eastAsia"/>
          <w:kern w:val="0"/>
          <w:sz w:val="20"/>
          <w:szCs w:val="28"/>
        </w:rPr>
        <w:t>100012</w:t>
      </w:r>
    </w:p>
    <w:p w:rsidR="000402AA" w:rsidRDefault="000402AA" w:rsidP="00947948">
      <w:pPr>
        <w:widowControl/>
        <w:jc w:val="left"/>
        <w:rPr>
          <w:rFonts w:ascii="Times New Roman" w:hAnsi="Times New Roman"/>
          <w:kern w:val="0"/>
          <w:sz w:val="20"/>
          <w:szCs w:val="28"/>
        </w:rPr>
      </w:pPr>
      <w:r>
        <w:rPr>
          <w:rFonts w:ascii="Times New Roman" w:hAnsi="Times New Roman" w:hint="eastAsia"/>
          <w:kern w:val="0"/>
          <w:sz w:val="20"/>
          <w:szCs w:val="28"/>
        </w:rPr>
        <w:t>电话</w:t>
      </w:r>
      <w:r>
        <w:rPr>
          <w:rFonts w:ascii="Times New Roman" w:hAnsi="Times New Roman"/>
          <w:kern w:val="0"/>
          <w:sz w:val="20"/>
          <w:szCs w:val="28"/>
        </w:rPr>
        <w:t>：</w:t>
      </w:r>
      <w:r>
        <w:rPr>
          <w:rFonts w:ascii="Times New Roman" w:hAnsi="Times New Roman"/>
          <w:kern w:val="0"/>
          <w:sz w:val="20"/>
          <w:szCs w:val="28"/>
        </w:rPr>
        <w:t>+86-10-62127596</w:t>
      </w:r>
    </w:p>
    <w:p w:rsidR="000402AA" w:rsidRDefault="000402AA" w:rsidP="00947948">
      <w:pPr>
        <w:widowControl/>
        <w:jc w:val="left"/>
        <w:rPr>
          <w:rFonts w:ascii="Times New Roman" w:hAnsi="Times New Roman"/>
          <w:kern w:val="0"/>
          <w:sz w:val="20"/>
          <w:szCs w:val="28"/>
        </w:rPr>
      </w:pPr>
    </w:p>
    <w:p w:rsidR="000402AA" w:rsidRDefault="000402AA" w:rsidP="00947948">
      <w:pPr>
        <w:widowControl/>
        <w:jc w:val="left"/>
        <w:rPr>
          <w:rFonts w:ascii="Times New Roman" w:hAnsi="Times New Roman"/>
          <w:kern w:val="0"/>
          <w:sz w:val="20"/>
          <w:szCs w:val="28"/>
        </w:rPr>
      </w:pPr>
      <w:r>
        <w:rPr>
          <w:rFonts w:ascii="Times New Roman" w:hAnsi="Times New Roman"/>
          <w:kern w:val="0"/>
          <w:sz w:val="20"/>
          <w:szCs w:val="28"/>
        </w:rPr>
        <w:t xml:space="preserve">Bioprocess Control AB </w:t>
      </w:r>
    </w:p>
    <w:p w:rsidR="000402AA" w:rsidRDefault="000402AA" w:rsidP="000402AA">
      <w:pPr>
        <w:rPr>
          <w:rFonts w:ascii="Arial" w:hAnsi="Arial" w:cs="Arial"/>
          <w:sz w:val="20"/>
          <w:szCs w:val="20"/>
        </w:rPr>
      </w:pPr>
      <w:r>
        <w:rPr>
          <w:rFonts w:ascii="Arial" w:hAnsi="Arial" w:cs="Arial"/>
          <w:sz w:val="20"/>
          <w:szCs w:val="20"/>
        </w:rPr>
        <w:t>Scheelevägen 22</w:t>
      </w:r>
    </w:p>
    <w:p w:rsidR="000402AA" w:rsidRDefault="000402AA" w:rsidP="00947948">
      <w:pPr>
        <w:widowControl/>
        <w:jc w:val="left"/>
        <w:rPr>
          <w:rFonts w:ascii="Times New Roman" w:hAnsi="Times New Roman" w:hint="eastAsia"/>
          <w:kern w:val="0"/>
          <w:sz w:val="20"/>
          <w:szCs w:val="28"/>
        </w:rPr>
      </w:pPr>
      <w:r>
        <w:rPr>
          <w:rFonts w:ascii="Times New Roman" w:hAnsi="Times New Roman" w:hint="eastAsia"/>
          <w:kern w:val="0"/>
          <w:sz w:val="20"/>
          <w:szCs w:val="28"/>
        </w:rPr>
        <w:t>22363 Lund</w:t>
      </w:r>
    </w:p>
    <w:p w:rsidR="000402AA" w:rsidRDefault="000402AA" w:rsidP="00947948">
      <w:pPr>
        <w:widowControl/>
        <w:jc w:val="left"/>
        <w:rPr>
          <w:rFonts w:ascii="Times New Roman" w:hAnsi="Times New Roman"/>
          <w:kern w:val="0"/>
          <w:sz w:val="20"/>
          <w:szCs w:val="28"/>
        </w:rPr>
      </w:pPr>
      <w:r>
        <w:rPr>
          <w:rFonts w:ascii="Times New Roman" w:hAnsi="Times New Roman"/>
          <w:kern w:val="0"/>
          <w:sz w:val="20"/>
          <w:szCs w:val="28"/>
        </w:rPr>
        <w:t>Sweden</w:t>
      </w:r>
    </w:p>
    <w:p w:rsidR="000402AA" w:rsidRDefault="000402AA" w:rsidP="00947948">
      <w:pPr>
        <w:widowControl/>
        <w:jc w:val="left"/>
        <w:rPr>
          <w:rFonts w:ascii="Times New Roman" w:hAnsi="Times New Roman"/>
          <w:kern w:val="0"/>
          <w:sz w:val="20"/>
          <w:szCs w:val="28"/>
        </w:rPr>
      </w:pPr>
    </w:p>
    <w:p w:rsidR="000402AA" w:rsidRDefault="000402AA" w:rsidP="00947948">
      <w:pPr>
        <w:widowControl/>
        <w:jc w:val="left"/>
        <w:rPr>
          <w:rFonts w:ascii="Times New Roman" w:hAnsi="Times New Roman" w:hint="eastAsia"/>
          <w:kern w:val="0"/>
          <w:sz w:val="20"/>
          <w:szCs w:val="28"/>
        </w:rPr>
      </w:pPr>
      <w:r>
        <w:rPr>
          <w:rFonts w:ascii="Times New Roman" w:hAnsi="Times New Roman"/>
          <w:kern w:val="0"/>
          <w:sz w:val="20"/>
          <w:szCs w:val="28"/>
        </w:rPr>
        <w:t>Tel</w:t>
      </w:r>
      <w:r>
        <w:rPr>
          <w:rFonts w:ascii="Times New Roman" w:hAnsi="Times New Roman" w:hint="eastAsia"/>
          <w:kern w:val="0"/>
          <w:sz w:val="20"/>
          <w:szCs w:val="28"/>
        </w:rPr>
        <w:t>：</w:t>
      </w:r>
      <w:r>
        <w:rPr>
          <w:rFonts w:ascii="Times New Roman" w:hAnsi="Times New Roman"/>
          <w:kern w:val="0"/>
          <w:sz w:val="20"/>
          <w:szCs w:val="28"/>
        </w:rPr>
        <w:t>+46</w:t>
      </w:r>
      <w:r>
        <w:rPr>
          <w:rFonts w:ascii="Times New Roman" w:hAnsi="Times New Roman" w:hint="eastAsia"/>
          <w:kern w:val="0"/>
          <w:sz w:val="20"/>
          <w:szCs w:val="28"/>
        </w:rPr>
        <w:t>（</w:t>
      </w:r>
      <w:r>
        <w:rPr>
          <w:rFonts w:ascii="Times New Roman" w:hAnsi="Times New Roman" w:hint="eastAsia"/>
          <w:kern w:val="0"/>
          <w:sz w:val="20"/>
          <w:szCs w:val="28"/>
        </w:rPr>
        <w:t>0</w:t>
      </w:r>
      <w:r>
        <w:rPr>
          <w:rFonts w:ascii="Times New Roman" w:hAnsi="Times New Roman"/>
          <w:kern w:val="0"/>
          <w:sz w:val="20"/>
          <w:szCs w:val="28"/>
        </w:rPr>
        <w:t>）</w:t>
      </w:r>
      <w:r>
        <w:rPr>
          <w:rFonts w:ascii="Times New Roman" w:hAnsi="Times New Roman" w:hint="eastAsia"/>
          <w:kern w:val="0"/>
          <w:sz w:val="20"/>
          <w:szCs w:val="28"/>
        </w:rPr>
        <w:t>46163950</w:t>
      </w:r>
    </w:p>
    <w:p w:rsidR="000402AA" w:rsidRPr="000402AA" w:rsidRDefault="000402AA" w:rsidP="00947948">
      <w:pPr>
        <w:widowControl/>
        <w:jc w:val="left"/>
        <w:rPr>
          <w:rFonts w:ascii="Times New Roman" w:hAnsi="Times New Roman" w:hint="eastAsia"/>
          <w:kern w:val="0"/>
          <w:sz w:val="20"/>
          <w:szCs w:val="28"/>
        </w:rPr>
      </w:pPr>
      <w:r>
        <w:rPr>
          <w:rFonts w:ascii="Times New Roman" w:hAnsi="Times New Roman"/>
          <w:kern w:val="0"/>
          <w:sz w:val="20"/>
          <w:szCs w:val="28"/>
        </w:rPr>
        <w:t>Fax</w:t>
      </w:r>
      <w:r>
        <w:rPr>
          <w:rFonts w:ascii="Times New Roman" w:hAnsi="Times New Roman" w:hint="eastAsia"/>
          <w:kern w:val="0"/>
          <w:sz w:val="20"/>
          <w:szCs w:val="28"/>
        </w:rPr>
        <w:t>：</w:t>
      </w:r>
      <w:r>
        <w:rPr>
          <w:rFonts w:ascii="Times New Roman" w:hAnsi="Times New Roman"/>
          <w:kern w:val="0"/>
          <w:sz w:val="20"/>
          <w:szCs w:val="28"/>
        </w:rPr>
        <w:t>+46</w:t>
      </w:r>
      <w:r>
        <w:rPr>
          <w:rFonts w:ascii="Times New Roman" w:hAnsi="Times New Roman" w:hint="eastAsia"/>
          <w:kern w:val="0"/>
          <w:sz w:val="20"/>
          <w:szCs w:val="28"/>
        </w:rPr>
        <w:t>（</w:t>
      </w:r>
      <w:r>
        <w:rPr>
          <w:rFonts w:ascii="Times New Roman" w:hAnsi="Times New Roman" w:hint="eastAsia"/>
          <w:kern w:val="0"/>
          <w:sz w:val="20"/>
          <w:szCs w:val="28"/>
        </w:rPr>
        <w:t>0</w:t>
      </w:r>
      <w:r>
        <w:rPr>
          <w:rFonts w:ascii="Times New Roman" w:hAnsi="Times New Roman"/>
          <w:kern w:val="0"/>
          <w:sz w:val="20"/>
          <w:szCs w:val="28"/>
        </w:rPr>
        <w:t>）</w:t>
      </w:r>
      <w:r>
        <w:rPr>
          <w:rFonts w:ascii="Times New Roman" w:hAnsi="Times New Roman" w:hint="eastAsia"/>
          <w:kern w:val="0"/>
          <w:sz w:val="20"/>
          <w:szCs w:val="28"/>
        </w:rPr>
        <w:t>4616395</w:t>
      </w:r>
      <w:r>
        <w:rPr>
          <w:rFonts w:ascii="Times New Roman" w:hAnsi="Times New Roman"/>
          <w:kern w:val="0"/>
          <w:sz w:val="20"/>
          <w:szCs w:val="28"/>
        </w:rPr>
        <w:t>9</w:t>
      </w:r>
      <w:bookmarkStart w:id="0" w:name="_GoBack"/>
      <w:bookmarkEnd w:id="0"/>
    </w:p>
    <w:sectPr w:rsidR="000402AA" w:rsidRPr="000402AA" w:rsidSect="005B2C9A">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1BC4" w:rsidRDefault="00F41BC4" w:rsidP="000C6A0D">
      <w:r>
        <w:separator/>
      </w:r>
    </w:p>
  </w:endnote>
  <w:endnote w:type="continuationSeparator" w:id="0">
    <w:p w:rsidR="00F41BC4" w:rsidRDefault="00F41BC4" w:rsidP="000C6A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1BC4" w:rsidRDefault="00F41BC4" w:rsidP="000C6A0D">
      <w:r>
        <w:separator/>
      </w:r>
    </w:p>
  </w:footnote>
  <w:footnote w:type="continuationSeparator" w:id="0">
    <w:p w:rsidR="00F41BC4" w:rsidRDefault="00F41BC4" w:rsidP="000C6A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24552"/>
    <w:multiLevelType w:val="hybridMultilevel"/>
    <w:tmpl w:val="CA88788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86B2FB6"/>
    <w:multiLevelType w:val="hybridMultilevel"/>
    <w:tmpl w:val="16FE73DC"/>
    <w:lvl w:ilvl="0" w:tplc="680ABCA2">
      <w:start w:val="3"/>
      <w:numFmt w:val="decimal"/>
      <w:lvlText w:val="（%1）"/>
      <w:lvlJc w:val="left"/>
      <w:pPr>
        <w:ind w:left="810" w:hanging="720"/>
      </w:pPr>
      <w:rPr>
        <w:rFonts w:hint="default"/>
      </w:rPr>
    </w:lvl>
    <w:lvl w:ilvl="1" w:tplc="04090019" w:tentative="1">
      <w:start w:val="1"/>
      <w:numFmt w:val="lowerLetter"/>
      <w:lvlText w:val="%2)"/>
      <w:lvlJc w:val="left"/>
      <w:pPr>
        <w:ind w:left="930" w:hanging="420"/>
      </w:pPr>
    </w:lvl>
    <w:lvl w:ilvl="2" w:tplc="0409001B" w:tentative="1">
      <w:start w:val="1"/>
      <w:numFmt w:val="lowerRoman"/>
      <w:lvlText w:val="%3."/>
      <w:lvlJc w:val="right"/>
      <w:pPr>
        <w:ind w:left="1350" w:hanging="420"/>
      </w:pPr>
    </w:lvl>
    <w:lvl w:ilvl="3" w:tplc="0409000F" w:tentative="1">
      <w:start w:val="1"/>
      <w:numFmt w:val="decimal"/>
      <w:lvlText w:val="%4."/>
      <w:lvlJc w:val="left"/>
      <w:pPr>
        <w:ind w:left="1770" w:hanging="420"/>
      </w:pPr>
    </w:lvl>
    <w:lvl w:ilvl="4" w:tplc="04090019" w:tentative="1">
      <w:start w:val="1"/>
      <w:numFmt w:val="lowerLetter"/>
      <w:lvlText w:val="%5)"/>
      <w:lvlJc w:val="left"/>
      <w:pPr>
        <w:ind w:left="2190" w:hanging="420"/>
      </w:pPr>
    </w:lvl>
    <w:lvl w:ilvl="5" w:tplc="0409001B" w:tentative="1">
      <w:start w:val="1"/>
      <w:numFmt w:val="lowerRoman"/>
      <w:lvlText w:val="%6."/>
      <w:lvlJc w:val="right"/>
      <w:pPr>
        <w:ind w:left="2610" w:hanging="420"/>
      </w:pPr>
    </w:lvl>
    <w:lvl w:ilvl="6" w:tplc="0409000F" w:tentative="1">
      <w:start w:val="1"/>
      <w:numFmt w:val="decimal"/>
      <w:lvlText w:val="%7."/>
      <w:lvlJc w:val="left"/>
      <w:pPr>
        <w:ind w:left="3030" w:hanging="420"/>
      </w:pPr>
    </w:lvl>
    <w:lvl w:ilvl="7" w:tplc="04090019" w:tentative="1">
      <w:start w:val="1"/>
      <w:numFmt w:val="lowerLetter"/>
      <w:lvlText w:val="%8)"/>
      <w:lvlJc w:val="left"/>
      <w:pPr>
        <w:ind w:left="3450" w:hanging="420"/>
      </w:pPr>
    </w:lvl>
    <w:lvl w:ilvl="8" w:tplc="0409001B" w:tentative="1">
      <w:start w:val="1"/>
      <w:numFmt w:val="lowerRoman"/>
      <w:lvlText w:val="%9."/>
      <w:lvlJc w:val="right"/>
      <w:pPr>
        <w:ind w:left="3870" w:hanging="420"/>
      </w:pPr>
    </w:lvl>
  </w:abstractNum>
  <w:abstractNum w:abstractNumId="2">
    <w:nsid w:val="15AF04FB"/>
    <w:multiLevelType w:val="hybridMultilevel"/>
    <w:tmpl w:val="CE9CED2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2C6840E9"/>
    <w:multiLevelType w:val="hybridMultilevel"/>
    <w:tmpl w:val="FB802B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73A645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3D385D17"/>
    <w:multiLevelType w:val="hybridMultilevel"/>
    <w:tmpl w:val="121651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2DD6630"/>
    <w:multiLevelType w:val="hybridMultilevel"/>
    <w:tmpl w:val="A62A1B34"/>
    <w:lvl w:ilvl="0" w:tplc="16EA9608">
      <w:start w:val="1"/>
      <w:numFmt w:val="decimal"/>
      <w:lvlText w:val="(%1)"/>
      <w:lvlJc w:val="left"/>
      <w:pPr>
        <w:ind w:left="360" w:hanging="36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93D5D51"/>
    <w:multiLevelType w:val="hybridMultilevel"/>
    <w:tmpl w:val="F274F5AC"/>
    <w:lvl w:ilvl="0" w:tplc="9A648F1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67033149"/>
    <w:multiLevelType w:val="hybridMultilevel"/>
    <w:tmpl w:val="1144A3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8"/>
  </w:num>
  <w:num w:numId="3">
    <w:abstractNumId w:val="2"/>
  </w:num>
  <w:num w:numId="4">
    <w:abstractNumId w:val="0"/>
  </w:num>
  <w:num w:numId="5">
    <w:abstractNumId w:val="3"/>
  </w:num>
  <w:num w:numId="6">
    <w:abstractNumId w:val="4"/>
  </w:num>
  <w:num w:numId="7">
    <w:abstractNumId w:val="5"/>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A11F8"/>
    <w:rsid w:val="0000159A"/>
    <w:rsid w:val="00001EEC"/>
    <w:rsid w:val="00010A3E"/>
    <w:rsid w:val="00014CDC"/>
    <w:rsid w:val="000265F4"/>
    <w:rsid w:val="000402AA"/>
    <w:rsid w:val="00041F67"/>
    <w:rsid w:val="00050196"/>
    <w:rsid w:val="00056124"/>
    <w:rsid w:val="00056E1F"/>
    <w:rsid w:val="00083786"/>
    <w:rsid w:val="000903CB"/>
    <w:rsid w:val="00093443"/>
    <w:rsid w:val="0009785D"/>
    <w:rsid w:val="000A67A6"/>
    <w:rsid w:val="000B0D58"/>
    <w:rsid w:val="000B72B4"/>
    <w:rsid w:val="000C1191"/>
    <w:rsid w:val="000C50ED"/>
    <w:rsid w:val="000C6A0D"/>
    <w:rsid w:val="000D321A"/>
    <w:rsid w:val="000F6061"/>
    <w:rsid w:val="000F6329"/>
    <w:rsid w:val="000F660E"/>
    <w:rsid w:val="00112D5B"/>
    <w:rsid w:val="00113DCE"/>
    <w:rsid w:val="00127CFF"/>
    <w:rsid w:val="0014240D"/>
    <w:rsid w:val="00147680"/>
    <w:rsid w:val="001852CE"/>
    <w:rsid w:val="00193444"/>
    <w:rsid w:val="00195D29"/>
    <w:rsid w:val="001B4ACE"/>
    <w:rsid w:val="001B7668"/>
    <w:rsid w:val="001F0A16"/>
    <w:rsid w:val="002015F3"/>
    <w:rsid w:val="0021295D"/>
    <w:rsid w:val="0022080F"/>
    <w:rsid w:val="002260A0"/>
    <w:rsid w:val="00233528"/>
    <w:rsid w:val="002566B6"/>
    <w:rsid w:val="002626F4"/>
    <w:rsid w:val="00283F01"/>
    <w:rsid w:val="002A4FCC"/>
    <w:rsid w:val="002D2D5D"/>
    <w:rsid w:val="002F3DFD"/>
    <w:rsid w:val="003007EA"/>
    <w:rsid w:val="00306C52"/>
    <w:rsid w:val="00325C66"/>
    <w:rsid w:val="00333065"/>
    <w:rsid w:val="00346BF7"/>
    <w:rsid w:val="00353C42"/>
    <w:rsid w:val="00355C66"/>
    <w:rsid w:val="00371C9E"/>
    <w:rsid w:val="00387169"/>
    <w:rsid w:val="003A13B3"/>
    <w:rsid w:val="003A2F4B"/>
    <w:rsid w:val="003C6CD2"/>
    <w:rsid w:val="003C74E2"/>
    <w:rsid w:val="003F070A"/>
    <w:rsid w:val="0040158D"/>
    <w:rsid w:val="0041206E"/>
    <w:rsid w:val="00412CC3"/>
    <w:rsid w:val="00430164"/>
    <w:rsid w:val="0045403F"/>
    <w:rsid w:val="00463198"/>
    <w:rsid w:val="00492085"/>
    <w:rsid w:val="004923F8"/>
    <w:rsid w:val="004A19F7"/>
    <w:rsid w:val="004A6605"/>
    <w:rsid w:val="004A67EC"/>
    <w:rsid w:val="004B6A12"/>
    <w:rsid w:val="004D42A8"/>
    <w:rsid w:val="004E381A"/>
    <w:rsid w:val="004F4FC9"/>
    <w:rsid w:val="004F50FC"/>
    <w:rsid w:val="00504E38"/>
    <w:rsid w:val="0053116B"/>
    <w:rsid w:val="00536197"/>
    <w:rsid w:val="00553A18"/>
    <w:rsid w:val="00560A06"/>
    <w:rsid w:val="00562489"/>
    <w:rsid w:val="0056434D"/>
    <w:rsid w:val="005705BE"/>
    <w:rsid w:val="00571809"/>
    <w:rsid w:val="00572890"/>
    <w:rsid w:val="005A202F"/>
    <w:rsid w:val="005B2C9A"/>
    <w:rsid w:val="005B6338"/>
    <w:rsid w:val="005C414B"/>
    <w:rsid w:val="005D0DDA"/>
    <w:rsid w:val="005E04F7"/>
    <w:rsid w:val="005E76AD"/>
    <w:rsid w:val="0060607B"/>
    <w:rsid w:val="00633D6F"/>
    <w:rsid w:val="006425E0"/>
    <w:rsid w:val="006512CD"/>
    <w:rsid w:val="0068338A"/>
    <w:rsid w:val="00695534"/>
    <w:rsid w:val="00695C57"/>
    <w:rsid w:val="006A5B40"/>
    <w:rsid w:val="006B654A"/>
    <w:rsid w:val="006C5ED8"/>
    <w:rsid w:val="006D12C7"/>
    <w:rsid w:val="00716327"/>
    <w:rsid w:val="00717A8F"/>
    <w:rsid w:val="00720081"/>
    <w:rsid w:val="00724822"/>
    <w:rsid w:val="007336BA"/>
    <w:rsid w:val="00763535"/>
    <w:rsid w:val="00773308"/>
    <w:rsid w:val="007A7AE9"/>
    <w:rsid w:val="007D3F5F"/>
    <w:rsid w:val="007D475E"/>
    <w:rsid w:val="007E60FC"/>
    <w:rsid w:val="008222BD"/>
    <w:rsid w:val="008346FB"/>
    <w:rsid w:val="00843B6F"/>
    <w:rsid w:val="008472DF"/>
    <w:rsid w:val="008550C1"/>
    <w:rsid w:val="008612C2"/>
    <w:rsid w:val="00877376"/>
    <w:rsid w:val="00893D41"/>
    <w:rsid w:val="008A0B35"/>
    <w:rsid w:val="008B47FC"/>
    <w:rsid w:val="008C5F16"/>
    <w:rsid w:val="008D719C"/>
    <w:rsid w:val="008E5198"/>
    <w:rsid w:val="009017AB"/>
    <w:rsid w:val="00915425"/>
    <w:rsid w:val="00925004"/>
    <w:rsid w:val="00947948"/>
    <w:rsid w:val="00950F11"/>
    <w:rsid w:val="0095577D"/>
    <w:rsid w:val="009615A3"/>
    <w:rsid w:val="009669D8"/>
    <w:rsid w:val="009725C6"/>
    <w:rsid w:val="009815C3"/>
    <w:rsid w:val="00986CBF"/>
    <w:rsid w:val="009A11F8"/>
    <w:rsid w:val="009A13CE"/>
    <w:rsid w:val="009A1996"/>
    <w:rsid w:val="009C7DA1"/>
    <w:rsid w:val="009D1406"/>
    <w:rsid w:val="009D489A"/>
    <w:rsid w:val="009F7774"/>
    <w:rsid w:val="00A16EA8"/>
    <w:rsid w:val="00A24AFC"/>
    <w:rsid w:val="00A26C43"/>
    <w:rsid w:val="00A45E53"/>
    <w:rsid w:val="00A84EF3"/>
    <w:rsid w:val="00AA1EB2"/>
    <w:rsid w:val="00AA3907"/>
    <w:rsid w:val="00AC7297"/>
    <w:rsid w:val="00AD12BD"/>
    <w:rsid w:val="00AD2BD2"/>
    <w:rsid w:val="00AD6C4A"/>
    <w:rsid w:val="00AF430E"/>
    <w:rsid w:val="00B06A57"/>
    <w:rsid w:val="00B145AF"/>
    <w:rsid w:val="00B3307F"/>
    <w:rsid w:val="00B3454C"/>
    <w:rsid w:val="00B453C2"/>
    <w:rsid w:val="00B6341D"/>
    <w:rsid w:val="00BA05A2"/>
    <w:rsid w:val="00BA726F"/>
    <w:rsid w:val="00BB28CA"/>
    <w:rsid w:val="00BB2A71"/>
    <w:rsid w:val="00BB32D5"/>
    <w:rsid w:val="00BB43B4"/>
    <w:rsid w:val="00BB61BC"/>
    <w:rsid w:val="00BD0B32"/>
    <w:rsid w:val="00BE45F4"/>
    <w:rsid w:val="00BE68CA"/>
    <w:rsid w:val="00C04355"/>
    <w:rsid w:val="00C24E04"/>
    <w:rsid w:val="00C27F78"/>
    <w:rsid w:val="00C62969"/>
    <w:rsid w:val="00C739B2"/>
    <w:rsid w:val="00C77723"/>
    <w:rsid w:val="00C77AF7"/>
    <w:rsid w:val="00CA03B4"/>
    <w:rsid w:val="00CA36A3"/>
    <w:rsid w:val="00CB08E6"/>
    <w:rsid w:val="00CC0840"/>
    <w:rsid w:val="00CC4E57"/>
    <w:rsid w:val="00CC5789"/>
    <w:rsid w:val="00CD3003"/>
    <w:rsid w:val="00D00A30"/>
    <w:rsid w:val="00D04B1C"/>
    <w:rsid w:val="00D04E10"/>
    <w:rsid w:val="00D242DE"/>
    <w:rsid w:val="00D32088"/>
    <w:rsid w:val="00D53BB9"/>
    <w:rsid w:val="00D54151"/>
    <w:rsid w:val="00DA3020"/>
    <w:rsid w:val="00DB0219"/>
    <w:rsid w:val="00DB1C87"/>
    <w:rsid w:val="00DD6253"/>
    <w:rsid w:val="00DE57E3"/>
    <w:rsid w:val="00DF3BEA"/>
    <w:rsid w:val="00E053A7"/>
    <w:rsid w:val="00E15351"/>
    <w:rsid w:val="00E214CF"/>
    <w:rsid w:val="00E317A8"/>
    <w:rsid w:val="00E33A92"/>
    <w:rsid w:val="00E827E2"/>
    <w:rsid w:val="00EC1885"/>
    <w:rsid w:val="00ED1745"/>
    <w:rsid w:val="00ED57F0"/>
    <w:rsid w:val="00EE0DEE"/>
    <w:rsid w:val="00EE7D00"/>
    <w:rsid w:val="00EF753F"/>
    <w:rsid w:val="00F07D55"/>
    <w:rsid w:val="00F1012E"/>
    <w:rsid w:val="00F15B9E"/>
    <w:rsid w:val="00F176E9"/>
    <w:rsid w:val="00F1785E"/>
    <w:rsid w:val="00F31D0F"/>
    <w:rsid w:val="00F41BC4"/>
    <w:rsid w:val="00F60835"/>
    <w:rsid w:val="00F64D1F"/>
    <w:rsid w:val="00F7212D"/>
    <w:rsid w:val="00F92698"/>
    <w:rsid w:val="00F93397"/>
    <w:rsid w:val="00FA1EE4"/>
    <w:rsid w:val="00FD0E0F"/>
    <w:rsid w:val="00FD1982"/>
    <w:rsid w:val="00FF4907"/>
    <w:rsid w:val="00FF680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6622BB65-EC12-4D11-BCEC-1996B74B1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11F8"/>
    <w:pPr>
      <w:widowControl w:val="0"/>
      <w:jc w:val="both"/>
    </w:pPr>
    <w:rPr>
      <w:rFonts w:ascii="Cambria" w:eastAsia="宋体" w:hAnsi="Cambria" w:cs="Times New Roman"/>
      <w:sz w:val="24"/>
      <w:szCs w:val="24"/>
    </w:rPr>
  </w:style>
  <w:style w:type="paragraph" w:styleId="4">
    <w:name w:val="heading 4"/>
    <w:basedOn w:val="a"/>
    <w:link w:val="4Char"/>
    <w:uiPriority w:val="9"/>
    <w:qFormat/>
    <w:rsid w:val="009A11F8"/>
    <w:pPr>
      <w:widowControl/>
      <w:spacing w:before="100" w:beforeAutospacing="1" w:after="100" w:afterAutospacing="1"/>
      <w:jc w:val="left"/>
      <w:outlineLvl w:val="3"/>
    </w:pPr>
    <w:rPr>
      <w:rFonts w:ascii="宋体" w:hAnsi="宋体" w:cs="宋体"/>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11F8"/>
    <w:pPr>
      <w:ind w:firstLineChars="200" w:firstLine="420"/>
    </w:pPr>
    <w:rPr>
      <w:rFonts w:ascii="Calibri" w:hAnsi="Calibri"/>
      <w:sz w:val="21"/>
      <w:szCs w:val="22"/>
    </w:rPr>
  </w:style>
  <w:style w:type="character" w:customStyle="1" w:styleId="4Char">
    <w:name w:val="标题 4 Char"/>
    <w:basedOn w:val="a0"/>
    <w:link w:val="4"/>
    <w:uiPriority w:val="9"/>
    <w:rsid w:val="009A11F8"/>
    <w:rPr>
      <w:rFonts w:ascii="宋体" w:eastAsia="宋体" w:hAnsi="宋体" w:cs="宋体"/>
      <w:b/>
      <w:bCs/>
      <w:kern w:val="0"/>
      <w:sz w:val="24"/>
      <w:szCs w:val="24"/>
    </w:rPr>
  </w:style>
  <w:style w:type="paragraph" w:styleId="a4">
    <w:name w:val="header"/>
    <w:basedOn w:val="a"/>
    <w:link w:val="Char"/>
    <w:uiPriority w:val="99"/>
    <w:semiHidden/>
    <w:unhideWhenUsed/>
    <w:rsid w:val="000C6A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0C6A0D"/>
    <w:rPr>
      <w:rFonts w:ascii="Cambria" w:eastAsia="宋体" w:hAnsi="Cambria" w:cs="Times New Roman"/>
      <w:sz w:val="18"/>
      <w:szCs w:val="18"/>
    </w:rPr>
  </w:style>
  <w:style w:type="paragraph" w:styleId="a5">
    <w:name w:val="footer"/>
    <w:basedOn w:val="a"/>
    <w:link w:val="Char0"/>
    <w:uiPriority w:val="99"/>
    <w:semiHidden/>
    <w:unhideWhenUsed/>
    <w:rsid w:val="000C6A0D"/>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0C6A0D"/>
    <w:rPr>
      <w:rFonts w:ascii="Cambria" w:eastAsia="宋体" w:hAnsi="Cambria" w:cs="Times New Roman"/>
      <w:sz w:val="18"/>
      <w:szCs w:val="18"/>
    </w:rPr>
  </w:style>
  <w:style w:type="character" w:customStyle="1" w:styleId="apple-converted-space">
    <w:name w:val="apple-converted-space"/>
    <w:basedOn w:val="a0"/>
    <w:rsid w:val="004A67EC"/>
  </w:style>
  <w:style w:type="character" w:styleId="a6">
    <w:name w:val="Hyperlink"/>
    <w:basedOn w:val="a0"/>
    <w:uiPriority w:val="99"/>
    <w:semiHidden/>
    <w:unhideWhenUsed/>
    <w:rsid w:val="004A67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001854">
      <w:bodyDiv w:val="1"/>
      <w:marLeft w:val="0"/>
      <w:marRight w:val="0"/>
      <w:marTop w:val="0"/>
      <w:marBottom w:val="0"/>
      <w:divBdr>
        <w:top w:val="none" w:sz="0" w:space="0" w:color="auto"/>
        <w:left w:val="none" w:sz="0" w:space="0" w:color="auto"/>
        <w:bottom w:val="none" w:sz="0" w:space="0" w:color="auto"/>
        <w:right w:val="none" w:sz="0" w:space="0" w:color="auto"/>
      </w:divBdr>
    </w:div>
    <w:div w:id="903367610">
      <w:bodyDiv w:val="1"/>
      <w:marLeft w:val="0"/>
      <w:marRight w:val="0"/>
      <w:marTop w:val="0"/>
      <w:marBottom w:val="0"/>
      <w:divBdr>
        <w:top w:val="none" w:sz="0" w:space="0" w:color="auto"/>
        <w:left w:val="none" w:sz="0" w:space="0" w:color="auto"/>
        <w:bottom w:val="none" w:sz="0" w:space="0" w:color="auto"/>
        <w:right w:val="none" w:sz="0" w:space="0" w:color="auto"/>
      </w:divBdr>
      <w:divsChild>
        <w:div w:id="1989892811">
          <w:marLeft w:val="0"/>
          <w:marRight w:val="0"/>
          <w:marTop w:val="0"/>
          <w:marBottom w:val="0"/>
          <w:divBdr>
            <w:top w:val="none" w:sz="0" w:space="0" w:color="auto"/>
            <w:left w:val="none" w:sz="0" w:space="0" w:color="auto"/>
            <w:bottom w:val="none" w:sz="0" w:space="0" w:color="auto"/>
            <w:right w:val="none" w:sz="0" w:space="0" w:color="auto"/>
          </w:divBdr>
          <w:divsChild>
            <w:div w:id="682362590">
              <w:marLeft w:val="0"/>
              <w:marRight w:val="0"/>
              <w:marTop w:val="0"/>
              <w:marBottom w:val="120"/>
              <w:divBdr>
                <w:top w:val="none" w:sz="0" w:space="0" w:color="auto"/>
                <w:left w:val="none" w:sz="0" w:space="0" w:color="auto"/>
                <w:bottom w:val="none" w:sz="0" w:space="0" w:color="auto"/>
                <w:right w:val="none" w:sz="0" w:space="0" w:color="auto"/>
              </w:divBdr>
              <w:divsChild>
                <w:div w:id="1118721902">
                  <w:marLeft w:val="0"/>
                  <w:marRight w:val="0"/>
                  <w:marTop w:val="0"/>
                  <w:marBottom w:val="0"/>
                  <w:divBdr>
                    <w:top w:val="none" w:sz="0" w:space="0" w:color="auto"/>
                    <w:left w:val="none" w:sz="0" w:space="0" w:color="auto"/>
                    <w:bottom w:val="none" w:sz="0" w:space="0" w:color="auto"/>
                    <w:right w:val="none" w:sz="0" w:space="0" w:color="auto"/>
                  </w:divBdr>
                  <w:divsChild>
                    <w:div w:id="340284654">
                      <w:marLeft w:val="0"/>
                      <w:marRight w:val="0"/>
                      <w:marTop w:val="0"/>
                      <w:marBottom w:val="0"/>
                      <w:divBdr>
                        <w:top w:val="none" w:sz="0" w:space="0" w:color="auto"/>
                        <w:left w:val="none" w:sz="0" w:space="0" w:color="auto"/>
                        <w:bottom w:val="none" w:sz="0" w:space="0" w:color="auto"/>
                        <w:right w:val="none" w:sz="0" w:space="0" w:color="auto"/>
                      </w:divBdr>
                      <w:divsChild>
                        <w:div w:id="83939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742604">
      <w:bodyDiv w:val="1"/>
      <w:marLeft w:val="0"/>
      <w:marRight w:val="0"/>
      <w:marTop w:val="0"/>
      <w:marBottom w:val="0"/>
      <w:divBdr>
        <w:top w:val="none" w:sz="0" w:space="0" w:color="auto"/>
        <w:left w:val="none" w:sz="0" w:space="0" w:color="auto"/>
        <w:bottom w:val="none" w:sz="0" w:space="0" w:color="auto"/>
        <w:right w:val="none" w:sz="0" w:space="0" w:color="auto"/>
      </w:divBdr>
      <w:divsChild>
        <w:div w:id="650912967">
          <w:marLeft w:val="0"/>
          <w:marRight w:val="0"/>
          <w:marTop w:val="0"/>
          <w:marBottom w:val="0"/>
          <w:divBdr>
            <w:top w:val="none" w:sz="0" w:space="0" w:color="auto"/>
            <w:left w:val="none" w:sz="0" w:space="0" w:color="auto"/>
            <w:bottom w:val="none" w:sz="0" w:space="0" w:color="auto"/>
            <w:right w:val="none" w:sz="0" w:space="0" w:color="auto"/>
          </w:divBdr>
          <w:divsChild>
            <w:div w:id="550968910">
              <w:marLeft w:val="0"/>
              <w:marRight w:val="0"/>
              <w:marTop w:val="0"/>
              <w:marBottom w:val="120"/>
              <w:divBdr>
                <w:top w:val="none" w:sz="0" w:space="0" w:color="auto"/>
                <w:left w:val="none" w:sz="0" w:space="0" w:color="auto"/>
                <w:bottom w:val="none" w:sz="0" w:space="0" w:color="auto"/>
                <w:right w:val="none" w:sz="0" w:space="0" w:color="auto"/>
              </w:divBdr>
              <w:divsChild>
                <w:div w:id="496960166">
                  <w:marLeft w:val="0"/>
                  <w:marRight w:val="0"/>
                  <w:marTop w:val="0"/>
                  <w:marBottom w:val="0"/>
                  <w:divBdr>
                    <w:top w:val="none" w:sz="0" w:space="0" w:color="auto"/>
                    <w:left w:val="none" w:sz="0" w:space="0" w:color="auto"/>
                    <w:bottom w:val="none" w:sz="0" w:space="0" w:color="auto"/>
                    <w:right w:val="none" w:sz="0" w:space="0" w:color="auto"/>
                  </w:divBdr>
                  <w:divsChild>
                    <w:div w:id="278873817">
                      <w:marLeft w:val="0"/>
                      <w:marRight w:val="0"/>
                      <w:marTop w:val="0"/>
                      <w:marBottom w:val="0"/>
                      <w:divBdr>
                        <w:top w:val="none" w:sz="0" w:space="0" w:color="auto"/>
                        <w:left w:val="none" w:sz="0" w:space="0" w:color="auto"/>
                        <w:bottom w:val="none" w:sz="0" w:space="0" w:color="auto"/>
                        <w:right w:val="none" w:sz="0" w:space="0" w:color="auto"/>
                      </w:divBdr>
                      <w:divsChild>
                        <w:div w:id="695421861">
                          <w:marLeft w:val="0"/>
                          <w:marRight w:val="0"/>
                          <w:marTop w:val="0"/>
                          <w:marBottom w:val="0"/>
                          <w:divBdr>
                            <w:top w:val="none" w:sz="0" w:space="0" w:color="auto"/>
                            <w:left w:val="none" w:sz="0" w:space="0" w:color="auto"/>
                            <w:bottom w:val="none" w:sz="0" w:space="0" w:color="auto"/>
                            <w:right w:val="none" w:sz="0" w:space="0" w:color="auto"/>
                          </w:divBdr>
                          <w:divsChild>
                            <w:div w:id="1195580612">
                              <w:marLeft w:val="0"/>
                              <w:marRight w:val="0"/>
                              <w:marTop w:val="0"/>
                              <w:marBottom w:val="0"/>
                              <w:divBdr>
                                <w:top w:val="none" w:sz="0" w:space="0" w:color="auto"/>
                                <w:left w:val="none" w:sz="0" w:space="0" w:color="auto"/>
                                <w:bottom w:val="none" w:sz="0" w:space="0" w:color="auto"/>
                                <w:right w:val="none" w:sz="0" w:space="0" w:color="auto"/>
                              </w:divBdr>
                              <w:divsChild>
                                <w:div w:id="47692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4</Pages>
  <Words>625</Words>
  <Characters>3568</Characters>
  <Application>Microsoft Office Word</Application>
  <DocSecurity>0</DocSecurity>
  <Lines>29</Lines>
  <Paragraphs>8</Paragraphs>
  <ScaleCrop>false</ScaleCrop>
  <Company/>
  <LinksUpToDate>false</LinksUpToDate>
  <CharactersWithSpaces>4185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Panda</dc:creator>
  <cp:lastModifiedBy>Joshua</cp:lastModifiedBy>
  <cp:revision>15</cp:revision>
  <dcterms:created xsi:type="dcterms:W3CDTF">2014-12-24T07:15:00Z</dcterms:created>
  <dcterms:modified xsi:type="dcterms:W3CDTF">2016-02-17T11:41:00Z</dcterms:modified>
</cp:coreProperties>
</file>