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A59D" w14:textId="6E29D8B8" w:rsidR="00226B2E" w:rsidRDefault="00226B2E" w:rsidP="00226B2E">
      <w:pPr>
        <w:jc w:val="center"/>
        <w:rPr>
          <w:rFonts w:eastAsiaTheme="minorHAnsi"/>
          <w:b/>
          <w:bCs/>
          <w:sz w:val="32"/>
          <w:szCs w:val="32"/>
        </w:rPr>
      </w:pPr>
      <w:r w:rsidRPr="00226B2E">
        <w:rPr>
          <w:rFonts w:eastAsiaTheme="minorHAnsi" w:hint="eastAsia"/>
          <w:b/>
          <w:bCs/>
          <w:sz w:val="32"/>
          <w:szCs w:val="32"/>
        </w:rPr>
        <w:t>D</w:t>
      </w:r>
      <w:r w:rsidRPr="00226B2E">
        <w:rPr>
          <w:rFonts w:eastAsiaTheme="minorHAnsi"/>
          <w:b/>
          <w:bCs/>
          <w:sz w:val="32"/>
          <w:szCs w:val="32"/>
        </w:rPr>
        <w:t>ocumentation of Code</w:t>
      </w:r>
    </w:p>
    <w:p w14:paraId="7A59AADF" w14:textId="566BFDA2" w:rsidR="00226B2E" w:rsidRDefault="00226B2E" w:rsidP="00226B2E">
      <w:pPr>
        <w:jc w:val="left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1.Main</w:t>
      </w:r>
      <w:r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 w:hint="eastAsia"/>
          <w:b/>
          <w:bCs/>
          <w:sz w:val="32"/>
          <w:szCs w:val="32"/>
        </w:rPr>
        <w:t>Instruction</w:t>
      </w:r>
      <w:r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 w:hint="eastAsia"/>
          <w:b/>
          <w:bCs/>
          <w:sz w:val="32"/>
          <w:szCs w:val="32"/>
        </w:rPr>
        <w:t>for</w:t>
      </w:r>
      <w:r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 w:hint="eastAsia"/>
          <w:b/>
          <w:bCs/>
          <w:sz w:val="32"/>
          <w:szCs w:val="32"/>
        </w:rPr>
        <w:t>Use：</w:t>
      </w:r>
    </w:p>
    <w:p w14:paraId="07EE142F" w14:textId="3324974C" w:rsidR="00226B2E" w:rsidRPr="00127064" w:rsidRDefault="00226B2E" w:rsidP="00226B2E">
      <w:pPr>
        <w:jc w:val="left"/>
        <w:rPr>
          <w:rFonts w:eastAsiaTheme="minorHAnsi"/>
          <w:b/>
          <w:bCs/>
          <w:sz w:val="24"/>
          <w:szCs w:val="24"/>
        </w:rPr>
      </w:pPr>
      <w:r w:rsidRPr="00127064">
        <w:rPr>
          <w:rFonts w:eastAsiaTheme="minorHAnsi" w:hint="eastAsia"/>
          <w:b/>
          <w:bCs/>
          <w:sz w:val="24"/>
          <w:szCs w:val="24"/>
        </w:rPr>
        <w:t>1.1</w:t>
      </w:r>
      <w:r w:rsidRPr="00127064">
        <w:rPr>
          <w:rFonts w:eastAsiaTheme="minorHAnsi"/>
          <w:b/>
          <w:bCs/>
          <w:sz w:val="24"/>
          <w:szCs w:val="24"/>
        </w:rPr>
        <w:t xml:space="preserve"> </w:t>
      </w:r>
      <w:r w:rsidRPr="00127064">
        <w:rPr>
          <w:rFonts w:eastAsiaTheme="minorHAnsi" w:hint="eastAsia"/>
          <w:b/>
          <w:bCs/>
          <w:sz w:val="24"/>
          <w:szCs w:val="24"/>
        </w:rPr>
        <w:t>Parameter</w:t>
      </w:r>
      <w:r w:rsidRPr="00127064">
        <w:rPr>
          <w:rFonts w:eastAsiaTheme="minorHAnsi"/>
          <w:b/>
          <w:bCs/>
          <w:sz w:val="24"/>
          <w:szCs w:val="24"/>
        </w:rPr>
        <w:t xml:space="preserve"> </w:t>
      </w:r>
      <w:r w:rsidRPr="00127064">
        <w:rPr>
          <w:rFonts w:eastAsiaTheme="minorHAnsi" w:hint="eastAsia"/>
          <w:b/>
          <w:bCs/>
          <w:sz w:val="24"/>
          <w:szCs w:val="24"/>
        </w:rPr>
        <w:t>definition</w:t>
      </w:r>
    </w:p>
    <w:p w14:paraId="42406BAA" w14:textId="77777777" w:rsidR="00064C44" w:rsidRDefault="00226B2E" w:rsidP="00127064">
      <w:pPr>
        <w:ind w:firstLine="420"/>
        <w:jc w:val="left"/>
        <w:rPr>
          <w:rFonts w:ascii="Adobe 楷体 Std R" w:eastAsia="Adobe 楷体 Std R" w:hAnsi="Adobe 楷体 Std R"/>
        </w:rPr>
      </w:pPr>
      <w:r w:rsidRPr="00127064">
        <w:rPr>
          <w:rFonts w:ascii="Adobe 楷体 Std R" w:eastAsia="Adobe 楷体 Std R" w:hAnsi="Adobe 楷体 Std R"/>
        </w:rPr>
        <w:t xml:space="preserve">At the beginning of the code,you can set initial values for </w:t>
      </w:r>
      <w:r w:rsidRPr="00127064">
        <w:rPr>
          <w:rFonts w:ascii="Adobe 楷体 Std R" w:eastAsia="Adobe 楷体 Std R" w:hAnsi="Adobe 楷体 Std R"/>
          <w:b/>
          <w:bCs/>
        </w:rPr>
        <w:t xml:space="preserve">the </w:t>
      </w:r>
      <w:r w:rsidR="00127064" w:rsidRPr="00127064">
        <w:rPr>
          <w:rFonts w:ascii="Adobe 楷体 Std R" w:eastAsia="Adobe 楷体 Std R" w:hAnsi="Adobe 楷体 Std R"/>
          <w:b/>
          <w:bCs/>
        </w:rPr>
        <w:t>number of nodes</w:t>
      </w:r>
      <w:r w:rsidR="00127064" w:rsidRPr="00127064">
        <w:rPr>
          <w:rFonts w:ascii="Adobe 楷体 Std R" w:eastAsia="Adobe 楷体 Std R" w:hAnsi="Adobe 楷体 Std R"/>
        </w:rPr>
        <w:t>,</w:t>
      </w:r>
      <w:r w:rsidR="00127064" w:rsidRPr="00127064">
        <w:rPr>
          <w:rFonts w:ascii="Adobe 楷体 Std R" w:eastAsia="Adobe 楷体 Std R" w:hAnsi="Adobe 楷体 Std R"/>
          <w:b/>
          <w:bCs/>
        </w:rPr>
        <w:t>cost</w:t>
      </w:r>
      <w:r w:rsidR="00127064" w:rsidRPr="00127064">
        <w:rPr>
          <w:rFonts w:ascii="Adobe 楷体 Std R" w:eastAsia="Adobe 楷体 Std R" w:hAnsi="Adobe 楷体 Std R"/>
        </w:rPr>
        <w:t xml:space="preserve">,and </w:t>
      </w:r>
      <w:r w:rsidR="00127064" w:rsidRPr="00127064">
        <w:rPr>
          <w:rFonts w:ascii="Adobe 楷体 Std R" w:eastAsia="Adobe 楷体 Std R" w:hAnsi="Adobe 楷体 Std R"/>
          <w:b/>
          <w:bCs/>
        </w:rPr>
        <w:t>network density</w:t>
      </w:r>
      <w:r w:rsidR="00127064" w:rsidRPr="00127064">
        <w:rPr>
          <w:rFonts w:ascii="Adobe 楷体 Std R" w:eastAsia="Adobe 楷体 Std R" w:hAnsi="Adobe 楷体 Std R"/>
        </w:rPr>
        <w:t>.</w:t>
      </w:r>
    </w:p>
    <w:p w14:paraId="57DCE918" w14:textId="75A3D6C4" w:rsidR="00127064" w:rsidRDefault="0015002A" w:rsidP="00127064">
      <w:pPr>
        <w:ind w:firstLine="420"/>
        <w:jc w:val="left"/>
        <w:rPr>
          <w:noProof/>
        </w:rPr>
      </w:pPr>
      <w:r>
        <w:rPr>
          <w:rFonts w:ascii="Adobe 楷体 Std R" w:eastAsia="Adobe 楷体 Std R" w:hAnsi="Adobe 楷体 Std R"/>
        </w:rPr>
        <w:t xml:space="preserve">Parameter </w:t>
      </w:r>
      <w:r w:rsidRPr="0015002A">
        <w:rPr>
          <w:rFonts w:ascii="Adobe 楷体 Std R" w:eastAsia="Adobe 楷体 Std R" w:hAnsi="Adobe 楷体 Std R"/>
          <w:b/>
          <w:bCs/>
        </w:rPr>
        <w:t>alpha</w:t>
      </w:r>
      <w:r>
        <w:rPr>
          <w:rFonts w:ascii="Adobe 楷体 Std R" w:eastAsia="Adobe 楷体 Std R" w:hAnsi="Adobe 楷体 Std R"/>
        </w:rPr>
        <w:t>,</w:t>
      </w:r>
      <w:r w:rsidRPr="0015002A">
        <w:rPr>
          <w:rFonts w:ascii="Adobe 楷体 Std R" w:eastAsia="Adobe 楷体 Std R" w:hAnsi="Adobe 楷体 Std R"/>
          <w:b/>
          <w:bCs/>
        </w:rPr>
        <w:t>Beta</w:t>
      </w:r>
      <w:r>
        <w:rPr>
          <w:rFonts w:ascii="Adobe 楷体 Std R" w:eastAsia="Adobe 楷体 Std R" w:hAnsi="Adobe 楷体 Std R"/>
        </w:rPr>
        <w:t xml:space="preserve"> and </w:t>
      </w:r>
      <w:r w:rsidRPr="0015002A">
        <w:rPr>
          <w:rFonts w:ascii="Adobe 楷体 Std R" w:eastAsia="Adobe 楷体 Std R" w:hAnsi="Adobe 楷体 Std R"/>
          <w:b/>
          <w:bCs/>
        </w:rPr>
        <w:t>G</w:t>
      </w:r>
      <w:r>
        <w:rPr>
          <w:rFonts w:ascii="Adobe 楷体 Std R" w:eastAsia="Adobe 楷体 Std R" w:hAnsi="Adobe 楷体 Std R"/>
        </w:rPr>
        <w:t xml:space="preserve"> </w:t>
      </w:r>
      <w:r w:rsidR="00257468">
        <w:rPr>
          <w:rFonts w:ascii="Adobe 楷体 Std R" w:eastAsia="Adobe 楷体 Std R" w:hAnsi="Adobe 楷体 Std R"/>
        </w:rPr>
        <w:t>will</w:t>
      </w:r>
      <w:r>
        <w:rPr>
          <w:rFonts w:ascii="Adobe 楷体 Std R" w:eastAsia="Adobe 楷体 Std R" w:hAnsi="Adobe 楷体 Std R"/>
        </w:rPr>
        <w:t xml:space="preserve"> be generated </w:t>
      </w:r>
      <w:r w:rsidR="00064C44" w:rsidRPr="00064C44">
        <w:rPr>
          <w:rFonts w:ascii="Adobe 楷体 Std R" w:eastAsia="Adobe 楷体 Std R" w:hAnsi="Adobe 楷体 Std R"/>
        </w:rPr>
        <w:t>automatically</w:t>
      </w:r>
      <w:r w:rsidR="009B3D13">
        <w:rPr>
          <w:rFonts w:ascii="Adobe 楷体 Std R" w:eastAsia="Adobe 楷体 Std R" w:hAnsi="Adobe 楷体 Std R"/>
        </w:rPr>
        <w:t xml:space="preserve"> </w:t>
      </w:r>
      <w:r w:rsidR="00064C44">
        <w:rPr>
          <w:rFonts w:ascii="Adobe 楷体 Std R" w:eastAsia="Adobe 楷体 Std R" w:hAnsi="Adobe 楷体 Std R"/>
        </w:rPr>
        <w:t>(</w:t>
      </w:r>
      <w:r>
        <w:rPr>
          <w:rFonts w:ascii="Adobe 楷体 Std R" w:eastAsia="Adobe 楷体 Std R" w:hAnsi="Adobe 楷体 Std R"/>
        </w:rPr>
        <w:t>randomly</w:t>
      </w:r>
      <w:r w:rsidR="00064C44">
        <w:rPr>
          <w:rFonts w:ascii="Adobe 楷体 Std R" w:eastAsia="Adobe 楷体 Std R" w:hAnsi="Adobe 楷体 Std R"/>
        </w:rPr>
        <w:t>)</w:t>
      </w:r>
      <w:r>
        <w:rPr>
          <w:rFonts w:ascii="Adobe 楷体 Std R" w:eastAsia="Adobe 楷体 Std R" w:hAnsi="Adobe 楷体 Std R"/>
        </w:rPr>
        <w:t>.</w:t>
      </w:r>
    </w:p>
    <w:p w14:paraId="1DF49449" w14:textId="4067DF0F" w:rsidR="007F4B13" w:rsidRPr="00127064" w:rsidRDefault="007F4B13" w:rsidP="00127064">
      <w:pPr>
        <w:ind w:firstLine="420"/>
        <w:jc w:val="left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6BE50894" wp14:editId="777D2DFF">
            <wp:extent cx="5274310" cy="798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8808" w14:textId="080918C5" w:rsidR="00226B2E" w:rsidRDefault="00127064" w:rsidP="00226B2E">
      <w:pPr>
        <w:jc w:val="left"/>
        <w:rPr>
          <w:rFonts w:eastAsiaTheme="minorHAnsi"/>
          <w:b/>
          <w:bCs/>
          <w:sz w:val="24"/>
          <w:szCs w:val="24"/>
        </w:rPr>
      </w:pPr>
      <w:r w:rsidRPr="00127064">
        <w:rPr>
          <w:rFonts w:eastAsiaTheme="minorHAnsi"/>
          <w:b/>
          <w:bCs/>
          <w:sz w:val="24"/>
          <w:szCs w:val="24"/>
        </w:rPr>
        <w:t>1.2 Result review</w:t>
      </w:r>
    </w:p>
    <w:p w14:paraId="31109209" w14:textId="1A03767B" w:rsidR="00127064" w:rsidRDefault="00127064" w:rsidP="00127064">
      <w:pPr>
        <w:ind w:firstLine="492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 xml:space="preserve">Note that all results are stored in </w:t>
      </w:r>
      <w:r w:rsidR="00A729AF" w:rsidRPr="00A729AF">
        <w:rPr>
          <w:rFonts w:ascii="Adobe 楷体 Std R" w:eastAsia="Adobe 楷体 Std R" w:hAnsi="Adobe 楷体 Std R"/>
          <w:b/>
        </w:rPr>
        <w:t>Matrix</w:t>
      </w:r>
      <w:r>
        <w:rPr>
          <w:rFonts w:ascii="Adobe 楷体 Std R" w:eastAsia="Adobe 楷体 Std R" w:hAnsi="Adobe 楷体 Std R" w:hint="eastAsia"/>
        </w:rPr>
        <w:t xml:space="preserve"> form for easy reading.</w:t>
      </w:r>
    </w:p>
    <w:p w14:paraId="600801D3" w14:textId="413505A3" w:rsidR="00127064" w:rsidRPr="00FE510A" w:rsidRDefault="00127064" w:rsidP="006A1485">
      <w:pPr>
        <w:ind w:firstLine="492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/>
        </w:rPr>
        <w:t xml:space="preserve">In </w:t>
      </w:r>
      <w:r w:rsidRPr="00A729AF">
        <w:rPr>
          <w:rFonts w:ascii="Adobe 楷体 Std R" w:eastAsia="Adobe 楷体 Std R" w:hAnsi="Adobe 楷体 Std R"/>
          <w:highlight w:val="yellow"/>
        </w:rPr>
        <w:t>genNet_culTV2_Beta_N</w:t>
      </w:r>
      <w:r w:rsidR="00E7759B" w:rsidRPr="00A729AF">
        <w:rPr>
          <w:rFonts w:ascii="Adobe 楷体 Std R" w:eastAsia="Adobe 楷体 Std R" w:hAnsi="Adobe 楷体 Std R"/>
          <w:highlight w:val="yellow"/>
        </w:rPr>
        <w:t>.m</w:t>
      </w:r>
      <w:r w:rsidR="00C87893">
        <w:rPr>
          <w:rFonts w:ascii="Adobe 楷体 Std R" w:eastAsia="Adobe 楷体 Std R" w:hAnsi="Adobe 楷体 Std R"/>
        </w:rPr>
        <w:t>,</w:t>
      </w:r>
      <w:r w:rsidR="00C87893" w:rsidRPr="00C87893">
        <w:rPr>
          <w:rFonts w:ascii="Adobe 楷体 Std R" w:eastAsia="Adobe 楷体 Std R" w:hAnsi="Adobe 楷体 Std R"/>
          <w:b/>
          <w:bCs/>
        </w:rPr>
        <w:t>TVU1</w:t>
      </w:r>
      <w:r w:rsidR="00C87893">
        <w:rPr>
          <w:rFonts w:ascii="Adobe 楷体 Std R" w:eastAsia="Adobe 楷体 Std R" w:hAnsi="Adobe 楷体 Std R"/>
        </w:rPr>
        <w:t xml:space="preserve"> stores Kendall tau of TV and U1,and </w:t>
      </w:r>
      <w:r w:rsidR="00C87893" w:rsidRPr="00B84756">
        <w:rPr>
          <w:rFonts w:ascii="Adobe 楷体 Std R" w:eastAsia="Adobe 楷体 Std R" w:hAnsi="Adobe 楷体 Std R"/>
          <w:b/>
          <w:bCs/>
        </w:rPr>
        <w:t>IVU2</w:t>
      </w:r>
      <w:r w:rsidR="00C87893">
        <w:rPr>
          <w:rFonts w:ascii="Adobe 楷体 Std R" w:eastAsia="Adobe 楷体 Std R" w:hAnsi="Adobe 楷体 Std R"/>
        </w:rPr>
        <w:t xml:space="preserve"> stores Kendall tau of IV and U2.</w:t>
      </w:r>
      <w:r w:rsidR="006A1485" w:rsidRPr="006A1485">
        <w:rPr>
          <w:rFonts w:ascii="Adobe 楷体 Std R" w:eastAsia="Adobe 楷体 Std R" w:hAnsi="Adobe 楷体 Std R"/>
        </w:rPr>
        <w:t xml:space="preserve">It is related to </w:t>
      </w:r>
      <w:r w:rsidR="006A1485" w:rsidRPr="00FE510A">
        <w:rPr>
          <w:rFonts w:ascii="Adobe 楷体 Std R" w:eastAsia="Adobe 楷体 Std R" w:hAnsi="Adobe 楷体 Std R"/>
          <w:b/>
          <w:bCs/>
        </w:rPr>
        <w:t>Fig</w:t>
      </w:r>
      <w:r w:rsidR="00FE510A" w:rsidRPr="00FE510A">
        <w:rPr>
          <w:rFonts w:ascii="Adobe 楷体 Std R" w:eastAsia="Adobe 楷体 Std R" w:hAnsi="Adobe 楷体 Std R"/>
          <w:b/>
          <w:bCs/>
        </w:rPr>
        <w:t>.</w:t>
      </w:r>
      <w:r w:rsidR="006A1485" w:rsidRPr="00FE510A">
        <w:rPr>
          <w:rFonts w:ascii="Adobe 楷体 Std R" w:eastAsia="Adobe 楷体 Std R" w:hAnsi="Adobe 楷体 Std R"/>
          <w:b/>
          <w:bCs/>
        </w:rPr>
        <w:t>5</w:t>
      </w:r>
      <w:r w:rsidR="00FE510A">
        <w:rPr>
          <w:rFonts w:ascii="Adobe 楷体 Std R" w:eastAsia="Adobe 楷体 Std R" w:hAnsi="Adobe 楷体 Std R"/>
        </w:rPr>
        <w:t>.</w:t>
      </w:r>
    </w:p>
    <w:p w14:paraId="0E2799C6" w14:textId="13615828" w:rsidR="00B84756" w:rsidRDefault="00B84756" w:rsidP="00C87893">
      <w:pPr>
        <w:ind w:firstLine="492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I</w:t>
      </w:r>
      <w:r>
        <w:rPr>
          <w:rFonts w:ascii="Adobe 楷体 Std R" w:eastAsia="Adobe 楷体 Std R" w:hAnsi="Adobe 楷体 Std R"/>
        </w:rPr>
        <w:t xml:space="preserve">n </w:t>
      </w:r>
      <w:r w:rsidRPr="00A729AF">
        <w:rPr>
          <w:rFonts w:ascii="Adobe 楷体 Std R" w:eastAsia="Adobe 楷体 Std R" w:hAnsi="Adobe 楷体 Std R"/>
          <w:highlight w:val="yellow"/>
        </w:rPr>
        <w:t>genNet_culTVB_Beta_N_match</w:t>
      </w:r>
      <w:r w:rsidR="00E7759B" w:rsidRPr="00A729AF">
        <w:rPr>
          <w:rFonts w:ascii="Adobe 楷体 Std R" w:eastAsia="Adobe 楷体 Std R" w:hAnsi="Adobe 楷体 Std R"/>
          <w:highlight w:val="yellow"/>
        </w:rPr>
        <w:t>.m</w:t>
      </w:r>
      <w:r>
        <w:rPr>
          <w:rFonts w:ascii="Adobe 楷体 Std R" w:eastAsia="Adobe 楷体 Std R" w:hAnsi="Adobe 楷体 Std R"/>
        </w:rPr>
        <w:t>,</w:t>
      </w:r>
      <w:r w:rsidR="006A1485" w:rsidRPr="006A1485">
        <w:rPr>
          <w:rFonts w:ascii="Adobe 楷体 Std R" w:eastAsia="Adobe 楷体 Std R" w:hAnsi="Adobe 楷体 Std R"/>
          <w:b/>
          <w:bCs/>
        </w:rPr>
        <w:t>TVB</w:t>
      </w:r>
      <w:r w:rsidR="006A1485">
        <w:rPr>
          <w:rFonts w:ascii="Adobe 楷体 Std R" w:eastAsia="Adobe 楷体 Std R" w:hAnsi="Adobe 楷体 Std R"/>
        </w:rPr>
        <w:t xml:space="preserve"> and </w:t>
      </w:r>
      <w:r w:rsidR="006A1485" w:rsidRPr="006A1485">
        <w:rPr>
          <w:rFonts w:ascii="Adobe 楷体 Std R" w:eastAsia="Adobe 楷体 Std R" w:hAnsi="Adobe 楷体 Std R"/>
          <w:b/>
          <w:bCs/>
        </w:rPr>
        <w:t>IVB</w:t>
      </w:r>
      <w:r w:rsidR="006A1485">
        <w:rPr>
          <w:rFonts w:ascii="Adobe 楷体 Std R" w:eastAsia="Adobe 楷体 Std R" w:hAnsi="Adobe 楷体 Std R"/>
        </w:rPr>
        <w:t xml:space="preserve"> stores TV and IV before random match.</w:t>
      </w:r>
      <w:r w:rsidR="006A1485" w:rsidRPr="006A1485">
        <w:rPr>
          <w:rFonts w:ascii="Adobe 楷体 Std R" w:eastAsia="Adobe 楷体 Std R" w:hAnsi="Adobe 楷体 Std R"/>
          <w:b/>
          <w:bCs/>
        </w:rPr>
        <w:t>TVs</w:t>
      </w:r>
      <w:r w:rsidR="006A1485">
        <w:rPr>
          <w:rFonts w:ascii="Adobe 楷体 Std R" w:eastAsia="Adobe 楷体 Std R" w:hAnsi="Adobe 楷体 Std R"/>
        </w:rPr>
        <w:t xml:space="preserve"> and </w:t>
      </w:r>
      <w:r w:rsidR="006A1485" w:rsidRPr="006A1485">
        <w:rPr>
          <w:rFonts w:ascii="Adobe 楷体 Std R" w:eastAsia="Adobe 楷体 Std R" w:hAnsi="Adobe 楷体 Std R"/>
          <w:b/>
          <w:bCs/>
        </w:rPr>
        <w:t>IVs</w:t>
      </w:r>
      <w:r w:rsidR="006A1485">
        <w:rPr>
          <w:rFonts w:ascii="Adobe 楷体 Std R" w:eastAsia="Adobe 楷体 Std R" w:hAnsi="Adobe 楷体 Std R"/>
        </w:rPr>
        <w:t xml:space="preserve"> stores TV and IV after random match.</w:t>
      </w:r>
      <w:r w:rsidR="006A1485" w:rsidRPr="006A1485">
        <w:rPr>
          <w:rFonts w:ascii="Adobe 楷体 Std R" w:eastAsia="Adobe 楷体 Std R" w:hAnsi="Adobe 楷体 Std R"/>
        </w:rPr>
        <w:t xml:space="preserve"> It is related to </w:t>
      </w:r>
      <w:r w:rsidR="006A1485" w:rsidRPr="00FE510A">
        <w:rPr>
          <w:rFonts w:ascii="Adobe 楷体 Std R" w:eastAsia="Adobe 楷体 Std R" w:hAnsi="Adobe 楷体 Std R"/>
          <w:b/>
          <w:bCs/>
        </w:rPr>
        <w:t>Fig</w:t>
      </w:r>
      <w:r w:rsidR="00FE510A" w:rsidRPr="00FE510A">
        <w:rPr>
          <w:rFonts w:ascii="Adobe 楷体 Std R" w:eastAsia="Adobe 楷体 Std R" w:hAnsi="Adobe 楷体 Std R"/>
          <w:b/>
          <w:bCs/>
        </w:rPr>
        <w:t>.</w:t>
      </w:r>
      <w:r w:rsidR="006A1485" w:rsidRPr="00FE510A">
        <w:rPr>
          <w:rFonts w:ascii="Adobe 楷体 Std R" w:eastAsia="Adobe 楷体 Std R" w:hAnsi="Adobe 楷体 Std R"/>
          <w:b/>
          <w:bCs/>
        </w:rPr>
        <w:t>6</w:t>
      </w:r>
      <w:r w:rsidR="006A1485">
        <w:rPr>
          <w:rFonts w:ascii="Adobe 楷体 Std R" w:eastAsia="Adobe 楷体 Std R" w:hAnsi="Adobe 楷体 Std R"/>
        </w:rPr>
        <w:t>.</w:t>
      </w:r>
    </w:p>
    <w:p w14:paraId="1F13B8E5" w14:textId="75B2547F" w:rsidR="006A1485" w:rsidRDefault="006A1485" w:rsidP="00C87893">
      <w:pPr>
        <w:ind w:firstLine="492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I</w:t>
      </w:r>
      <w:r>
        <w:rPr>
          <w:rFonts w:ascii="Adobe 楷体 Std R" w:eastAsia="Adobe 楷体 Std R" w:hAnsi="Adobe 楷体 Std R"/>
        </w:rPr>
        <w:t xml:space="preserve">n </w:t>
      </w:r>
      <w:r w:rsidRPr="00A729AF">
        <w:rPr>
          <w:rFonts w:ascii="Adobe 楷体 Std R" w:eastAsia="Adobe 楷体 Std R" w:hAnsi="Adobe 楷体 Std R"/>
          <w:highlight w:val="yellow"/>
        </w:rPr>
        <w:t>genNet_culTVB_Beta_N</w:t>
      </w:r>
      <w:r w:rsidR="00E7759B" w:rsidRPr="00A729AF">
        <w:rPr>
          <w:rFonts w:ascii="Adobe 楷体 Std R" w:eastAsia="Adobe 楷体 Std R" w:hAnsi="Adobe 楷体 Std R"/>
          <w:highlight w:val="yellow"/>
        </w:rPr>
        <w:t>.m</w:t>
      </w:r>
      <w:r>
        <w:rPr>
          <w:rFonts w:ascii="Adobe 楷体 Std R" w:eastAsia="Adobe 楷体 Std R" w:hAnsi="Adobe 楷体 Std R"/>
        </w:rPr>
        <w:t>,</w:t>
      </w:r>
      <w:r w:rsidRPr="00C87893">
        <w:rPr>
          <w:rFonts w:ascii="Adobe 楷体 Std R" w:eastAsia="Adobe 楷体 Std R" w:hAnsi="Adobe 楷体 Std R"/>
          <w:b/>
          <w:bCs/>
        </w:rPr>
        <w:t>TVU1</w:t>
      </w:r>
      <w:r>
        <w:rPr>
          <w:rFonts w:ascii="Adobe 楷体 Std R" w:eastAsia="Adobe 楷体 Std R" w:hAnsi="Adobe 楷体 Std R"/>
        </w:rPr>
        <w:t xml:space="preserve"> stores Kendall tau of TV and U1,and </w:t>
      </w:r>
      <w:r w:rsidRPr="00B84756">
        <w:rPr>
          <w:rFonts w:ascii="Adobe 楷体 Std R" w:eastAsia="Adobe 楷体 Std R" w:hAnsi="Adobe 楷体 Std R"/>
          <w:b/>
          <w:bCs/>
        </w:rPr>
        <w:t>IVU2</w:t>
      </w:r>
      <w:r>
        <w:rPr>
          <w:rFonts w:ascii="Adobe 楷体 Std R" w:eastAsia="Adobe 楷体 Std R" w:hAnsi="Adobe 楷体 Std R"/>
        </w:rPr>
        <w:t xml:space="preserve"> stores Kendall tau of IV and U2.</w:t>
      </w:r>
      <w:r w:rsidRPr="006A1485">
        <w:rPr>
          <w:rFonts w:ascii="Adobe 楷体 Std R" w:eastAsia="Adobe 楷体 Std R" w:hAnsi="Adobe 楷体 Std R"/>
        </w:rPr>
        <w:t xml:space="preserve">It is related to </w:t>
      </w:r>
      <w:r w:rsidRPr="00FE510A">
        <w:rPr>
          <w:rFonts w:ascii="Adobe 楷体 Std R" w:eastAsia="Adobe 楷体 Std R" w:hAnsi="Adobe 楷体 Std R"/>
          <w:b/>
          <w:bCs/>
        </w:rPr>
        <w:t>Fig</w:t>
      </w:r>
      <w:r w:rsidR="00FE510A" w:rsidRPr="00FE510A">
        <w:rPr>
          <w:rFonts w:ascii="Adobe 楷体 Std R" w:eastAsia="Adobe 楷体 Std R" w:hAnsi="Adobe 楷体 Std R"/>
          <w:b/>
          <w:bCs/>
        </w:rPr>
        <w:t>.</w:t>
      </w:r>
      <w:r w:rsidRPr="00FE510A">
        <w:rPr>
          <w:rFonts w:ascii="Adobe 楷体 Std R" w:eastAsia="Adobe 楷体 Std R" w:hAnsi="Adobe 楷体 Std R"/>
          <w:b/>
          <w:bCs/>
        </w:rPr>
        <w:t>7</w:t>
      </w:r>
      <w:r>
        <w:rPr>
          <w:rFonts w:ascii="Adobe 楷体 Std R" w:eastAsia="Adobe 楷体 Std R" w:hAnsi="Adobe 楷体 Std R"/>
        </w:rPr>
        <w:t>.</w:t>
      </w:r>
    </w:p>
    <w:p w14:paraId="5F955F9D" w14:textId="007712F4" w:rsidR="0015002A" w:rsidRDefault="0015002A" w:rsidP="0015002A">
      <w:pPr>
        <w:pStyle w:val="a3"/>
        <w:spacing w:after="0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Procedure contents：</w:t>
      </w:r>
    </w:p>
    <w:tbl>
      <w:tblPr>
        <w:tblStyle w:val="a5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4106"/>
        <w:gridCol w:w="4678"/>
      </w:tblGrid>
      <w:tr w:rsidR="0015002A" w14:paraId="1679873A" w14:textId="77777777" w:rsidTr="0015002A">
        <w:trPr>
          <w:jc w:val="center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0153" w14:textId="7A6CD9B1" w:rsidR="0015002A" w:rsidRDefault="0015002A">
            <w:pPr>
              <w:spacing w:line="360" w:lineRule="exact"/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 xml:space="preserve">Main </w:t>
            </w:r>
            <w:r w:rsidR="00361522">
              <w:rPr>
                <w:rFonts w:ascii="楷体" w:eastAsia="楷体" w:hAnsi="楷体"/>
                <w:b/>
              </w:rPr>
              <w:t>code</w:t>
            </w:r>
          </w:p>
        </w:tc>
      </w:tr>
      <w:tr w:rsidR="0015002A" w14:paraId="67B254C6" w14:textId="77777777" w:rsidTr="004005E0">
        <w:trPr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566C8" w14:textId="21FCA314" w:rsidR="0015002A" w:rsidRDefault="00E7759B">
            <w:pPr>
              <w:spacing w:line="360" w:lineRule="exact"/>
              <w:jc w:val="center"/>
              <w:rPr>
                <w:rFonts w:ascii="楷体" w:eastAsia="楷体" w:hAnsi="楷体"/>
              </w:rPr>
            </w:pPr>
            <w:r w:rsidRPr="00E7759B">
              <w:rPr>
                <w:b/>
              </w:rPr>
              <w:t>genNet_culTV2_Beta_N</w:t>
            </w:r>
            <w:r>
              <w:rPr>
                <w:b/>
              </w:rPr>
              <w:t>.m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DA2A" w14:textId="3293BDA2" w:rsidR="0015002A" w:rsidRDefault="00361522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Calculate Kendall tau of TV and U1,IV and U2 </w:t>
            </w:r>
            <w:r w:rsidR="00235596">
              <w:rPr>
                <w:rFonts w:ascii="楷体" w:eastAsia="楷体" w:hAnsi="楷体"/>
              </w:rPr>
              <w:t>when fulfill all assumptions</w:t>
            </w:r>
          </w:p>
        </w:tc>
      </w:tr>
      <w:tr w:rsidR="0015002A" w14:paraId="4011C0CE" w14:textId="77777777" w:rsidTr="004005E0">
        <w:trPr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0FC3" w14:textId="29232832" w:rsidR="0015002A" w:rsidRDefault="00E7759B">
            <w:pPr>
              <w:spacing w:line="360" w:lineRule="exact"/>
              <w:jc w:val="center"/>
              <w:rPr>
                <w:rFonts w:ascii="等线" w:eastAsia="等线" w:hAnsi="等线"/>
                <w:b/>
              </w:rPr>
            </w:pPr>
            <w:r w:rsidRPr="00E7759B">
              <w:rPr>
                <w:rFonts w:ascii="Adobe 楷体 Std R" w:eastAsia="Adobe 楷体 Std R" w:hAnsi="Adobe 楷体 Std R"/>
                <w:b/>
                <w:bCs/>
              </w:rPr>
              <w:t>genNet_culTVB_Beta_N_match</w:t>
            </w:r>
            <w:r>
              <w:rPr>
                <w:rFonts w:ascii="Adobe 楷体 Std R" w:eastAsia="Adobe 楷体 Std R" w:hAnsi="Adobe 楷体 Std R"/>
                <w:b/>
                <w:bCs/>
              </w:rPr>
              <w:t>.m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91E5" w14:textId="3201566E" w:rsidR="0015002A" w:rsidRDefault="00235596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Calculate TV,IV </w:t>
            </w:r>
            <w:r w:rsidR="00A729AF">
              <w:rPr>
                <w:rFonts w:ascii="楷体" w:eastAsia="楷体" w:hAnsi="楷体" w:hint="eastAsia"/>
              </w:rPr>
              <w:t>for</w:t>
            </w:r>
            <w:r w:rsidR="00A729AF">
              <w:rPr>
                <w:rFonts w:ascii="楷体" w:eastAsia="楷体" w:hAnsi="楷体"/>
              </w:rPr>
              <w:t xml:space="preserve"> </w:t>
            </w:r>
            <w:r w:rsidR="00A729AF">
              <w:rPr>
                <w:rFonts w:ascii="楷体" w:eastAsia="楷体" w:hAnsi="楷体" w:hint="eastAsia"/>
              </w:rPr>
              <w:t>best</w:t>
            </w:r>
            <w:r w:rsidR="00A729AF">
              <w:rPr>
                <w:rFonts w:ascii="楷体" w:eastAsia="楷体" w:hAnsi="楷体"/>
              </w:rPr>
              <w:t xml:space="preserve"> match and </w:t>
            </w:r>
            <w:r>
              <w:rPr>
                <w:rFonts w:ascii="楷体" w:eastAsia="楷体" w:hAnsi="楷体"/>
              </w:rPr>
              <w:t>random match</w:t>
            </w:r>
            <w:r w:rsidR="00A729AF">
              <w:rPr>
                <w:rFonts w:ascii="楷体" w:eastAsia="楷体" w:hAnsi="楷体"/>
              </w:rPr>
              <w:t xml:space="preserve">, </w:t>
            </w:r>
            <w:r w:rsidR="00A729AF">
              <w:rPr>
                <w:rFonts w:ascii="楷体" w:eastAsia="楷体" w:hAnsi="楷体"/>
              </w:rPr>
              <w:t>when assumption2 and assumption 3 are relaxed</w:t>
            </w:r>
          </w:p>
        </w:tc>
      </w:tr>
      <w:tr w:rsidR="00E7759B" w14:paraId="416636ED" w14:textId="77777777" w:rsidTr="004005E0">
        <w:trPr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EF29" w14:textId="0481412C" w:rsidR="00E7759B" w:rsidRDefault="00E7759B">
            <w:pPr>
              <w:spacing w:line="360" w:lineRule="exact"/>
              <w:jc w:val="center"/>
              <w:rPr>
                <w:rFonts w:ascii="Adobe 楷体 Std R" w:eastAsia="Adobe 楷体 Std R" w:hAnsi="Adobe 楷体 Std R"/>
                <w:b/>
                <w:bCs/>
              </w:rPr>
            </w:pPr>
            <w:r w:rsidRPr="00E7759B">
              <w:rPr>
                <w:rFonts w:ascii="Adobe 楷体 Std R" w:eastAsia="Adobe 楷体 Std R" w:hAnsi="Adobe 楷体 Std R"/>
                <w:b/>
                <w:bCs/>
              </w:rPr>
              <w:t>genNet_culTVB_Beta_N</w:t>
            </w:r>
            <w:r>
              <w:rPr>
                <w:rFonts w:ascii="Adobe 楷体 Std R" w:eastAsia="Adobe 楷体 Std R" w:hAnsi="Adobe 楷体 Std R"/>
                <w:b/>
                <w:bCs/>
              </w:rPr>
              <w:t>.m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0283" w14:textId="1A7E6F73" w:rsidR="00E7759B" w:rsidRDefault="00235596">
            <w:pPr>
              <w:spacing w:line="360" w:lineRule="exact"/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Calculate Kendall tau of TV and U1,IV and U2 </w:t>
            </w:r>
            <w:r w:rsidR="00A729AF">
              <w:rPr>
                <w:rFonts w:ascii="楷体" w:eastAsia="楷体" w:hAnsi="楷体"/>
              </w:rPr>
              <w:t xml:space="preserve">with different c, </w:t>
            </w:r>
            <w:r>
              <w:rPr>
                <w:rFonts w:ascii="楷体" w:eastAsia="楷体" w:hAnsi="楷体"/>
              </w:rPr>
              <w:t>when assumption2 and assumption 3 are relaxed</w:t>
            </w:r>
          </w:p>
        </w:tc>
      </w:tr>
    </w:tbl>
    <w:p w14:paraId="4F546BB4" w14:textId="77777777" w:rsidR="0015002A" w:rsidRPr="0015002A" w:rsidRDefault="0015002A" w:rsidP="00C87893">
      <w:pPr>
        <w:ind w:firstLine="492"/>
        <w:rPr>
          <w:rFonts w:eastAsiaTheme="minorHAnsi"/>
          <w:b/>
          <w:bCs/>
          <w:sz w:val="24"/>
          <w:szCs w:val="24"/>
        </w:rPr>
      </w:pPr>
    </w:p>
    <w:sectPr w:rsidR="0015002A" w:rsidRPr="0015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AD64E" w14:textId="77777777" w:rsidR="0026453A" w:rsidRDefault="0026453A" w:rsidP="00A729AF">
      <w:r>
        <w:separator/>
      </w:r>
    </w:p>
  </w:endnote>
  <w:endnote w:type="continuationSeparator" w:id="0">
    <w:p w14:paraId="0D3A1532" w14:textId="77777777" w:rsidR="0026453A" w:rsidRDefault="0026453A" w:rsidP="00A7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2200" w14:textId="77777777" w:rsidR="0026453A" w:rsidRDefault="0026453A" w:rsidP="00A729AF">
      <w:r>
        <w:separator/>
      </w:r>
    </w:p>
  </w:footnote>
  <w:footnote w:type="continuationSeparator" w:id="0">
    <w:p w14:paraId="1E6C641F" w14:textId="77777777" w:rsidR="0026453A" w:rsidRDefault="0026453A" w:rsidP="00A72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CC"/>
    <w:rsid w:val="00044EC7"/>
    <w:rsid w:val="00064C44"/>
    <w:rsid w:val="00127064"/>
    <w:rsid w:val="0015002A"/>
    <w:rsid w:val="00226B2E"/>
    <w:rsid w:val="00235596"/>
    <w:rsid w:val="00257468"/>
    <w:rsid w:val="0026453A"/>
    <w:rsid w:val="00361522"/>
    <w:rsid w:val="004005E0"/>
    <w:rsid w:val="004B04B5"/>
    <w:rsid w:val="005436EA"/>
    <w:rsid w:val="006A1485"/>
    <w:rsid w:val="007F4B13"/>
    <w:rsid w:val="00892FF7"/>
    <w:rsid w:val="00950148"/>
    <w:rsid w:val="009B3D13"/>
    <w:rsid w:val="00A729AF"/>
    <w:rsid w:val="00B84756"/>
    <w:rsid w:val="00C87893"/>
    <w:rsid w:val="00CA2F9F"/>
    <w:rsid w:val="00CE05CC"/>
    <w:rsid w:val="00E7759B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C62F2"/>
  <w15:chartTrackingRefBased/>
  <w15:docId w15:val="{4246DBE8-D3D9-4228-9CED-C32C904C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99"/>
    <w:qFormat/>
    <w:rsid w:val="0015002A"/>
    <w:pPr>
      <w:spacing w:before="240" w:after="60" w:line="312" w:lineRule="auto"/>
      <w:jc w:val="center"/>
      <w:outlineLvl w:val="1"/>
    </w:pPr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99"/>
    <w:rsid w:val="0015002A"/>
    <w:rPr>
      <w:rFonts w:ascii="等线" w:eastAsia="等线" w:hAnsi="等线" w:cs="Times New Roman"/>
      <w:b/>
      <w:bCs/>
      <w:kern w:val="28"/>
      <w:sz w:val="32"/>
      <w:szCs w:val="32"/>
    </w:rPr>
  </w:style>
  <w:style w:type="table" w:styleId="a5">
    <w:name w:val="Table Grid"/>
    <w:basedOn w:val="a1"/>
    <w:uiPriority w:val="99"/>
    <w:rsid w:val="0015002A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72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29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2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2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龙骥</dc:creator>
  <cp:keywords/>
  <dc:description/>
  <cp:lastModifiedBy>Zheng xin</cp:lastModifiedBy>
  <cp:revision>13</cp:revision>
  <dcterms:created xsi:type="dcterms:W3CDTF">2021-11-17T11:06:00Z</dcterms:created>
  <dcterms:modified xsi:type="dcterms:W3CDTF">2021-11-17T12:47:00Z</dcterms:modified>
</cp:coreProperties>
</file>