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模块功能简介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基础模块，封装一些公共类，网络框架，通用组件等。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另外，router包下</w:t>
      </w:r>
      <w:r>
        <w:rPr>
          <w:sz w:val="28"/>
          <w:szCs w:val="28"/>
        </w:rPr>
        <w:t>注册了所有模块的对外接口。并做了空实现，保证调用不会报错。</w:t>
      </w:r>
      <w:bookmarkStart w:id="0" w:name="_GoBack"/>
      <w:bookmarkEnd w:id="0"/>
    </w:p>
    <w:p>
      <w:p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1FE58E"/>
    <w:rsid w:val="7F597B5D"/>
    <w:rsid w:val="E47F1B3E"/>
    <w:rsid w:val="F71FE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2019-10-19T08:55:00Z</dcterms:created>
  <dc:creator>liuchuanzheng</dc:creator>
  <cp:lastModifiedBy>liuchuanzheng</cp:lastModifiedBy>
  <dcterms:modified xsi:type="dcterms:W3CDTF">2019-10-21T09:03:33Z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