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2170" w:rsidRPr="0032262D" w:rsidRDefault="00104645">
      <w:pPr>
        <w:pStyle w:val="Heading1"/>
        <w:jc w:val="center"/>
        <w:rPr>
          <w:rFonts w:ascii="Times New Roman" w:hAnsi="Times New Roman"/>
        </w:rPr>
      </w:pPr>
      <w:bookmarkStart w:id="0" w:name="_GoBack"/>
      <w:r w:rsidRPr="0032262D">
        <w:rPr>
          <w:rFonts w:ascii="Times New Roman" w:hAnsi="Times New Roman" w:hint="eastAsia"/>
        </w:rPr>
        <w:t>S</w:t>
      </w:r>
      <w:r w:rsidRPr="0032262D">
        <w:rPr>
          <w:rFonts w:ascii="Times New Roman" w:hAnsi="Times New Roman"/>
        </w:rPr>
        <w:t>upport Information</w:t>
      </w:r>
    </w:p>
    <w:p w:rsidR="00162170" w:rsidRPr="0032262D" w:rsidRDefault="007C48E8" w:rsidP="007C48E8">
      <w:pPr>
        <w:jc w:val="center"/>
        <w:rPr>
          <w:rFonts w:ascii="Times New Roman" w:hAnsi="Times New Roman"/>
        </w:rPr>
      </w:pPr>
      <w:r w:rsidRPr="0032262D">
        <w:rPr>
          <w:rFonts w:ascii="Times New Roman" w:hAnsi="Times New Roman"/>
          <w:noProof/>
          <w:lang w:eastAsia="en-US"/>
        </w:rPr>
        <w:drawing>
          <wp:inline distT="0" distB="0" distL="0" distR="0" wp14:anchorId="3300CA6C" wp14:editId="40625A37">
            <wp:extent cx="4150360" cy="30041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154200" cy="3006870"/>
                    </a:xfrm>
                    <a:prstGeom prst="rect">
                      <a:avLst/>
                    </a:prstGeom>
                  </pic:spPr>
                </pic:pic>
              </a:graphicData>
            </a:graphic>
          </wp:inline>
        </w:drawing>
      </w:r>
    </w:p>
    <w:p w:rsidR="00162170" w:rsidRPr="0032262D" w:rsidRDefault="00104645">
      <w:pPr>
        <w:jc w:val="center"/>
        <w:rPr>
          <w:rFonts w:ascii="Times New Roman" w:hAnsi="Times New Roman"/>
          <w:b/>
          <w:sz w:val="30"/>
          <w:szCs w:val="30"/>
        </w:rPr>
      </w:pPr>
      <w:r w:rsidRPr="0032262D">
        <w:rPr>
          <w:rFonts w:ascii="Times New Roman" w:hAnsi="Times New Roman"/>
          <w:b/>
          <w:sz w:val="30"/>
          <w:szCs w:val="30"/>
        </w:rPr>
        <w:t xml:space="preserve">Fig. S1 </w:t>
      </w:r>
      <w:r w:rsidR="007C48E8" w:rsidRPr="0032262D">
        <w:rPr>
          <w:rFonts w:ascii="Times New Roman" w:hAnsi="Times New Roman"/>
          <w:b/>
          <w:sz w:val="30"/>
          <w:szCs w:val="30"/>
        </w:rPr>
        <w:t>HRTEM image of CQD</w:t>
      </w:r>
      <w:r w:rsidR="007C48E8" w:rsidRPr="0032262D">
        <w:rPr>
          <w:rFonts w:ascii="Times New Roman" w:hAnsi="Times New Roman" w:hint="eastAsia"/>
          <w:b/>
          <w:sz w:val="30"/>
          <w:szCs w:val="30"/>
        </w:rPr>
        <w:t>s</w:t>
      </w:r>
      <w:r w:rsidRPr="0032262D">
        <w:rPr>
          <w:rFonts w:ascii="Times New Roman" w:hAnsi="Times New Roman" w:hint="eastAsia"/>
          <w:b/>
          <w:sz w:val="30"/>
          <w:szCs w:val="30"/>
        </w:rPr>
        <w:t xml:space="preserve"> </w:t>
      </w: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6C71BC" w:rsidRPr="0032262D" w:rsidRDefault="006C71BC">
      <w:pPr>
        <w:rPr>
          <w:rFonts w:ascii="Times New Roman" w:hAnsi="Times New Roman"/>
        </w:rPr>
      </w:pPr>
    </w:p>
    <w:p w:rsidR="00162170" w:rsidRPr="0032262D" w:rsidRDefault="007C48E8">
      <w:pPr>
        <w:jc w:val="center"/>
        <w:rPr>
          <w:rFonts w:ascii="Times New Roman" w:hAnsi="Times New Roman"/>
        </w:rPr>
      </w:pPr>
      <w:r w:rsidRPr="0032262D">
        <w:rPr>
          <w:rFonts w:ascii="Times New Roman" w:hAnsi="Times New Roman"/>
          <w:noProof/>
          <w:lang w:eastAsia="en-US"/>
        </w:rPr>
        <w:drawing>
          <wp:inline distT="0" distB="0" distL="0" distR="0" wp14:anchorId="4BAB8C4D" wp14:editId="0F323852">
            <wp:extent cx="3488871" cy="3200254"/>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511509" cy="3221019"/>
                    </a:xfrm>
                    <a:prstGeom prst="rect">
                      <a:avLst/>
                    </a:prstGeom>
                  </pic:spPr>
                </pic:pic>
              </a:graphicData>
            </a:graphic>
          </wp:inline>
        </w:drawing>
      </w:r>
    </w:p>
    <w:p w:rsidR="00162170" w:rsidRPr="0032262D" w:rsidRDefault="00104645" w:rsidP="006C71BC">
      <w:pPr>
        <w:jc w:val="center"/>
        <w:rPr>
          <w:rFonts w:ascii="Times New Roman" w:hAnsi="Times New Roman"/>
          <w:b/>
          <w:sz w:val="30"/>
          <w:szCs w:val="30"/>
        </w:rPr>
      </w:pPr>
      <w:r w:rsidRPr="0032262D">
        <w:rPr>
          <w:rFonts w:ascii="Times New Roman" w:hAnsi="Times New Roman" w:hint="eastAsia"/>
          <w:b/>
          <w:sz w:val="30"/>
          <w:szCs w:val="30"/>
        </w:rPr>
        <w:t>F</w:t>
      </w:r>
      <w:r w:rsidRPr="0032262D">
        <w:rPr>
          <w:rFonts w:ascii="Times New Roman" w:hAnsi="Times New Roman"/>
          <w:b/>
          <w:sz w:val="30"/>
          <w:szCs w:val="30"/>
        </w:rPr>
        <w:t xml:space="preserve">ig. S2 </w:t>
      </w:r>
      <w:r w:rsidR="007C48E8" w:rsidRPr="0032262D">
        <w:rPr>
          <w:rFonts w:ascii="Times New Roman" w:hAnsi="Times New Roman"/>
          <w:b/>
          <w:sz w:val="30"/>
          <w:szCs w:val="30"/>
        </w:rPr>
        <w:t>HRTEM image of COM</w:t>
      </w:r>
    </w:p>
    <w:p w:rsidR="00162170" w:rsidRPr="0032262D" w:rsidRDefault="00104645">
      <w:pPr>
        <w:jc w:val="center"/>
        <w:rPr>
          <w:rFonts w:ascii="Times New Roman" w:hAnsi="Times New Roman"/>
        </w:rPr>
      </w:pPr>
      <w:r w:rsidRPr="0032262D">
        <w:rPr>
          <w:rFonts w:ascii="Times New Roman" w:hAnsi="Times New Roman"/>
          <w:noProof/>
          <w:lang w:eastAsia="en-US"/>
        </w:rPr>
        <w:lastRenderedPageBreak/>
        <w:drawing>
          <wp:inline distT="0" distB="0" distL="0" distR="0">
            <wp:extent cx="5274310" cy="271018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10180"/>
                    </a:xfrm>
                    <a:prstGeom prst="rect">
                      <a:avLst/>
                    </a:prstGeom>
                  </pic:spPr>
                </pic:pic>
              </a:graphicData>
            </a:graphic>
          </wp:inline>
        </w:drawing>
      </w:r>
    </w:p>
    <w:p w:rsidR="00162170" w:rsidRPr="0032262D" w:rsidRDefault="00104645">
      <w:pPr>
        <w:jc w:val="center"/>
        <w:rPr>
          <w:rFonts w:ascii="Times New Roman" w:hAnsi="Times New Roman"/>
          <w:b/>
          <w:sz w:val="30"/>
          <w:szCs w:val="30"/>
        </w:rPr>
      </w:pPr>
      <w:r w:rsidRPr="0032262D">
        <w:rPr>
          <w:rFonts w:ascii="Times New Roman" w:hAnsi="Times New Roman"/>
          <w:b/>
          <w:sz w:val="30"/>
          <w:szCs w:val="30"/>
        </w:rPr>
        <w:t>F</w:t>
      </w:r>
      <w:r w:rsidRPr="0032262D">
        <w:rPr>
          <w:rFonts w:ascii="Times New Roman" w:hAnsi="Times New Roman" w:hint="eastAsia"/>
          <w:b/>
          <w:sz w:val="30"/>
          <w:szCs w:val="30"/>
        </w:rPr>
        <w:t>ig</w:t>
      </w:r>
      <w:r w:rsidRPr="0032262D">
        <w:rPr>
          <w:rFonts w:ascii="Times New Roman" w:hAnsi="Times New Roman"/>
          <w:b/>
          <w:sz w:val="30"/>
          <w:szCs w:val="30"/>
        </w:rPr>
        <w:t>. S3 SEAD of COM, NOM, and TMO.</w:t>
      </w:r>
    </w:p>
    <w:p w:rsidR="00162170" w:rsidRPr="0032262D" w:rsidRDefault="00104645">
      <w:pPr>
        <w:spacing w:line="480" w:lineRule="auto"/>
        <w:ind w:firstLineChars="200" w:firstLine="480"/>
        <w:rPr>
          <w:rFonts w:ascii="Times New Roman" w:hAnsi="Times New Roman"/>
          <w:sz w:val="24"/>
          <w:szCs w:val="24"/>
        </w:rPr>
      </w:pPr>
      <w:r w:rsidRPr="0032262D">
        <w:rPr>
          <w:rFonts w:ascii="Times New Roman" w:hAnsi="Times New Roman"/>
          <w:sz w:val="24"/>
          <w:szCs w:val="24"/>
        </w:rPr>
        <w:t xml:space="preserve">It </w:t>
      </w:r>
      <w:proofErr w:type="gramStart"/>
      <w:r w:rsidRPr="0032262D">
        <w:rPr>
          <w:rFonts w:ascii="Times New Roman" w:hAnsi="Times New Roman"/>
          <w:sz w:val="24"/>
          <w:szCs w:val="24"/>
        </w:rPr>
        <w:t>can be seen</w:t>
      </w:r>
      <w:proofErr w:type="gramEnd"/>
      <w:r w:rsidRPr="0032262D">
        <w:rPr>
          <w:rFonts w:ascii="Times New Roman" w:hAnsi="Times New Roman"/>
          <w:sz w:val="24"/>
          <w:szCs w:val="24"/>
        </w:rPr>
        <w:t xml:space="preserve"> that the basic diffraction ring shapes of NOM and TMO are consistent, and there is no significant change in the crystal planes. Therefore, it further explains that the improvement in COM's performance is due to the introduction of CQDs rather than changes in its morphology and structure.</w:t>
      </w: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162170" w:rsidRPr="0032262D" w:rsidRDefault="00162170">
      <w:pPr>
        <w:rPr>
          <w:rFonts w:ascii="Times New Roman" w:hAnsi="Times New Roman"/>
        </w:rPr>
      </w:pPr>
    </w:p>
    <w:p w:rsidR="00162170" w:rsidRPr="0032262D" w:rsidRDefault="00104645">
      <w:pPr>
        <w:rPr>
          <w:rFonts w:ascii="Times New Roman" w:hAnsi="Times New Roman"/>
        </w:rPr>
      </w:pPr>
      <w:r w:rsidRPr="0032262D">
        <w:rPr>
          <w:rFonts w:ascii="Times New Roman" w:hAnsi="Times New Roman"/>
          <w:noProof/>
          <w:lang w:eastAsia="en-US"/>
        </w:rPr>
        <w:drawing>
          <wp:inline distT="0" distB="0" distL="0" distR="0">
            <wp:extent cx="5017770" cy="15582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1428" cy="1559750"/>
                    </a:xfrm>
                    <a:prstGeom prst="rect">
                      <a:avLst/>
                    </a:prstGeom>
                  </pic:spPr>
                </pic:pic>
              </a:graphicData>
            </a:graphic>
          </wp:inline>
        </w:drawing>
      </w:r>
    </w:p>
    <w:p w:rsidR="00162170" w:rsidRPr="0032262D" w:rsidRDefault="00104645">
      <w:pPr>
        <w:jc w:val="center"/>
        <w:rPr>
          <w:rFonts w:ascii="Times New Roman" w:hAnsi="Times New Roman"/>
          <w:b/>
          <w:sz w:val="30"/>
          <w:szCs w:val="30"/>
        </w:rPr>
      </w:pPr>
      <w:r w:rsidRPr="0032262D">
        <w:rPr>
          <w:rFonts w:ascii="Times New Roman" w:hAnsi="Times New Roman" w:hint="eastAsia"/>
          <w:b/>
          <w:sz w:val="30"/>
          <w:szCs w:val="30"/>
        </w:rPr>
        <w:t>Fig</w:t>
      </w:r>
      <w:r w:rsidRPr="0032262D">
        <w:rPr>
          <w:rFonts w:ascii="Times New Roman" w:hAnsi="Times New Roman"/>
          <w:b/>
          <w:sz w:val="30"/>
          <w:szCs w:val="30"/>
        </w:rPr>
        <w:t>.S4 The average Young's modulus of TMO</w:t>
      </w:r>
      <w:r w:rsidRPr="0032262D">
        <w:rPr>
          <w:rFonts w:ascii="Times New Roman" w:hAnsi="Times New Roman" w:hint="eastAsia"/>
          <w:b/>
          <w:sz w:val="30"/>
          <w:szCs w:val="30"/>
        </w:rPr>
        <w:t>,</w:t>
      </w:r>
      <w:r w:rsidRPr="0032262D">
        <w:rPr>
          <w:rFonts w:ascii="Times New Roman" w:hAnsi="Times New Roman"/>
          <w:b/>
          <w:sz w:val="30"/>
          <w:szCs w:val="30"/>
        </w:rPr>
        <w:t xml:space="preserve"> NOM, and COM.</w:t>
      </w:r>
    </w:p>
    <w:p w:rsidR="00162170" w:rsidRPr="0032262D" w:rsidRDefault="00162170">
      <w:pPr>
        <w:rPr>
          <w:rFonts w:ascii="Times New Roman" w:hAnsi="Times New Roman"/>
        </w:rPr>
      </w:pPr>
    </w:p>
    <w:p w:rsidR="00162170" w:rsidRPr="0032262D" w:rsidRDefault="00162170">
      <w:pPr>
        <w:jc w:val="center"/>
        <w:rPr>
          <w:rFonts w:ascii="Times New Roman" w:hAnsi="Times New Roman"/>
        </w:rPr>
      </w:pPr>
    </w:p>
    <w:p w:rsidR="00162170" w:rsidRPr="0032262D" w:rsidRDefault="00104645">
      <w:pPr>
        <w:rPr>
          <w:rFonts w:ascii="Times New Roman" w:hAnsi="Times New Roman"/>
        </w:rPr>
      </w:pPr>
      <w:r w:rsidRPr="0032262D">
        <w:rPr>
          <w:rFonts w:ascii="Times New Roman" w:hAnsi="Times New Roman"/>
          <w:noProof/>
          <w:lang w:eastAsia="en-US"/>
        </w:rPr>
        <w:lastRenderedPageBreak/>
        <w:drawing>
          <wp:inline distT="0" distB="0" distL="0" distR="0">
            <wp:extent cx="5274310" cy="2230120"/>
            <wp:effectExtent l="0" t="0" r="2540" b="177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230120"/>
                    </a:xfrm>
                    <a:prstGeom prst="rect">
                      <a:avLst/>
                    </a:prstGeom>
                  </pic:spPr>
                </pic:pic>
              </a:graphicData>
            </a:graphic>
          </wp:inline>
        </w:drawing>
      </w:r>
    </w:p>
    <w:p w:rsidR="00162170" w:rsidRPr="0032262D" w:rsidRDefault="00104645">
      <w:pPr>
        <w:jc w:val="center"/>
        <w:rPr>
          <w:rFonts w:ascii="Times New Roman" w:hAnsi="Times New Roman"/>
          <w:b/>
          <w:sz w:val="30"/>
          <w:szCs w:val="30"/>
        </w:rPr>
      </w:pPr>
      <w:r w:rsidRPr="0032262D">
        <w:rPr>
          <w:rFonts w:ascii="Times New Roman" w:hAnsi="Times New Roman" w:hint="eastAsia"/>
          <w:b/>
          <w:sz w:val="30"/>
          <w:szCs w:val="30"/>
        </w:rPr>
        <w:t>Fig. S5 (a)</w:t>
      </w:r>
      <w:r w:rsidR="003B4AF5" w:rsidRPr="0032262D">
        <w:rPr>
          <w:rFonts w:ascii="Times New Roman" w:hAnsi="Times New Roman"/>
          <w:b/>
          <w:sz w:val="30"/>
          <w:szCs w:val="30"/>
        </w:rPr>
        <w:t xml:space="preserve"> Raman spectra (1200-2000 cm</w:t>
      </w:r>
      <w:r w:rsidR="003B4AF5" w:rsidRPr="0032262D">
        <w:rPr>
          <w:rFonts w:ascii="Times New Roman" w:hAnsi="Times New Roman"/>
          <w:b/>
          <w:sz w:val="30"/>
          <w:szCs w:val="30"/>
          <w:vertAlign w:val="superscript"/>
        </w:rPr>
        <w:t>-1</w:t>
      </w:r>
      <w:r w:rsidR="00C6133D" w:rsidRPr="0032262D">
        <w:rPr>
          <w:rFonts w:ascii="Times New Roman" w:hAnsi="Times New Roman"/>
          <w:b/>
          <w:sz w:val="30"/>
          <w:szCs w:val="30"/>
        </w:rPr>
        <w:t xml:space="preserve">), and </w:t>
      </w:r>
      <w:r w:rsidR="00C6133D" w:rsidRPr="0032262D">
        <w:rPr>
          <w:rFonts w:ascii="Times New Roman" w:hAnsi="Times New Roman" w:hint="eastAsia"/>
          <w:b/>
          <w:sz w:val="30"/>
          <w:szCs w:val="30"/>
        </w:rPr>
        <w:t>(b)</w:t>
      </w:r>
      <w:r w:rsidR="00C6133D" w:rsidRPr="0032262D">
        <w:rPr>
          <w:rFonts w:ascii="Times New Roman" w:hAnsi="Times New Roman"/>
          <w:b/>
          <w:sz w:val="30"/>
          <w:szCs w:val="30"/>
        </w:rPr>
        <w:t xml:space="preserve"> the FTIR of TMO, NOM, and COM</w:t>
      </w:r>
    </w:p>
    <w:p w:rsidR="00162170" w:rsidRPr="0032262D" w:rsidRDefault="00162170">
      <w:pPr>
        <w:rPr>
          <w:rFonts w:ascii="Times New Roman" w:hAnsi="Times New Roman"/>
        </w:rPr>
      </w:pPr>
    </w:p>
    <w:p w:rsidR="003B4AF5" w:rsidRPr="0032262D" w:rsidRDefault="003B4AF5">
      <w:pPr>
        <w:rPr>
          <w:rFonts w:ascii="Times New Roman" w:hAnsi="Times New Roman"/>
        </w:rPr>
      </w:pPr>
    </w:p>
    <w:p w:rsidR="003B4AF5" w:rsidRPr="0032262D" w:rsidRDefault="003B4AF5">
      <w:pPr>
        <w:rPr>
          <w:rFonts w:ascii="Times New Roman" w:hAnsi="Times New Roman"/>
        </w:rPr>
      </w:pPr>
    </w:p>
    <w:p w:rsidR="006C71BC" w:rsidRPr="0032262D" w:rsidRDefault="006C71BC">
      <w:pPr>
        <w:rPr>
          <w:rFonts w:ascii="Times New Roman" w:hAnsi="Times New Roman"/>
        </w:rPr>
      </w:pPr>
    </w:p>
    <w:p w:rsidR="006C71BC" w:rsidRPr="0032262D" w:rsidRDefault="006C71BC">
      <w:pPr>
        <w:rPr>
          <w:rFonts w:ascii="Times New Roman" w:hAnsi="Times New Roman"/>
        </w:rPr>
      </w:pPr>
    </w:p>
    <w:p w:rsidR="006C71BC" w:rsidRPr="0032262D" w:rsidRDefault="006C71BC">
      <w:pPr>
        <w:rPr>
          <w:rFonts w:ascii="Times New Roman" w:hAnsi="Times New Roman"/>
        </w:rPr>
      </w:pPr>
    </w:p>
    <w:p w:rsidR="006C71BC" w:rsidRPr="0032262D" w:rsidRDefault="006C71BC">
      <w:pPr>
        <w:rPr>
          <w:rFonts w:ascii="Times New Roman" w:hAnsi="Times New Roman"/>
        </w:rPr>
      </w:pPr>
    </w:p>
    <w:p w:rsidR="00162170" w:rsidRPr="0032262D" w:rsidRDefault="00104645">
      <w:pPr>
        <w:jc w:val="center"/>
        <w:rPr>
          <w:rFonts w:ascii="Times New Roman" w:hAnsi="Times New Roman"/>
        </w:rPr>
      </w:pPr>
      <w:r w:rsidRPr="0032262D">
        <w:rPr>
          <w:rFonts w:ascii="Times New Roman" w:hAnsi="Times New Roman" w:hint="eastAsia"/>
          <w:b/>
          <w:sz w:val="30"/>
          <w:szCs w:val="30"/>
        </w:rPr>
        <w:t>Table. S1</w:t>
      </w:r>
      <w:r w:rsidR="00C8764E" w:rsidRPr="0032262D">
        <w:rPr>
          <w:rFonts w:ascii="Times New Roman" w:hAnsi="Times New Roman"/>
          <w:b/>
          <w:sz w:val="30"/>
          <w:szCs w:val="30"/>
        </w:rPr>
        <w:t xml:space="preserve"> Comparison with Other Modified AZIB</w:t>
      </w:r>
      <w:r w:rsidR="00C8764E" w:rsidRPr="0032262D">
        <w:rPr>
          <w:rFonts w:ascii="Times New Roman" w:hAnsi="Times New Roman" w:hint="eastAsia"/>
          <w:b/>
          <w:sz w:val="30"/>
          <w:szCs w:val="30"/>
        </w:rPr>
        <w:t>s</w:t>
      </w:r>
      <w:r w:rsidR="00C8764E" w:rsidRPr="0032262D">
        <w:rPr>
          <w:rFonts w:ascii="Times New Roman" w:hAnsi="Times New Roman"/>
          <w:b/>
          <w:sz w:val="30"/>
          <w:szCs w:val="30"/>
        </w:rPr>
        <w:t xml:space="preserve"> Cathode Materials</w:t>
      </w:r>
    </w:p>
    <w:tbl>
      <w:tblPr>
        <w:tblStyle w:val="TableGrid"/>
        <w:tblW w:w="0" w:type="auto"/>
        <w:jc w:val="center"/>
        <w:tblLook w:val="04A0" w:firstRow="1" w:lastRow="0" w:firstColumn="1" w:lastColumn="0" w:noHBand="0" w:noVBand="1"/>
      </w:tblPr>
      <w:tblGrid>
        <w:gridCol w:w="2552"/>
        <w:gridCol w:w="2103"/>
        <w:gridCol w:w="2576"/>
        <w:gridCol w:w="1075"/>
      </w:tblGrid>
      <w:tr w:rsidR="00C8764E" w:rsidRPr="0032262D" w:rsidTr="00DE0DD5">
        <w:trPr>
          <w:jc w:val="center"/>
        </w:trPr>
        <w:tc>
          <w:tcPr>
            <w:tcW w:w="2552" w:type="dxa"/>
            <w:tcBorders>
              <w:top w:val="single" w:sz="12" w:space="0" w:color="000000"/>
              <w:left w:val="nil"/>
              <w:bottom w:val="single" w:sz="4" w:space="0" w:color="000000"/>
              <w:right w:val="nil"/>
              <w:tl2br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Materials</w:t>
            </w:r>
          </w:p>
        </w:tc>
        <w:tc>
          <w:tcPr>
            <w:tcW w:w="2103" w:type="dxa"/>
            <w:tcBorders>
              <w:top w:val="single" w:sz="12" w:space="0" w:color="000000"/>
              <w:left w:val="nil"/>
              <w:bottom w:val="single" w:sz="4" w:space="0" w:color="000000"/>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Conductivity (S cm</w:t>
            </w:r>
            <w:r w:rsidR="00DA4F88"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w:t>
            </w:r>
          </w:p>
        </w:tc>
        <w:tc>
          <w:tcPr>
            <w:tcW w:w="2576" w:type="dxa"/>
            <w:tcBorders>
              <w:top w:val="single" w:sz="12" w:space="0" w:color="000000"/>
              <w:left w:val="nil"/>
              <w:bottom w:val="single" w:sz="4" w:space="0" w:color="000000"/>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Rate Capability</w:t>
            </w:r>
          </w:p>
        </w:tc>
        <w:tc>
          <w:tcPr>
            <w:tcW w:w="1075" w:type="dxa"/>
            <w:tcBorders>
              <w:top w:val="single" w:sz="12" w:space="0" w:color="000000"/>
              <w:left w:val="nil"/>
              <w:bottom w:val="single" w:sz="4" w:space="0" w:color="000000"/>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Reference</w:t>
            </w:r>
          </w:p>
        </w:tc>
      </w:tr>
      <w:tr w:rsidR="00C8764E" w:rsidRPr="0032262D" w:rsidTr="00DE0DD5">
        <w:trPr>
          <w:jc w:val="center"/>
        </w:trPr>
        <w:tc>
          <w:tcPr>
            <w:tcW w:w="2552" w:type="dxa"/>
            <w:tcBorders>
              <w:top w:val="single" w:sz="4" w:space="0" w:color="000000"/>
              <w:left w:val="nil"/>
              <w:bottom w:val="nil"/>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COM</w:t>
            </w:r>
          </w:p>
        </w:tc>
        <w:tc>
          <w:tcPr>
            <w:tcW w:w="2103" w:type="dxa"/>
            <w:tcBorders>
              <w:top w:val="single" w:sz="4" w:space="0" w:color="000000"/>
              <w:left w:val="nil"/>
              <w:bottom w:val="nil"/>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7.63</w:t>
            </w:r>
            <w:r w:rsidR="006C71BC" w:rsidRPr="0032262D">
              <w:rPr>
                <w:rFonts w:ascii="Times New Roman" w:eastAsia="SimSun" w:hAnsi="Times New Roman" w:cs="Times New Roman"/>
                <w:szCs w:val="21"/>
              </w:rPr>
              <w:t>×</w:t>
            </w:r>
            <w:r w:rsidR="00DA4F88" w:rsidRPr="0032262D">
              <w:rPr>
                <w:rFonts w:ascii="Times New Roman" w:eastAsia="SimSun" w:hAnsi="Times New Roman" w:cs="Times New Roman"/>
                <w:szCs w:val="21"/>
              </w:rPr>
              <w:t>10</w:t>
            </w:r>
            <w:r w:rsidR="00DA4F88" w:rsidRPr="0032262D">
              <w:rPr>
                <w:rFonts w:ascii="Times New Roman" w:eastAsia="SimSun" w:hAnsi="Times New Roman" w:cs="Times New Roman"/>
                <w:szCs w:val="21"/>
                <w:vertAlign w:val="superscript"/>
              </w:rPr>
              <w:t>-</w:t>
            </w:r>
            <w:r w:rsidRPr="0032262D">
              <w:rPr>
                <w:rFonts w:ascii="Times New Roman" w:eastAsia="SimSun" w:hAnsi="Times New Roman" w:cs="Times New Roman"/>
                <w:szCs w:val="21"/>
                <w:vertAlign w:val="superscript"/>
              </w:rPr>
              <w:t>5</w:t>
            </w:r>
          </w:p>
        </w:tc>
        <w:tc>
          <w:tcPr>
            <w:tcW w:w="2576" w:type="dxa"/>
            <w:tcBorders>
              <w:top w:val="single" w:sz="4" w:space="0" w:color="000000"/>
              <w:left w:val="nil"/>
              <w:bottom w:val="nil"/>
              <w:right w:val="nil"/>
            </w:tcBorders>
            <w:shd w:val="clear" w:color="auto" w:fill="FFFFFF"/>
          </w:tcPr>
          <w:p w:rsidR="00162170" w:rsidRPr="0032262D" w:rsidRDefault="00DE0DD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298.5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1.0 A g</w:t>
            </w:r>
            <w:r w:rsidRPr="0032262D">
              <w:rPr>
                <w:rFonts w:ascii="Times New Roman" w:eastAsia="SimSun" w:hAnsi="Times New Roman" w:cs="Times New Roman"/>
                <w:szCs w:val="21"/>
                <w:vertAlign w:val="superscript"/>
              </w:rPr>
              <w:t>-1</w:t>
            </w:r>
          </w:p>
        </w:tc>
        <w:tc>
          <w:tcPr>
            <w:tcW w:w="1075" w:type="dxa"/>
            <w:tcBorders>
              <w:top w:val="single" w:sz="4" w:space="0" w:color="000000"/>
              <w:left w:val="nil"/>
              <w:bottom w:val="nil"/>
              <w:right w:val="nil"/>
            </w:tcBorders>
            <w:shd w:val="clear" w:color="auto" w:fill="FFFFFF"/>
          </w:tcPr>
          <w:p w:rsidR="00162170"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This work</w:t>
            </w:r>
          </w:p>
        </w:tc>
      </w:tr>
      <w:tr w:rsidR="00C8764E" w:rsidRPr="0032262D" w:rsidTr="00DE0DD5">
        <w:trPr>
          <w:jc w:val="center"/>
        </w:trPr>
        <w:tc>
          <w:tcPr>
            <w:tcW w:w="2552" w:type="dxa"/>
            <w:tcBorders>
              <w:top w:val="nil"/>
              <w:left w:val="nil"/>
              <w:bottom w:val="nil"/>
              <w:right w:val="nil"/>
            </w:tcBorders>
            <w:shd w:val="clear" w:color="auto" w:fill="FFFFFF"/>
          </w:tcPr>
          <w:p w:rsidR="00162170" w:rsidRPr="0032262D" w:rsidRDefault="00DE0DD5" w:rsidP="00DE0DD5">
            <w:pPr>
              <w:jc w:val="center"/>
              <w:rPr>
                <w:rFonts w:ascii="Times New Roman" w:eastAsia="SimSun" w:hAnsi="Times New Roman" w:cs="Times New Roman"/>
                <w:szCs w:val="21"/>
              </w:rPr>
            </w:pPr>
            <w:r w:rsidRPr="0032262D">
              <w:rPr>
                <w:rFonts w:ascii="Times New Roman" w:eastAsia="SimSun" w:hAnsi="Times New Roman" w:cs="Times New Roman"/>
                <w:szCs w:val="21"/>
              </w:rPr>
              <w:t>Pristine MnO</w:t>
            </w:r>
            <w:r w:rsidRPr="0032262D">
              <w:rPr>
                <w:rFonts w:ascii="Times New Roman" w:eastAsia="SimSun" w:hAnsi="Times New Roman" w:cs="Times New Roman"/>
                <w:szCs w:val="21"/>
                <w:vertAlign w:val="subscript"/>
              </w:rPr>
              <w:t>2</w:t>
            </w:r>
          </w:p>
        </w:tc>
        <w:tc>
          <w:tcPr>
            <w:tcW w:w="2103" w:type="dxa"/>
            <w:tcBorders>
              <w:top w:val="nil"/>
              <w:left w:val="nil"/>
              <w:bottom w:val="nil"/>
              <w:right w:val="nil"/>
            </w:tcBorders>
            <w:shd w:val="clear" w:color="auto" w:fill="FFFFFF"/>
          </w:tcPr>
          <w:p w:rsidR="00162170" w:rsidRPr="0032262D" w:rsidRDefault="00DE0DD5" w:rsidP="00DE0DD5">
            <w:pPr>
              <w:jc w:val="center"/>
              <w:rPr>
                <w:rFonts w:ascii="Times New Roman" w:eastAsia="SimSun" w:hAnsi="Times New Roman" w:cs="Times New Roman"/>
                <w:szCs w:val="21"/>
              </w:rPr>
            </w:pPr>
            <w:r w:rsidRPr="0032262D">
              <w:rPr>
                <w:rFonts w:ascii="Times New Roman" w:eastAsia="SimSun" w:hAnsi="Times New Roman" w:cs="Times New Roman"/>
                <w:szCs w:val="21"/>
              </w:rPr>
              <w:t>~10</w:t>
            </w:r>
            <w:r w:rsidRPr="0032262D">
              <w:rPr>
                <w:rFonts w:ascii="Times New Roman" w:eastAsia="SimSun" w:hAnsi="Times New Roman" w:cs="Times New Roman"/>
                <w:szCs w:val="21"/>
                <w:vertAlign w:val="superscript"/>
              </w:rPr>
              <w:t>-6</w:t>
            </w:r>
            <w:r w:rsidRPr="0032262D">
              <w:rPr>
                <w:rFonts w:ascii="Times New Roman" w:eastAsia="SimSun" w:hAnsi="Times New Roman" w:cs="Times New Roman"/>
                <w:szCs w:val="21"/>
              </w:rPr>
              <w:t xml:space="preserve"> to 10</w:t>
            </w:r>
            <w:r w:rsidRPr="0032262D">
              <w:rPr>
                <w:rFonts w:ascii="Times New Roman" w:eastAsia="SimSun" w:hAnsi="Times New Roman" w:cs="Times New Roman"/>
                <w:szCs w:val="21"/>
                <w:vertAlign w:val="superscript"/>
              </w:rPr>
              <w:t>-5</w:t>
            </w:r>
          </w:p>
        </w:tc>
        <w:tc>
          <w:tcPr>
            <w:tcW w:w="2576" w:type="dxa"/>
            <w:tcBorders>
              <w:top w:val="nil"/>
              <w:left w:val="nil"/>
              <w:bottom w:val="nil"/>
              <w:right w:val="nil"/>
            </w:tcBorders>
            <w:shd w:val="clear" w:color="auto" w:fill="FFFFFF"/>
          </w:tcPr>
          <w:p w:rsidR="00162170" w:rsidRPr="0032262D" w:rsidRDefault="00C8764E" w:rsidP="00DE0DD5">
            <w:pPr>
              <w:jc w:val="center"/>
              <w:rPr>
                <w:rFonts w:ascii="Times New Roman" w:eastAsia="SimSun" w:hAnsi="Times New Roman" w:cs="Times New Roman"/>
                <w:szCs w:val="21"/>
              </w:rPr>
            </w:pPr>
            <w:r w:rsidRPr="0032262D">
              <w:rPr>
                <w:rFonts w:ascii="Times New Roman" w:eastAsia="SimSun" w:hAnsi="Times New Roman" w:cs="Times New Roman"/>
                <w:szCs w:val="21"/>
              </w:rPr>
              <w:t>Low</w:t>
            </w:r>
          </w:p>
        </w:tc>
        <w:tc>
          <w:tcPr>
            <w:tcW w:w="1075" w:type="dxa"/>
            <w:tcBorders>
              <w:top w:val="nil"/>
              <w:left w:val="nil"/>
              <w:bottom w:val="nil"/>
              <w:right w:val="nil"/>
            </w:tcBorders>
            <w:shd w:val="clear" w:color="auto" w:fill="FFFFFF"/>
          </w:tcPr>
          <w:p w:rsidR="00162170" w:rsidRPr="0032262D" w:rsidRDefault="0033341F"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[1]</w:t>
            </w:r>
          </w:p>
        </w:tc>
      </w:tr>
      <w:tr w:rsidR="00C8764E" w:rsidRPr="0032262D" w:rsidTr="00DE0DD5">
        <w:trPr>
          <w:jc w:val="center"/>
        </w:trPr>
        <w:tc>
          <w:tcPr>
            <w:tcW w:w="2552" w:type="dxa"/>
            <w:tcBorders>
              <w:top w:val="nil"/>
              <w:left w:val="nil"/>
              <w:bottom w:val="nil"/>
              <w:right w:val="nil"/>
            </w:tcBorders>
            <w:shd w:val="clear" w:color="auto" w:fill="FFFFFF"/>
          </w:tcPr>
          <w:p w:rsidR="00162170" w:rsidRPr="0032262D" w:rsidRDefault="00DE0DD5"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MnO-CNT@C</w:t>
            </w:r>
            <w:r w:rsidRPr="0032262D">
              <w:rPr>
                <w:rFonts w:ascii="Times New Roman" w:eastAsia="SimSun" w:hAnsi="Times New Roman" w:cs="Times New Roman"/>
                <w:szCs w:val="21"/>
                <w:vertAlign w:val="subscript"/>
              </w:rPr>
              <w:t>3</w:t>
            </w:r>
            <w:r w:rsidRPr="0032262D">
              <w:rPr>
                <w:rFonts w:ascii="Times New Roman" w:eastAsia="SimSun" w:hAnsi="Times New Roman" w:cs="Times New Roman"/>
                <w:szCs w:val="21"/>
              </w:rPr>
              <w:t>N</w:t>
            </w:r>
            <w:r w:rsidRPr="0032262D">
              <w:rPr>
                <w:rFonts w:ascii="Times New Roman" w:eastAsia="SimSun" w:hAnsi="Times New Roman" w:cs="Times New Roman"/>
                <w:szCs w:val="21"/>
                <w:vertAlign w:val="subscript"/>
              </w:rPr>
              <w:t>4</w:t>
            </w:r>
          </w:p>
        </w:tc>
        <w:tc>
          <w:tcPr>
            <w:tcW w:w="2103" w:type="dxa"/>
            <w:tcBorders>
              <w:top w:val="nil"/>
              <w:left w:val="nil"/>
              <w:bottom w:val="nil"/>
              <w:right w:val="nil"/>
            </w:tcBorders>
            <w:shd w:val="clear" w:color="auto" w:fill="FFFFFF"/>
          </w:tcPr>
          <w:p w:rsidR="00162170" w:rsidRPr="0032262D" w:rsidRDefault="00C6133D"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w:t>
            </w:r>
          </w:p>
        </w:tc>
        <w:tc>
          <w:tcPr>
            <w:tcW w:w="2576" w:type="dxa"/>
            <w:tcBorders>
              <w:top w:val="nil"/>
              <w:left w:val="nil"/>
              <w:bottom w:val="nil"/>
              <w:right w:val="nil"/>
            </w:tcBorders>
            <w:shd w:val="clear" w:color="auto" w:fill="FFFFFF"/>
          </w:tcPr>
          <w:p w:rsidR="00162170" w:rsidRPr="0032262D" w:rsidRDefault="00DE0DD5" w:rsidP="00C6133D">
            <w:pPr>
              <w:jc w:val="center"/>
              <w:rPr>
                <w:rFonts w:ascii="Times New Roman" w:eastAsia="SimSun" w:hAnsi="Times New Roman" w:cs="Times New Roman"/>
                <w:szCs w:val="21"/>
              </w:rPr>
            </w:pPr>
            <w:r w:rsidRPr="0032262D">
              <w:rPr>
                <w:rFonts w:ascii="Times New Roman" w:eastAsia="SimSun" w:hAnsi="Times New Roman" w:cs="Times New Roman"/>
                <w:szCs w:val="21"/>
              </w:rPr>
              <w:t>209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0.8 A g</w:t>
            </w:r>
            <w:r w:rsidR="00C6133D" w:rsidRPr="0032262D">
              <w:rPr>
                <w:rFonts w:ascii="Times New Roman" w:eastAsia="SimSun" w:hAnsi="Times New Roman" w:cs="Times New Roman"/>
                <w:szCs w:val="21"/>
                <w:vertAlign w:val="superscript"/>
              </w:rPr>
              <w:t>-</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162170" w:rsidRPr="0032262D" w:rsidRDefault="0033341F"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[2]</w:t>
            </w:r>
          </w:p>
        </w:tc>
      </w:tr>
      <w:tr w:rsidR="00C8764E" w:rsidRPr="0032262D" w:rsidTr="00DE0DD5">
        <w:trPr>
          <w:jc w:val="center"/>
        </w:trPr>
        <w:tc>
          <w:tcPr>
            <w:tcW w:w="2552" w:type="dxa"/>
            <w:tcBorders>
              <w:top w:val="nil"/>
              <w:left w:val="nil"/>
              <w:bottom w:val="nil"/>
              <w:right w:val="nil"/>
            </w:tcBorders>
            <w:shd w:val="clear" w:color="auto" w:fill="FFFFFF"/>
          </w:tcPr>
          <w:p w:rsidR="00162170" w:rsidRPr="0032262D" w:rsidRDefault="00C8764E" w:rsidP="00C8764E">
            <w:pPr>
              <w:jc w:val="center"/>
              <w:rPr>
                <w:rFonts w:ascii="Times New Roman" w:eastAsia="SimSun" w:hAnsi="Times New Roman" w:cs="Times New Roman"/>
                <w:szCs w:val="21"/>
              </w:rPr>
            </w:pPr>
            <w:r w:rsidRPr="0032262D">
              <w:rPr>
                <w:rFonts w:ascii="Times New Roman" w:eastAsia="SimSun" w:hAnsi="Times New Roman" w:cs="Times New Roman"/>
                <w:szCs w:val="21"/>
              </w:rPr>
              <w:t>NVO0.3-350</w:t>
            </w:r>
          </w:p>
        </w:tc>
        <w:tc>
          <w:tcPr>
            <w:tcW w:w="2103" w:type="dxa"/>
            <w:tcBorders>
              <w:top w:val="nil"/>
              <w:left w:val="nil"/>
              <w:bottom w:val="nil"/>
              <w:right w:val="nil"/>
            </w:tcBorders>
            <w:shd w:val="clear" w:color="auto" w:fill="FFFFFF"/>
          </w:tcPr>
          <w:p w:rsidR="00162170" w:rsidRPr="0032262D" w:rsidRDefault="00C6133D"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w:t>
            </w:r>
          </w:p>
        </w:tc>
        <w:tc>
          <w:tcPr>
            <w:tcW w:w="2576" w:type="dxa"/>
            <w:tcBorders>
              <w:top w:val="nil"/>
              <w:left w:val="nil"/>
              <w:bottom w:val="nil"/>
              <w:right w:val="nil"/>
            </w:tcBorders>
            <w:shd w:val="clear" w:color="auto" w:fill="FFFFFF"/>
          </w:tcPr>
          <w:p w:rsidR="00162170" w:rsidRPr="0032262D" w:rsidRDefault="00C6133D" w:rsidP="00C6133D">
            <w:pPr>
              <w:jc w:val="center"/>
              <w:rPr>
                <w:rFonts w:ascii="Times New Roman" w:eastAsia="SimSun" w:hAnsi="Times New Roman" w:cs="Times New Roman"/>
                <w:szCs w:val="21"/>
              </w:rPr>
            </w:pPr>
            <w:r w:rsidRPr="0032262D">
              <w:rPr>
                <w:rFonts w:ascii="Times New Roman" w:eastAsia="SimSun" w:hAnsi="Times New Roman" w:cs="Times New Roman"/>
                <w:szCs w:val="21"/>
              </w:rPr>
              <w:t>465.9 mA</w:t>
            </w:r>
            <w:r w:rsidR="006C71BC" w:rsidRPr="0032262D">
              <w:rPr>
                <w:rFonts w:ascii="Times New Roman" w:eastAsia="SimSun" w:hAnsi="Times New Roman" w:cs="Times New Roman"/>
                <w:szCs w:val="21"/>
              </w:rPr>
              <w:t xml:space="preserve"> </w:t>
            </w:r>
            <w:r w:rsidRPr="0032262D">
              <w:rPr>
                <w:rFonts w:ascii="Times New Roman" w:eastAsia="SimSun" w:hAnsi="Times New Roman" w:cs="Times New Roman"/>
                <w:szCs w:val="21"/>
              </w:rPr>
              <w:t>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0.5 A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162170" w:rsidRPr="0032262D" w:rsidRDefault="0033341F"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[3]</w:t>
            </w:r>
          </w:p>
        </w:tc>
      </w:tr>
      <w:tr w:rsidR="00C8764E" w:rsidRPr="0032262D" w:rsidTr="00DE0DD5">
        <w:trPr>
          <w:jc w:val="center"/>
        </w:trPr>
        <w:tc>
          <w:tcPr>
            <w:tcW w:w="2552" w:type="dxa"/>
            <w:tcBorders>
              <w:top w:val="nil"/>
              <w:left w:val="nil"/>
              <w:bottom w:val="nil"/>
              <w:right w:val="nil"/>
            </w:tcBorders>
            <w:shd w:val="clear" w:color="auto" w:fill="FFFFFF"/>
          </w:tcPr>
          <w:p w:rsidR="00162170" w:rsidRPr="0032262D" w:rsidRDefault="00C6133D" w:rsidP="00DA4F88">
            <w:pPr>
              <w:jc w:val="center"/>
              <w:rPr>
                <w:rFonts w:ascii="Times New Roman" w:eastAsia="SimSun" w:hAnsi="Times New Roman" w:cs="Times New Roman"/>
                <w:szCs w:val="21"/>
              </w:rPr>
            </w:pPr>
            <w:proofErr w:type="spellStart"/>
            <w:r w:rsidRPr="0032262D">
              <w:rPr>
                <w:rFonts w:ascii="Times New Roman" w:eastAsia="SimSun" w:hAnsi="Times New Roman" w:cs="Times New Roman"/>
                <w:szCs w:val="21"/>
              </w:rPr>
              <w:t>cCNTs</w:t>
            </w:r>
            <w:proofErr w:type="spellEnd"/>
            <w:r w:rsidRPr="0032262D">
              <w:rPr>
                <w:rFonts w:ascii="Times New Roman" w:eastAsia="SimSun" w:hAnsi="Times New Roman" w:cs="Times New Roman"/>
                <w:szCs w:val="21"/>
              </w:rPr>
              <w:t>-Bi/MnO</w:t>
            </w:r>
            <w:r w:rsidRPr="0032262D">
              <w:rPr>
                <w:rFonts w:ascii="Times New Roman" w:eastAsia="SimSun" w:hAnsi="Times New Roman" w:cs="Times New Roman"/>
                <w:szCs w:val="21"/>
                <w:vertAlign w:val="subscript"/>
              </w:rPr>
              <w:t>2</w:t>
            </w:r>
          </w:p>
        </w:tc>
        <w:tc>
          <w:tcPr>
            <w:tcW w:w="2103" w:type="dxa"/>
            <w:tcBorders>
              <w:top w:val="nil"/>
              <w:left w:val="nil"/>
              <w:bottom w:val="nil"/>
              <w:right w:val="nil"/>
            </w:tcBorders>
            <w:shd w:val="clear" w:color="auto" w:fill="FFFFFF"/>
          </w:tcPr>
          <w:p w:rsidR="00162170" w:rsidRPr="0032262D" w:rsidRDefault="00C6133D" w:rsidP="003F5D1B">
            <w:pPr>
              <w:jc w:val="center"/>
              <w:rPr>
                <w:rFonts w:ascii="Times New Roman" w:eastAsia="SimSun" w:hAnsi="Times New Roman" w:cs="Times New Roman"/>
                <w:szCs w:val="21"/>
              </w:rPr>
            </w:pPr>
            <w:r w:rsidRPr="0032262D">
              <w:rPr>
                <w:rFonts w:ascii="Times New Roman" w:eastAsia="SimSun" w:hAnsi="Times New Roman" w:cs="Times New Roman"/>
                <w:szCs w:val="21"/>
              </w:rPr>
              <w:t>Higher than 2.21×10</w:t>
            </w:r>
            <w:r w:rsidRPr="0032262D">
              <w:rPr>
                <w:rFonts w:ascii="Times New Roman" w:eastAsia="SimSun" w:hAnsi="Times New Roman" w:cs="Times New Roman"/>
                <w:szCs w:val="21"/>
                <w:vertAlign w:val="superscript"/>
              </w:rPr>
              <w:t>-</w:t>
            </w:r>
            <w:r w:rsidRPr="0032262D">
              <w:rPr>
                <w:rFonts w:ascii="Times New Roman" w:eastAsia="SimSun" w:hAnsi="Times New Roman" w:cs="Times New Roman"/>
                <w:szCs w:val="21"/>
              </w:rPr>
              <w:t xml:space="preserve">⁵ </w:t>
            </w:r>
          </w:p>
        </w:tc>
        <w:tc>
          <w:tcPr>
            <w:tcW w:w="2576" w:type="dxa"/>
            <w:tcBorders>
              <w:top w:val="nil"/>
              <w:left w:val="nil"/>
              <w:bottom w:val="nil"/>
              <w:right w:val="nil"/>
            </w:tcBorders>
            <w:shd w:val="clear" w:color="auto" w:fill="FFFFFF"/>
          </w:tcPr>
          <w:p w:rsidR="00162170" w:rsidRPr="0032262D" w:rsidRDefault="00C6133D" w:rsidP="00C6133D">
            <w:pPr>
              <w:jc w:val="center"/>
              <w:rPr>
                <w:rFonts w:ascii="Times New Roman" w:eastAsia="SimSun" w:hAnsi="Times New Roman" w:cs="Times New Roman"/>
                <w:szCs w:val="21"/>
              </w:rPr>
            </w:pPr>
            <w:r w:rsidRPr="0032262D">
              <w:rPr>
                <w:rFonts w:ascii="Times New Roman" w:eastAsia="SimSun" w:hAnsi="Times New Roman" w:cs="Times New Roman"/>
                <w:szCs w:val="21"/>
              </w:rPr>
              <w:t>104.5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1.0 A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162170" w:rsidRPr="0032262D" w:rsidRDefault="003F5D1B"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[4]</w:t>
            </w:r>
          </w:p>
        </w:tc>
      </w:tr>
      <w:tr w:rsidR="00C8764E" w:rsidRPr="0032262D" w:rsidTr="00DE0DD5">
        <w:trPr>
          <w:jc w:val="center"/>
        </w:trPr>
        <w:tc>
          <w:tcPr>
            <w:tcW w:w="2552" w:type="dxa"/>
            <w:tcBorders>
              <w:top w:val="nil"/>
              <w:left w:val="nil"/>
              <w:bottom w:val="nil"/>
              <w:right w:val="nil"/>
            </w:tcBorders>
            <w:shd w:val="clear" w:color="auto" w:fill="FFFFFF"/>
          </w:tcPr>
          <w:p w:rsidR="00162170" w:rsidRPr="0032262D" w:rsidRDefault="003F5D1B" w:rsidP="003F5D1B">
            <w:pPr>
              <w:jc w:val="center"/>
              <w:rPr>
                <w:rFonts w:ascii="Times New Roman" w:eastAsia="SimSun" w:hAnsi="Times New Roman" w:cs="Times New Roman"/>
                <w:szCs w:val="21"/>
              </w:rPr>
            </w:pPr>
            <w:r w:rsidRPr="0032262D">
              <w:rPr>
                <w:rFonts w:ascii="Times New Roman" w:eastAsia="SimSun" w:hAnsi="Times New Roman" w:cs="Times New Roman"/>
                <w:szCs w:val="21"/>
              </w:rPr>
              <w:t>CNTs-MnO</w:t>
            </w:r>
            <w:r w:rsidRPr="0032262D">
              <w:rPr>
                <w:rFonts w:ascii="Times New Roman" w:eastAsia="SimSun" w:hAnsi="Times New Roman" w:cs="Times New Roman"/>
                <w:szCs w:val="21"/>
                <w:vertAlign w:val="subscript"/>
              </w:rPr>
              <w:t>2</w:t>
            </w:r>
          </w:p>
        </w:tc>
        <w:tc>
          <w:tcPr>
            <w:tcW w:w="2103" w:type="dxa"/>
            <w:tcBorders>
              <w:top w:val="nil"/>
              <w:left w:val="nil"/>
              <w:bottom w:val="nil"/>
              <w:right w:val="nil"/>
            </w:tcBorders>
            <w:shd w:val="clear" w:color="auto" w:fill="FFFFFF"/>
          </w:tcPr>
          <w:p w:rsidR="00162170" w:rsidRPr="0032262D" w:rsidRDefault="003F5D1B"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w:t>
            </w:r>
          </w:p>
        </w:tc>
        <w:tc>
          <w:tcPr>
            <w:tcW w:w="2576" w:type="dxa"/>
            <w:tcBorders>
              <w:top w:val="nil"/>
              <w:left w:val="nil"/>
              <w:bottom w:val="nil"/>
              <w:right w:val="nil"/>
            </w:tcBorders>
            <w:shd w:val="clear" w:color="auto" w:fill="FFFFFF"/>
          </w:tcPr>
          <w:p w:rsidR="00162170" w:rsidRPr="0032262D" w:rsidRDefault="003F5D1B"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167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1.0 A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162170" w:rsidRPr="0032262D" w:rsidRDefault="003F5D1B"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[5]</w:t>
            </w:r>
          </w:p>
        </w:tc>
      </w:tr>
      <w:tr w:rsidR="00C8764E" w:rsidRPr="0032262D" w:rsidTr="00DE0DD5">
        <w:trPr>
          <w:jc w:val="center"/>
        </w:trPr>
        <w:tc>
          <w:tcPr>
            <w:tcW w:w="2552" w:type="dxa"/>
            <w:tcBorders>
              <w:top w:val="nil"/>
              <w:left w:val="nil"/>
              <w:bottom w:val="nil"/>
              <w:right w:val="nil"/>
            </w:tcBorders>
            <w:shd w:val="clear" w:color="auto" w:fill="FFFFFF"/>
          </w:tcPr>
          <w:p w:rsidR="00C8764E" w:rsidRPr="0032262D" w:rsidRDefault="003F5D1B"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NVOH_10 %CNT</w:t>
            </w:r>
          </w:p>
        </w:tc>
        <w:tc>
          <w:tcPr>
            <w:tcW w:w="2103" w:type="dxa"/>
            <w:tcBorders>
              <w:top w:val="nil"/>
              <w:left w:val="nil"/>
              <w:bottom w:val="nil"/>
              <w:right w:val="nil"/>
            </w:tcBorders>
            <w:shd w:val="clear" w:color="auto" w:fill="FFFFFF"/>
          </w:tcPr>
          <w:p w:rsidR="00C8764E" w:rsidRPr="0032262D" w:rsidRDefault="003F5D1B" w:rsidP="003F5D1B">
            <w:pPr>
              <w:jc w:val="center"/>
              <w:rPr>
                <w:rFonts w:ascii="Times New Roman" w:eastAsia="SimSun" w:hAnsi="Times New Roman" w:cs="Times New Roman"/>
                <w:szCs w:val="21"/>
              </w:rPr>
            </w:pPr>
            <w:r w:rsidRPr="0032262D">
              <w:rPr>
                <w:rFonts w:ascii="Times New Roman" w:eastAsia="SimSun" w:hAnsi="Times New Roman" w:cs="Times New Roman"/>
                <w:szCs w:val="21"/>
              </w:rPr>
              <w:t>11.96</w:t>
            </w:r>
          </w:p>
        </w:tc>
        <w:tc>
          <w:tcPr>
            <w:tcW w:w="2576" w:type="dxa"/>
            <w:tcBorders>
              <w:top w:val="nil"/>
              <w:left w:val="nil"/>
              <w:bottom w:val="nil"/>
              <w:right w:val="nil"/>
            </w:tcBorders>
            <w:shd w:val="clear" w:color="auto" w:fill="FFFFFF"/>
          </w:tcPr>
          <w:p w:rsidR="00C8764E" w:rsidRPr="0032262D" w:rsidRDefault="003F5D1B" w:rsidP="003F5D1B">
            <w:pPr>
              <w:jc w:val="center"/>
              <w:rPr>
                <w:rFonts w:ascii="Times New Roman" w:eastAsia="SimSun" w:hAnsi="Times New Roman" w:cs="Times New Roman"/>
                <w:szCs w:val="21"/>
              </w:rPr>
            </w:pPr>
            <w:r w:rsidRPr="0032262D">
              <w:rPr>
                <w:rFonts w:ascii="Times New Roman" w:eastAsia="SimSun" w:hAnsi="Times New Roman" w:cs="Times New Roman"/>
                <w:szCs w:val="21"/>
              </w:rPr>
              <w:t>425.7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0.5 A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C8764E" w:rsidRPr="0032262D" w:rsidRDefault="003F5D1B"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[6]</w:t>
            </w:r>
          </w:p>
        </w:tc>
      </w:tr>
      <w:tr w:rsidR="00560EE9" w:rsidRPr="0032262D" w:rsidTr="00DE0DD5">
        <w:trPr>
          <w:jc w:val="center"/>
        </w:trPr>
        <w:tc>
          <w:tcPr>
            <w:tcW w:w="2552" w:type="dxa"/>
            <w:tcBorders>
              <w:top w:val="nil"/>
              <w:left w:val="nil"/>
              <w:bottom w:val="nil"/>
              <w:right w:val="nil"/>
            </w:tcBorders>
            <w:shd w:val="clear" w:color="auto" w:fill="FFFFFF"/>
          </w:tcPr>
          <w:p w:rsidR="00560EE9" w:rsidRPr="0032262D" w:rsidRDefault="006C71BC"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ZMO/CNTs</w:t>
            </w:r>
          </w:p>
        </w:tc>
        <w:tc>
          <w:tcPr>
            <w:tcW w:w="2103" w:type="dxa"/>
            <w:tcBorders>
              <w:top w:val="nil"/>
              <w:left w:val="nil"/>
              <w:bottom w:val="nil"/>
              <w:right w:val="nil"/>
            </w:tcBorders>
            <w:shd w:val="clear" w:color="auto" w:fill="FFFFFF"/>
          </w:tcPr>
          <w:p w:rsidR="00560EE9" w:rsidRPr="0032262D" w:rsidRDefault="006C71BC"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3.5×10</w:t>
            </w:r>
            <w:r w:rsidRPr="0032262D">
              <w:rPr>
                <w:rFonts w:ascii="Times New Roman" w:eastAsia="SimSun" w:hAnsi="Times New Roman" w:cs="Times New Roman"/>
                <w:szCs w:val="21"/>
                <w:vertAlign w:val="superscript"/>
              </w:rPr>
              <w:t>-2</w:t>
            </w:r>
          </w:p>
        </w:tc>
        <w:tc>
          <w:tcPr>
            <w:tcW w:w="2576" w:type="dxa"/>
            <w:tcBorders>
              <w:top w:val="nil"/>
              <w:left w:val="nil"/>
              <w:bottom w:val="nil"/>
              <w:right w:val="nil"/>
            </w:tcBorders>
            <w:shd w:val="clear" w:color="auto" w:fill="FFFFFF"/>
          </w:tcPr>
          <w:p w:rsidR="00560EE9" w:rsidRPr="0032262D" w:rsidRDefault="006C71BC" w:rsidP="006C71BC">
            <w:pPr>
              <w:jc w:val="center"/>
              <w:rPr>
                <w:rFonts w:ascii="Times New Roman" w:eastAsia="SimSun" w:hAnsi="Times New Roman" w:cs="Times New Roman"/>
                <w:szCs w:val="21"/>
              </w:rPr>
            </w:pPr>
            <w:r w:rsidRPr="0032262D">
              <w:rPr>
                <w:rFonts w:ascii="Times New Roman" w:eastAsia="SimSun" w:hAnsi="Times New Roman" w:cs="Times New Roman"/>
                <w:szCs w:val="21"/>
              </w:rPr>
              <w:t>220.3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0.1 A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w:t>
            </w:r>
          </w:p>
        </w:tc>
        <w:tc>
          <w:tcPr>
            <w:tcW w:w="1075" w:type="dxa"/>
            <w:tcBorders>
              <w:top w:val="nil"/>
              <w:left w:val="nil"/>
              <w:bottom w:val="nil"/>
              <w:right w:val="nil"/>
            </w:tcBorders>
            <w:shd w:val="clear" w:color="auto" w:fill="FFFFFF"/>
          </w:tcPr>
          <w:p w:rsidR="00560EE9" w:rsidRPr="0032262D" w:rsidRDefault="006C71BC"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[7]</w:t>
            </w:r>
          </w:p>
        </w:tc>
      </w:tr>
      <w:tr w:rsidR="00C8764E" w:rsidRPr="0032262D" w:rsidTr="00560EE9">
        <w:trPr>
          <w:jc w:val="center"/>
        </w:trPr>
        <w:tc>
          <w:tcPr>
            <w:tcW w:w="2552" w:type="dxa"/>
            <w:tcBorders>
              <w:top w:val="nil"/>
              <w:left w:val="nil"/>
              <w:bottom w:val="nil"/>
              <w:right w:val="nil"/>
            </w:tcBorders>
            <w:shd w:val="clear" w:color="auto" w:fill="FFFFFF"/>
          </w:tcPr>
          <w:p w:rsidR="00162170" w:rsidRPr="0032262D" w:rsidRDefault="006C71BC"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CNTs@MnO</w:t>
            </w:r>
            <w:r w:rsidRPr="0032262D">
              <w:rPr>
                <w:rFonts w:ascii="Times New Roman" w:eastAsia="SimSun" w:hAnsi="Times New Roman" w:cs="Times New Roman"/>
                <w:szCs w:val="21"/>
                <w:vertAlign w:val="subscript"/>
              </w:rPr>
              <w:t>2</w:t>
            </w:r>
            <w:r w:rsidR="00ED0604" w:rsidRPr="0032262D">
              <w:rPr>
                <w:rFonts w:ascii="Times New Roman" w:eastAsia="SimSun" w:hAnsi="Times New Roman" w:cs="Times New Roman"/>
                <w:szCs w:val="21"/>
              </w:rPr>
              <w:t>-25%</w:t>
            </w:r>
          </w:p>
        </w:tc>
        <w:tc>
          <w:tcPr>
            <w:tcW w:w="2103" w:type="dxa"/>
            <w:tcBorders>
              <w:top w:val="nil"/>
              <w:left w:val="nil"/>
              <w:bottom w:val="nil"/>
              <w:right w:val="nil"/>
            </w:tcBorders>
            <w:shd w:val="clear" w:color="auto" w:fill="FFFFFF"/>
          </w:tcPr>
          <w:p w:rsidR="00162170" w:rsidRPr="0032262D" w:rsidRDefault="00ED0604" w:rsidP="00DA4F88">
            <w:pPr>
              <w:jc w:val="center"/>
              <w:rPr>
                <w:rFonts w:ascii="Times New Roman" w:eastAsia="SimSun" w:hAnsi="Times New Roman" w:cs="Times New Roman"/>
                <w:szCs w:val="21"/>
              </w:rPr>
            </w:pPr>
            <w:r w:rsidRPr="0032262D">
              <w:rPr>
                <w:rFonts w:ascii="Times New Roman" w:eastAsia="SimSun" w:hAnsi="Times New Roman" w:cs="Times New Roman" w:hint="eastAsia"/>
                <w:szCs w:val="21"/>
              </w:rPr>
              <w:t>-</w:t>
            </w:r>
          </w:p>
        </w:tc>
        <w:tc>
          <w:tcPr>
            <w:tcW w:w="2576" w:type="dxa"/>
            <w:tcBorders>
              <w:top w:val="nil"/>
              <w:left w:val="nil"/>
              <w:bottom w:val="nil"/>
              <w:right w:val="nil"/>
            </w:tcBorders>
            <w:shd w:val="clear" w:color="auto" w:fill="FFFFFF"/>
          </w:tcPr>
          <w:p w:rsidR="00162170" w:rsidRPr="0032262D" w:rsidRDefault="00ED0604" w:rsidP="00ED0604">
            <w:pPr>
              <w:jc w:val="center"/>
              <w:rPr>
                <w:rFonts w:ascii="Times New Roman" w:eastAsia="SimSun" w:hAnsi="Times New Roman" w:cs="Times New Roman"/>
                <w:szCs w:val="21"/>
              </w:rPr>
            </w:pPr>
            <w:r w:rsidRPr="0032262D">
              <w:rPr>
                <w:rFonts w:ascii="Times New Roman" w:eastAsia="SimSun" w:hAnsi="Times New Roman" w:cs="Times New Roman"/>
                <w:szCs w:val="21"/>
              </w:rPr>
              <w:t>183.5 F g⁻¹ at 0.1 F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162170" w:rsidRPr="0032262D" w:rsidRDefault="00ED0604" w:rsidP="00DA4F88">
            <w:pPr>
              <w:jc w:val="center"/>
              <w:rPr>
                <w:rFonts w:ascii="Times New Roman" w:eastAsia="SimSun" w:hAnsi="Times New Roman" w:cs="Times New Roman"/>
                <w:szCs w:val="21"/>
              </w:rPr>
            </w:pPr>
            <w:r w:rsidRPr="0032262D">
              <w:rPr>
                <w:rFonts w:ascii="Times New Roman" w:eastAsia="DengXian" w:hAnsi="Times New Roman" w:cs="Times New Roman"/>
                <w:szCs w:val="21"/>
              </w:rPr>
              <w:t>[8]</w:t>
            </w:r>
          </w:p>
        </w:tc>
      </w:tr>
      <w:tr w:rsidR="00560EE9" w:rsidRPr="0032262D" w:rsidTr="00560EE9">
        <w:trPr>
          <w:jc w:val="center"/>
        </w:trPr>
        <w:tc>
          <w:tcPr>
            <w:tcW w:w="2552" w:type="dxa"/>
            <w:tcBorders>
              <w:top w:val="nil"/>
              <w:left w:val="nil"/>
              <w:bottom w:val="nil"/>
              <w:right w:val="nil"/>
            </w:tcBorders>
            <w:shd w:val="clear" w:color="auto" w:fill="FFFFFF"/>
          </w:tcPr>
          <w:p w:rsidR="00560EE9" w:rsidRPr="0032262D" w:rsidRDefault="006C71BC"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MnO</w:t>
            </w:r>
            <w:r w:rsidRPr="0032262D">
              <w:rPr>
                <w:rFonts w:ascii="Times New Roman" w:eastAsia="SimSun" w:hAnsi="Times New Roman" w:cs="Times New Roman"/>
                <w:szCs w:val="21"/>
                <w:vertAlign w:val="subscript"/>
              </w:rPr>
              <w:t>2</w:t>
            </w:r>
            <w:r w:rsidRPr="0032262D">
              <w:rPr>
                <w:rFonts w:ascii="Times New Roman" w:eastAsia="SimSun" w:hAnsi="Times New Roman" w:cs="Times New Roman"/>
                <w:szCs w:val="21"/>
              </w:rPr>
              <w:t>@CeO</w:t>
            </w:r>
            <w:r w:rsidRPr="0032262D">
              <w:rPr>
                <w:rFonts w:ascii="Times New Roman" w:eastAsia="SimSun" w:hAnsi="Times New Roman" w:cs="Times New Roman"/>
                <w:szCs w:val="21"/>
                <w:vertAlign w:val="subscript"/>
              </w:rPr>
              <w:t>2</w:t>
            </w:r>
          </w:p>
        </w:tc>
        <w:tc>
          <w:tcPr>
            <w:tcW w:w="2103" w:type="dxa"/>
            <w:tcBorders>
              <w:top w:val="nil"/>
              <w:left w:val="nil"/>
              <w:bottom w:val="nil"/>
              <w:right w:val="nil"/>
            </w:tcBorders>
            <w:shd w:val="clear" w:color="auto" w:fill="FFFFFF"/>
          </w:tcPr>
          <w:p w:rsidR="00560EE9" w:rsidRPr="0032262D" w:rsidRDefault="00ED0604" w:rsidP="00DA4F88">
            <w:pPr>
              <w:jc w:val="center"/>
              <w:rPr>
                <w:rFonts w:ascii="Times New Roman" w:eastAsia="SimSun" w:hAnsi="Times New Roman" w:cs="Times New Roman"/>
                <w:szCs w:val="21"/>
              </w:rPr>
            </w:pPr>
            <w:r w:rsidRPr="0032262D">
              <w:rPr>
                <w:rFonts w:ascii="Times New Roman" w:eastAsia="SimSun" w:hAnsi="Times New Roman" w:cs="Times New Roman" w:hint="eastAsia"/>
                <w:szCs w:val="21"/>
              </w:rPr>
              <w:t>-</w:t>
            </w:r>
          </w:p>
        </w:tc>
        <w:tc>
          <w:tcPr>
            <w:tcW w:w="2576" w:type="dxa"/>
            <w:tcBorders>
              <w:top w:val="nil"/>
              <w:left w:val="nil"/>
              <w:bottom w:val="nil"/>
              <w:right w:val="nil"/>
            </w:tcBorders>
            <w:shd w:val="clear" w:color="auto" w:fill="FFFFFF"/>
          </w:tcPr>
          <w:p w:rsidR="00560EE9" w:rsidRPr="0032262D" w:rsidRDefault="006C71BC"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355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1 A g</w:t>
            </w:r>
            <w:r w:rsidRPr="0032262D">
              <w:rPr>
                <w:rFonts w:ascii="Times New Roman" w:eastAsia="SimSun" w:hAnsi="Times New Roman" w:cs="Times New Roman"/>
                <w:szCs w:val="21"/>
                <w:vertAlign w:val="superscript"/>
              </w:rPr>
              <w:t>-1</w:t>
            </w:r>
          </w:p>
        </w:tc>
        <w:tc>
          <w:tcPr>
            <w:tcW w:w="1075" w:type="dxa"/>
            <w:tcBorders>
              <w:top w:val="nil"/>
              <w:left w:val="nil"/>
              <w:bottom w:val="nil"/>
              <w:right w:val="nil"/>
            </w:tcBorders>
            <w:shd w:val="clear" w:color="auto" w:fill="FFFFFF"/>
          </w:tcPr>
          <w:p w:rsidR="00560EE9" w:rsidRPr="0032262D" w:rsidRDefault="006C71BC" w:rsidP="006C71BC">
            <w:pPr>
              <w:jc w:val="center"/>
              <w:rPr>
                <w:rFonts w:ascii="Times New Roman" w:eastAsia="SimSun" w:hAnsi="Times New Roman" w:cs="Times New Roman"/>
                <w:szCs w:val="21"/>
              </w:rPr>
            </w:pPr>
            <w:r w:rsidRPr="0032262D">
              <w:rPr>
                <w:rFonts w:ascii="Times New Roman" w:eastAsia="SimSun" w:hAnsi="Times New Roman" w:cs="Times New Roman"/>
                <w:szCs w:val="21"/>
              </w:rPr>
              <w:t>[9]</w:t>
            </w:r>
          </w:p>
        </w:tc>
      </w:tr>
      <w:tr w:rsidR="00560EE9" w:rsidRPr="0032262D" w:rsidTr="00DE0DD5">
        <w:trPr>
          <w:jc w:val="center"/>
        </w:trPr>
        <w:tc>
          <w:tcPr>
            <w:tcW w:w="2552" w:type="dxa"/>
            <w:tcBorders>
              <w:top w:val="nil"/>
              <w:left w:val="nil"/>
              <w:bottom w:val="single" w:sz="12" w:space="0" w:color="000000"/>
              <w:right w:val="nil"/>
            </w:tcBorders>
            <w:shd w:val="clear" w:color="auto" w:fill="FFFFFF"/>
          </w:tcPr>
          <w:p w:rsidR="00560EE9" w:rsidRPr="0032262D" w:rsidRDefault="00ED0604"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Zn-MnO</w:t>
            </w:r>
            <w:r w:rsidRPr="0032262D">
              <w:rPr>
                <w:rFonts w:ascii="Times New Roman" w:eastAsia="SimSun" w:hAnsi="Times New Roman" w:cs="Times New Roman"/>
                <w:szCs w:val="21"/>
                <w:vertAlign w:val="subscript"/>
              </w:rPr>
              <w:t>2</w:t>
            </w:r>
            <w:r w:rsidRPr="0032262D">
              <w:rPr>
                <w:rFonts w:ascii="Times New Roman" w:eastAsia="SimSun" w:hAnsi="Times New Roman" w:cs="Times New Roman"/>
                <w:szCs w:val="21"/>
              </w:rPr>
              <w:t>@NC</w:t>
            </w:r>
          </w:p>
        </w:tc>
        <w:tc>
          <w:tcPr>
            <w:tcW w:w="2103" w:type="dxa"/>
            <w:tcBorders>
              <w:top w:val="nil"/>
              <w:left w:val="nil"/>
              <w:bottom w:val="single" w:sz="12" w:space="0" w:color="000000"/>
              <w:right w:val="nil"/>
            </w:tcBorders>
            <w:shd w:val="clear" w:color="auto" w:fill="FFFFFF"/>
          </w:tcPr>
          <w:p w:rsidR="00560EE9" w:rsidRPr="0032262D" w:rsidRDefault="00104645" w:rsidP="00DA4F88">
            <w:pPr>
              <w:jc w:val="center"/>
              <w:rPr>
                <w:rFonts w:ascii="Times New Roman" w:eastAsia="SimSun" w:hAnsi="Times New Roman" w:cs="Times New Roman"/>
                <w:szCs w:val="21"/>
              </w:rPr>
            </w:pPr>
            <w:r w:rsidRPr="0032262D">
              <w:rPr>
                <w:rFonts w:ascii="Times New Roman" w:eastAsia="SimSun" w:hAnsi="Times New Roman" w:cs="Times New Roman" w:hint="eastAsia"/>
                <w:szCs w:val="21"/>
              </w:rPr>
              <w:t>-</w:t>
            </w:r>
          </w:p>
        </w:tc>
        <w:tc>
          <w:tcPr>
            <w:tcW w:w="2576" w:type="dxa"/>
            <w:tcBorders>
              <w:top w:val="nil"/>
              <w:left w:val="nil"/>
              <w:bottom w:val="single" w:sz="12" w:space="0" w:color="000000"/>
              <w:right w:val="nil"/>
            </w:tcBorders>
            <w:shd w:val="clear" w:color="auto" w:fill="FFFFFF"/>
          </w:tcPr>
          <w:p w:rsidR="00560EE9" w:rsidRPr="0032262D" w:rsidRDefault="00ED0604" w:rsidP="00DA4F88">
            <w:pPr>
              <w:jc w:val="center"/>
              <w:rPr>
                <w:rFonts w:ascii="Times New Roman" w:eastAsia="SimSun" w:hAnsi="Times New Roman" w:cs="Times New Roman"/>
                <w:szCs w:val="21"/>
              </w:rPr>
            </w:pPr>
            <w:r w:rsidRPr="0032262D">
              <w:rPr>
                <w:rFonts w:ascii="Times New Roman" w:eastAsia="SimSun" w:hAnsi="Times New Roman" w:cs="Times New Roman"/>
                <w:szCs w:val="21"/>
              </w:rPr>
              <w:t>325 mA h g</w:t>
            </w:r>
            <w:r w:rsidRPr="0032262D">
              <w:rPr>
                <w:rFonts w:ascii="Times New Roman" w:eastAsia="SimSun" w:hAnsi="Times New Roman" w:cs="Times New Roman"/>
                <w:szCs w:val="21"/>
                <w:vertAlign w:val="superscript"/>
              </w:rPr>
              <w:t>-1</w:t>
            </w:r>
            <w:r w:rsidRPr="0032262D">
              <w:rPr>
                <w:rFonts w:ascii="Times New Roman" w:eastAsia="SimSun" w:hAnsi="Times New Roman" w:cs="Times New Roman"/>
                <w:szCs w:val="21"/>
              </w:rPr>
              <w:t xml:space="preserve"> at 0.1 A g</w:t>
            </w:r>
            <w:r w:rsidRPr="0032262D">
              <w:rPr>
                <w:rFonts w:ascii="Times New Roman" w:eastAsia="SimSun" w:hAnsi="Times New Roman" w:cs="Times New Roman"/>
                <w:szCs w:val="21"/>
                <w:vertAlign w:val="superscript"/>
              </w:rPr>
              <w:t>-1</w:t>
            </w:r>
          </w:p>
        </w:tc>
        <w:tc>
          <w:tcPr>
            <w:tcW w:w="1075" w:type="dxa"/>
            <w:tcBorders>
              <w:top w:val="nil"/>
              <w:left w:val="nil"/>
              <w:bottom w:val="single" w:sz="12" w:space="0" w:color="000000"/>
              <w:right w:val="nil"/>
            </w:tcBorders>
            <w:shd w:val="clear" w:color="auto" w:fill="FFFFFF"/>
          </w:tcPr>
          <w:p w:rsidR="00560EE9" w:rsidRPr="0032262D" w:rsidRDefault="00ED0604" w:rsidP="00DA4F88">
            <w:pPr>
              <w:jc w:val="center"/>
              <w:rPr>
                <w:rFonts w:ascii="Times New Roman" w:eastAsia="SimSun" w:hAnsi="Times New Roman" w:cs="Times New Roman"/>
                <w:szCs w:val="21"/>
              </w:rPr>
            </w:pPr>
            <w:r w:rsidRPr="0032262D">
              <w:rPr>
                <w:rFonts w:ascii="Times New Roman" w:eastAsia="SimSun" w:hAnsi="Times New Roman" w:cs="Times New Roman" w:hint="eastAsia"/>
                <w:szCs w:val="21"/>
              </w:rPr>
              <w:t>[</w:t>
            </w:r>
            <w:r w:rsidRPr="0032262D">
              <w:rPr>
                <w:rFonts w:ascii="Times New Roman" w:eastAsia="SimSun" w:hAnsi="Times New Roman" w:cs="Times New Roman"/>
                <w:szCs w:val="21"/>
              </w:rPr>
              <w:t>10]</w:t>
            </w:r>
          </w:p>
        </w:tc>
      </w:tr>
    </w:tbl>
    <w:p w:rsidR="00162170" w:rsidRPr="0032262D" w:rsidRDefault="00162170">
      <w:pPr>
        <w:rPr>
          <w:rFonts w:ascii="Times New Roman" w:eastAsia="SimSun" w:hAnsi="Times New Roman" w:cs="Times New Roman"/>
          <w:szCs w:val="24"/>
        </w:rPr>
      </w:pPr>
    </w:p>
    <w:p w:rsidR="00162170" w:rsidRPr="0032262D" w:rsidRDefault="00162170">
      <w:pPr>
        <w:rPr>
          <w:rFonts w:ascii="Times New Roman" w:eastAsia="SimSun" w:hAnsi="Times New Roman" w:cs="Times New Roman"/>
          <w:szCs w:val="24"/>
        </w:rPr>
      </w:pPr>
    </w:p>
    <w:p w:rsidR="006C71BC" w:rsidRPr="0032262D" w:rsidRDefault="006C71BC">
      <w:pPr>
        <w:rPr>
          <w:rFonts w:ascii="Times New Roman" w:eastAsia="SimSun" w:hAnsi="Times New Roman" w:cs="Times New Roman"/>
          <w:szCs w:val="24"/>
        </w:rPr>
      </w:pPr>
    </w:p>
    <w:p w:rsidR="006C71BC" w:rsidRPr="0032262D" w:rsidRDefault="006C71BC">
      <w:pPr>
        <w:rPr>
          <w:rFonts w:ascii="Times New Roman" w:eastAsia="SimSun" w:hAnsi="Times New Roman" w:cs="Times New Roman"/>
          <w:szCs w:val="24"/>
        </w:rPr>
      </w:pPr>
    </w:p>
    <w:p w:rsidR="006C71BC" w:rsidRPr="0032262D" w:rsidRDefault="006C71BC">
      <w:pPr>
        <w:rPr>
          <w:rFonts w:ascii="Times New Roman" w:eastAsia="SimSun" w:hAnsi="Times New Roman" w:cs="Times New Roman"/>
          <w:szCs w:val="24"/>
        </w:rPr>
      </w:pPr>
    </w:p>
    <w:p w:rsidR="006C71BC" w:rsidRPr="0032262D" w:rsidRDefault="006C71BC">
      <w:pPr>
        <w:rPr>
          <w:rFonts w:ascii="Times New Roman" w:eastAsia="SimSun" w:hAnsi="Times New Roman" w:cs="Times New Roman"/>
          <w:b/>
          <w:sz w:val="28"/>
          <w:szCs w:val="28"/>
        </w:rPr>
      </w:pPr>
      <w:r w:rsidRPr="0032262D">
        <w:rPr>
          <w:rFonts w:ascii="Times New Roman" w:eastAsia="SimSun" w:hAnsi="Times New Roman" w:cs="Times New Roman" w:hint="eastAsia"/>
          <w:b/>
          <w:sz w:val="28"/>
          <w:szCs w:val="28"/>
        </w:rPr>
        <w:lastRenderedPageBreak/>
        <w:t>R</w:t>
      </w:r>
      <w:r w:rsidRPr="0032262D">
        <w:rPr>
          <w:rFonts w:ascii="Times New Roman" w:eastAsia="SimSun" w:hAnsi="Times New Roman" w:cs="Times New Roman"/>
          <w:b/>
          <w:sz w:val="28"/>
          <w:szCs w:val="28"/>
        </w:rPr>
        <w:t>eferences</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[1]</w:t>
      </w:r>
      <w:r w:rsidRPr="0032262D">
        <w:rPr>
          <w:rFonts w:ascii="Times New Roman" w:hAnsi="Times New Roman" w:cs="Times New Roman"/>
        </w:rPr>
        <w:tab/>
        <w:t>H. Zhang, Z. Huang, Y. Du, D. Zha, L. Zhou, Y. Gong, J. Wang, L. Wang, Z. Gong, H. Zhang, Q. Zhang, Z. Liu, Manganese dioxide as cathode for aqueous zinc-ion batteries: reaction mechanisms, optimization strategies and further prospects, Microstructures 5 (2025) 2025091. https://doi.org/10.20517/microstructures.2024.193.</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[2]</w:t>
      </w:r>
      <w:r w:rsidRPr="0032262D">
        <w:rPr>
          <w:rFonts w:ascii="Times New Roman" w:hAnsi="Times New Roman" w:cs="Times New Roman"/>
        </w:rPr>
        <w:tab/>
        <w:t>X. Xiao, T. Wang, Y. Zhao, W. Gao, S. Wang, A design of MnO-CNT@C3N4 cathodes for high-performance aqueous zinc-ion batteries, Journal of Colloid and Interface Science 642 (2023) 340–350. https://doi.org/10.1016/j.jcis.2023.03.164.</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[3]</w:t>
      </w:r>
      <w:r w:rsidRPr="0032262D">
        <w:rPr>
          <w:rFonts w:ascii="Times New Roman" w:hAnsi="Times New Roman" w:cs="Times New Roman"/>
        </w:rPr>
        <w:tab/>
        <w:t>J. Feng, S. Wang, H. Yuan, Y. Zhang, S. Wang, Defect-engineered ammonium vanadate nanosheets with expanded interlayers for high-rate aqueous zinc ion batteries, Chemical Engineering  Journal 520 (2025) 166000. https://doi.org/10.1016/j.cej.2025.166000.</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[4]</w:t>
      </w:r>
      <w:r w:rsidRPr="0032262D">
        <w:rPr>
          <w:rFonts w:ascii="Times New Roman" w:hAnsi="Times New Roman" w:cs="Times New Roman"/>
        </w:rPr>
        <w:tab/>
        <w:t>D. Zhu, H. He, C. Lu, C. Huang, G. Chang, Y. Qian, Q. Tang, A. Hu, X. Chen, J. Liu, Bismuth-loaded carbon nanotubes supporter inducing persistent Mn</w:t>
      </w:r>
      <w:r w:rsidRPr="0032262D">
        <w:rPr>
          <w:rFonts w:ascii="Times New Roman" w:hAnsi="Times New Roman" w:cs="Times New Roman"/>
          <w:vertAlign w:val="superscript"/>
        </w:rPr>
        <w:t>2+</w:t>
      </w:r>
      <w:r w:rsidRPr="0032262D">
        <w:rPr>
          <w:rFonts w:ascii="Times New Roman" w:hAnsi="Times New Roman" w:cs="Times New Roman"/>
        </w:rPr>
        <w:t xml:space="preserve"> deposition for enhanced stability of MnO</w:t>
      </w:r>
      <w:r w:rsidRPr="0032262D">
        <w:rPr>
          <w:rFonts w:ascii="Times New Roman" w:hAnsi="Times New Roman" w:cs="Times New Roman"/>
          <w:vertAlign w:val="subscript"/>
        </w:rPr>
        <w:t>2</w:t>
      </w:r>
      <w:r w:rsidRPr="0032262D">
        <w:rPr>
          <w:rFonts w:ascii="Times New Roman" w:hAnsi="Times New Roman" w:cs="Times New Roman"/>
        </w:rPr>
        <w:t xml:space="preserve"> cathodes in aqueous zinc-ion batteries, ChemSusChem (2025) e202402768. https://doi.org/10.1002/cssc.202402768.</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[5]</w:t>
      </w:r>
      <w:r w:rsidRPr="0032262D">
        <w:rPr>
          <w:rFonts w:ascii="Times New Roman" w:hAnsi="Times New Roman" w:cs="Times New Roman"/>
        </w:rPr>
        <w:tab/>
        <w:t>Y. Fan, M. Xu, Q. Li, M. Liu, X. Zhang, P. Chu, B. Zhang, H. Zhou, Y. Zhao, C. Liu, Carboxyl-CNTs act as “defensive shield” to boost protonInsertion for stable and fast-charging aqueous Zn-Mn batteries, Small (2025) 2501454. https://doi.org/10.1002/smll.202501454.</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[6]</w:t>
      </w:r>
      <w:r w:rsidRPr="0032262D">
        <w:rPr>
          <w:rFonts w:ascii="Times New Roman" w:hAnsi="Times New Roman" w:cs="Times New Roman"/>
        </w:rPr>
        <w:tab/>
        <w:t>M. Liu, X. Ren, Z. Gan, M. Sun, Z. Li, Constructing a high-loading cathode via the synergistic effect of carbon nanotubes and ammonium vanadate for high-rate and long-cycle aqueous  zinc-ion batteries, Journal of Alloys and Compounds 1042 (2025) 184149. https://doi.org/10.1016/j.jallcom.2025.184149.</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lastRenderedPageBreak/>
        <w:t>[7]</w:t>
      </w:r>
      <w:r w:rsidRPr="0032262D">
        <w:rPr>
          <w:rFonts w:ascii="Times New Roman" w:hAnsi="Times New Roman" w:cs="Times New Roman"/>
        </w:rPr>
        <w:tab/>
        <w:t>F. Gao, B. Mei, X. Xu, J. Ren, D. Zhao, Z. Zhang, Z. Wang, Y. Wu, Y. Zhang, Rational design of ZnMn</w:t>
      </w:r>
      <w:r w:rsidRPr="0032262D">
        <w:rPr>
          <w:rFonts w:ascii="Times New Roman" w:hAnsi="Times New Roman" w:cs="Times New Roman"/>
          <w:vertAlign w:val="subscript"/>
        </w:rPr>
        <w:t>2</w:t>
      </w:r>
      <w:r w:rsidRPr="0032262D">
        <w:rPr>
          <w:rFonts w:ascii="Times New Roman" w:hAnsi="Times New Roman" w:cs="Times New Roman"/>
        </w:rPr>
        <w:t>O</w:t>
      </w:r>
      <w:r w:rsidRPr="0032262D">
        <w:rPr>
          <w:rFonts w:ascii="Times New Roman" w:hAnsi="Times New Roman" w:cs="Times New Roman"/>
          <w:vertAlign w:val="subscript"/>
        </w:rPr>
        <w:t>4</w:t>
      </w:r>
      <w:r w:rsidRPr="0032262D">
        <w:rPr>
          <w:rFonts w:ascii="Times New Roman" w:hAnsi="Times New Roman" w:cs="Times New Roman"/>
        </w:rPr>
        <w:t xml:space="preserve"> nanoparticles on carbon nanotubes for  high-rate and durable aqueous zinc-ion batteries, Chemical Engineering Journal 448 (2022) 137742. https://doi.org/10.1016/j.cej.2022.137742.</w:t>
      </w:r>
    </w:p>
    <w:p w:rsidR="00ED0604" w:rsidRPr="0032262D" w:rsidRDefault="00ED0604" w:rsidP="00ED0604">
      <w:pPr>
        <w:pStyle w:val="Bibliography"/>
        <w:spacing w:line="480" w:lineRule="auto"/>
        <w:rPr>
          <w:rFonts w:ascii="Times New Roman" w:hAnsi="Times New Roman" w:cs="Times New Roman"/>
        </w:rPr>
      </w:pPr>
      <w:r w:rsidRPr="0032262D">
        <w:rPr>
          <w:rFonts w:ascii="Times New Roman" w:hAnsi="Times New Roman" w:cs="Times New Roman"/>
        </w:rPr>
        <w:t>[8]</w:t>
      </w:r>
      <w:r w:rsidRPr="0032262D">
        <w:rPr>
          <w:rFonts w:ascii="Times New Roman" w:hAnsi="Times New Roman" w:cs="Times New Roman"/>
        </w:rPr>
        <w:tab/>
        <w:t>Z. Xu, Z. Pang, S. Alshammari, X. Yan, H.K. Thabet, X. Jiang, Z.M. El-Bahy, X. Xu, L. Yu, Ultrathin MnO</w:t>
      </w:r>
      <w:r w:rsidRPr="0032262D">
        <w:rPr>
          <w:rFonts w:ascii="Times New Roman" w:hAnsi="Times New Roman" w:cs="Times New Roman"/>
          <w:vertAlign w:val="subscript"/>
        </w:rPr>
        <w:t>2</w:t>
      </w:r>
      <w:r w:rsidRPr="0032262D">
        <w:rPr>
          <w:rFonts w:ascii="Times New Roman" w:hAnsi="Times New Roman" w:cs="Times New Roman"/>
        </w:rPr>
        <w:t xml:space="preserve"> nanosheets/carbon nanotubes heterostructures via electrostatic self-assembly for high-efficiency capacitive deionization, Chemical Engineering Journal 522 (2025) 166426. https://doi.org/10.1016/j.cej.2025.166426.</w:t>
      </w:r>
    </w:p>
    <w:p w:rsidR="00162170" w:rsidRPr="0032262D" w:rsidRDefault="00ED0604" w:rsidP="00ED0604">
      <w:pPr>
        <w:spacing w:line="480" w:lineRule="auto"/>
        <w:ind w:left="315" w:hangingChars="150" w:hanging="315"/>
        <w:rPr>
          <w:rFonts w:ascii="Times New Roman" w:eastAsia="SimSun" w:hAnsi="Times New Roman" w:cs="Times New Roman"/>
          <w:szCs w:val="24"/>
        </w:rPr>
      </w:pPr>
      <w:r w:rsidRPr="0032262D">
        <w:rPr>
          <w:rFonts w:ascii="Times New Roman" w:eastAsia="SimSun" w:hAnsi="Times New Roman" w:cs="Times New Roman"/>
          <w:szCs w:val="24"/>
        </w:rPr>
        <w:t xml:space="preserve">[9] M. </w:t>
      </w:r>
      <w:proofErr w:type="spellStart"/>
      <w:r w:rsidRPr="0032262D">
        <w:rPr>
          <w:rFonts w:ascii="Times New Roman" w:eastAsia="SimSun" w:hAnsi="Times New Roman" w:cs="Times New Roman"/>
          <w:szCs w:val="24"/>
        </w:rPr>
        <w:t>Xie</w:t>
      </w:r>
      <w:proofErr w:type="spellEnd"/>
      <w:r w:rsidRPr="0032262D">
        <w:rPr>
          <w:rFonts w:ascii="Times New Roman" w:eastAsia="SimSun" w:hAnsi="Times New Roman" w:cs="Times New Roman"/>
          <w:szCs w:val="24"/>
        </w:rPr>
        <w:t>, R. Wang, N. Wang, Q. Zhang, X. Zhang, C. Feng, L. Huang, Y. Xu, Y. Jiao, J. Chen, MnO</w:t>
      </w:r>
      <w:r w:rsidRPr="0032262D">
        <w:rPr>
          <w:rFonts w:ascii="Times New Roman" w:eastAsia="SimSun" w:hAnsi="Times New Roman" w:cs="Times New Roman"/>
          <w:szCs w:val="24"/>
          <w:vertAlign w:val="subscript"/>
        </w:rPr>
        <w:t>2</w:t>
      </w:r>
      <w:r w:rsidRPr="0032262D">
        <w:rPr>
          <w:rFonts w:ascii="Times New Roman" w:eastAsia="SimSun" w:hAnsi="Times New Roman" w:cs="Times New Roman"/>
          <w:szCs w:val="24"/>
        </w:rPr>
        <w:t>@CeO</w:t>
      </w:r>
      <w:r w:rsidRPr="0032262D">
        <w:rPr>
          <w:rFonts w:ascii="Times New Roman" w:eastAsia="SimSun" w:hAnsi="Times New Roman" w:cs="Times New Roman"/>
          <w:szCs w:val="24"/>
          <w:vertAlign w:val="subscript"/>
        </w:rPr>
        <w:t>2</w:t>
      </w:r>
      <w:r w:rsidRPr="0032262D">
        <w:rPr>
          <w:rFonts w:ascii="Times New Roman" w:eastAsia="SimSun" w:hAnsi="Times New Roman" w:cs="Times New Roman"/>
          <w:szCs w:val="24"/>
        </w:rPr>
        <w:t xml:space="preserve"> Composite Cathode for Aqueous Zinc-ion Batteries: Enhanced Electrical Conductivity and Stability through </w:t>
      </w:r>
      <w:proofErr w:type="spellStart"/>
      <w:r w:rsidRPr="0032262D">
        <w:rPr>
          <w:rFonts w:ascii="Times New Roman" w:eastAsia="SimSun" w:hAnsi="Times New Roman" w:cs="Times New Roman"/>
          <w:szCs w:val="24"/>
        </w:rPr>
        <w:t>Mn</w:t>
      </w:r>
      <w:proofErr w:type="spellEnd"/>
      <w:r w:rsidRPr="0032262D">
        <w:rPr>
          <w:rFonts w:ascii="Times New Roman" w:eastAsia="SimSun" w:hAnsi="Times New Roman" w:cs="Times New Roman"/>
          <w:szCs w:val="24"/>
        </w:rPr>
        <w:t>-O-Ce Bonds, Journal of Materials Chemistry A 11 (2023) 21927-21936. https://doi.org/10.1039/D3TA04837C.</w:t>
      </w:r>
    </w:p>
    <w:p w:rsidR="00162170" w:rsidRPr="0032262D" w:rsidRDefault="00ED0604" w:rsidP="00104645">
      <w:pPr>
        <w:spacing w:line="480" w:lineRule="auto"/>
        <w:ind w:left="420" w:hangingChars="200" w:hanging="420"/>
        <w:rPr>
          <w:rFonts w:ascii="Times New Roman" w:eastAsia="SimSun" w:hAnsi="Times New Roman" w:cs="Times New Roman"/>
          <w:szCs w:val="24"/>
        </w:rPr>
      </w:pPr>
      <w:r w:rsidRPr="0032262D">
        <w:rPr>
          <w:rFonts w:ascii="Times New Roman" w:eastAsia="SimSun" w:hAnsi="Times New Roman" w:cs="Times New Roman"/>
          <w:szCs w:val="24"/>
        </w:rPr>
        <w:t>[10] X</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Li, Q</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Zhou, Z</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Yang, X</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Zhou, D</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w:t>
      </w:r>
      <w:proofErr w:type="spellStart"/>
      <w:r w:rsidRPr="0032262D">
        <w:rPr>
          <w:rFonts w:ascii="Times New Roman" w:eastAsia="SimSun" w:hAnsi="Times New Roman" w:cs="Times New Roman"/>
          <w:szCs w:val="24"/>
        </w:rPr>
        <w:t>Qiu</w:t>
      </w:r>
      <w:proofErr w:type="spellEnd"/>
      <w:r w:rsidRPr="0032262D">
        <w:rPr>
          <w:rFonts w:ascii="Times New Roman" w:eastAsia="SimSun" w:hAnsi="Times New Roman" w:cs="Times New Roman"/>
          <w:szCs w:val="24"/>
        </w:rPr>
        <w:t>, H</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w:t>
      </w:r>
      <w:proofErr w:type="spellStart"/>
      <w:r w:rsidRPr="0032262D">
        <w:rPr>
          <w:rFonts w:ascii="Times New Roman" w:eastAsia="SimSun" w:hAnsi="Times New Roman" w:cs="Times New Roman"/>
          <w:szCs w:val="24"/>
        </w:rPr>
        <w:t>Qiu</w:t>
      </w:r>
      <w:proofErr w:type="spellEnd"/>
      <w:r w:rsidRPr="0032262D">
        <w:rPr>
          <w:rFonts w:ascii="Times New Roman" w:eastAsia="SimSun" w:hAnsi="Times New Roman" w:cs="Times New Roman"/>
          <w:szCs w:val="24"/>
        </w:rPr>
        <w:t>, X</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Huang, Y</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Yu</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Unraveling the role of nitrogen-doped carbon nanowires incorporated with MnO</w:t>
      </w:r>
      <w:r w:rsidRPr="0032262D">
        <w:rPr>
          <w:rFonts w:ascii="Times New Roman" w:eastAsia="SimSun" w:hAnsi="Times New Roman" w:cs="Times New Roman"/>
          <w:szCs w:val="24"/>
          <w:vertAlign w:val="subscript"/>
        </w:rPr>
        <w:t>2</w:t>
      </w:r>
      <w:r w:rsidRPr="0032262D">
        <w:rPr>
          <w:rFonts w:ascii="Times New Roman" w:eastAsia="SimSun" w:hAnsi="Times New Roman" w:cs="Times New Roman"/>
          <w:szCs w:val="24"/>
        </w:rPr>
        <w:t xml:space="preserve"> </w:t>
      </w:r>
      <w:proofErr w:type="spellStart"/>
      <w:r w:rsidRPr="0032262D">
        <w:rPr>
          <w:rFonts w:ascii="Times New Roman" w:eastAsia="SimSun" w:hAnsi="Times New Roman" w:cs="Times New Roman"/>
          <w:szCs w:val="24"/>
        </w:rPr>
        <w:t>nanosheets</w:t>
      </w:r>
      <w:proofErr w:type="spellEnd"/>
      <w:r w:rsidRPr="0032262D">
        <w:rPr>
          <w:rFonts w:ascii="Times New Roman" w:eastAsia="SimSun" w:hAnsi="Times New Roman" w:cs="Times New Roman"/>
          <w:szCs w:val="24"/>
        </w:rPr>
        <w:t xml:space="preserve"> as high performance cathode for zinc ion batteries</w:t>
      </w:r>
      <w:r w:rsidR="00104645" w:rsidRPr="0032262D">
        <w:rPr>
          <w:rFonts w:ascii="Times New Roman" w:eastAsia="SimSun" w:hAnsi="Times New Roman" w:cs="Times New Roman"/>
          <w:szCs w:val="24"/>
        </w:rPr>
        <w:t>,</w:t>
      </w:r>
      <w:r w:rsidRPr="0032262D">
        <w:rPr>
          <w:rFonts w:ascii="Times New Roman" w:eastAsia="SimSun" w:hAnsi="Times New Roman" w:cs="Times New Roman"/>
          <w:szCs w:val="24"/>
        </w:rPr>
        <w:t xml:space="preserve"> Energy</w:t>
      </w:r>
      <w:r w:rsidR="00104645" w:rsidRPr="0032262D">
        <w:rPr>
          <w:rFonts w:ascii="Times New Roman" w:eastAsia="SimSun" w:hAnsi="Times New Roman" w:cs="Times New Roman"/>
          <w:szCs w:val="24"/>
        </w:rPr>
        <w:t xml:space="preserve"> &amp; </w:t>
      </w:r>
      <w:r w:rsidRPr="0032262D">
        <w:rPr>
          <w:rFonts w:ascii="Times New Roman" w:eastAsia="SimSun" w:hAnsi="Times New Roman" w:cs="Times New Roman"/>
          <w:szCs w:val="24"/>
        </w:rPr>
        <w:t>Environ</w:t>
      </w:r>
      <w:r w:rsidR="00104645" w:rsidRPr="0032262D">
        <w:rPr>
          <w:rFonts w:ascii="Times New Roman" w:eastAsia="SimSun" w:hAnsi="Times New Roman" w:cs="Times New Roman"/>
          <w:szCs w:val="24"/>
        </w:rPr>
        <w:t xml:space="preserve">mental </w:t>
      </w:r>
      <w:r w:rsidRPr="0032262D">
        <w:rPr>
          <w:rFonts w:ascii="Times New Roman" w:eastAsia="SimSun" w:hAnsi="Times New Roman" w:cs="Times New Roman"/>
          <w:szCs w:val="24"/>
        </w:rPr>
        <w:t>Mater</w:t>
      </w:r>
      <w:r w:rsidR="00104645" w:rsidRPr="0032262D">
        <w:rPr>
          <w:rFonts w:ascii="Times New Roman" w:eastAsia="SimSun" w:hAnsi="Times New Roman" w:cs="Times New Roman"/>
          <w:szCs w:val="24"/>
        </w:rPr>
        <w:t xml:space="preserve">ials 6 (2022) </w:t>
      </w:r>
      <w:r w:rsidR="00104645" w:rsidRPr="0032262D">
        <w:rPr>
          <w:rFonts w:ascii="Times New Roman" w:eastAsia="SimSun" w:hAnsi="Times New Roman" w:cs="Times New Roman" w:hint="eastAsia"/>
          <w:szCs w:val="24"/>
        </w:rPr>
        <w:t>e</w:t>
      </w:r>
      <w:r w:rsidR="00104645" w:rsidRPr="0032262D">
        <w:rPr>
          <w:rFonts w:ascii="Times New Roman" w:eastAsia="SimSun" w:hAnsi="Times New Roman" w:cs="Times New Roman"/>
          <w:szCs w:val="24"/>
        </w:rPr>
        <w:t>12378</w:t>
      </w:r>
      <w:r w:rsidRPr="0032262D">
        <w:rPr>
          <w:rFonts w:ascii="Times New Roman" w:eastAsia="SimSun" w:hAnsi="Times New Roman" w:cs="Times New Roman"/>
          <w:szCs w:val="24"/>
        </w:rPr>
        <w:t>.</w:t>
      </w:r>
      <w:r w:rsidR="00104645" w:rsidRPr="0032262D">
        <w:rPr>
          <w:rFonts w:ascii="Times New Roman" w:eastAsia="SimSun" w:hAnsi="Times New Roman" w:cs="Times New Roman"/>
          <w:szCs w:val="24"/>
        </w:rPr>
        <w:t xml:space="preserve"> </w:t>
      </w:r>
      <w:r w:rsidRPr="0032262D">
        <w:rPr>
          <w:rFonts w:ascii="Times New Roman" w:eastAsia="SimSun" w:hAnsi="Times New Roman" w:cs="Times New Roman"/>
          <w:szCs w:val="24"/>
        </w:rPr>
        <w:t>https://doi.org/10.1002/eem2.12378</w:t>
      </w:r>
      <w:r w:rsidR="00104645" w:rsidRPr="0032262D">
        <w:rPr>
          <w:rFonts w:ascii="Times New Roman" w:eastAsia="SimSun" w:hAnsi="Times New Roman" w:cs="Times New Roman"/>
          <w:szCs w:val="24"/>
        </w:rPr>
        <w:t>.</w:t>
      </w:r>
    </w:p>
    <w:p w:rsidR="00162170" w:rsidRPr="0032262D" w:rsidRDefault="00162170">
      <w:pPr>
        <w:rPr>
          <w:rFonts w:ascii="Times New Roman" w:eastAsia="SimSun" w:hAnsi="Times New Roman" w:cs="Times New Roman"/>
          <w:szCs w:val="24"/>
        </w:rPr>
      </w:pPr>
    </w:p>
    <w:p w:rsidR="00162170" w:rsidRPr="0032262D" w:rsidRDefault="00162170">
      <w:pPr>
        <w:rPr>
          <w:rFonts w:ascii="Times New Roman" w:eastAsia="SimSun" w:hAnsi="Times New Roman" w:cs="Times New Roman"/>
          <w:szCs w:val="24"/>
        </w:rPr>
      </w:pPr>
    </w:p>
    <w:p w:rsidR="00162170" w:rsidRPr="0032262D" w:rsidRDefault="00162170">
      <w:pPr>
        <w:rPr>
          <w:rFonts w:ascii="Times New Roman" w:eastAsia="SimSun" w:hAnsi="Times New Roman" w:cs="Times New Roman"/>
          <w:szCs w:val="24"/>
        </w:rPr>
      </w:pPr>
    </w:p>
    <w:p w:rsidR="00162170" w:rsidRPr="0032262D" w:rsidRDefault="00104645">
      <w:pPr>
        <w:rPr>
          <w:rFonts w:ascii="Times New Roman" w:eastAsia="SimSun" w:hAnsi="Times New Roman" w:cs="Times New Roman"/>
          <w:szCs w:val="24"/>
        </w:rPr>
      </w:pPr>
      <w:r w:rsidRPr="0032262D">
        <w:rPr>
          <w:rFonts w:ascii="Times New Roman" w:eastAsia="SimSun" w:hAnsi="Times New Roman" w:cs="Times New Roman" w:hint="eastAsia"/>
          <w:noProof/>
          <w:szCs w:val="24"/>
          <w:lang w:eastAsia="en-US"/>
        </w:rPr>
        <w:lastRenderedPageBreak/>
        <w:drawing>
          <wp:inline distT="0" distB="0" distL="0" distR="0">
            <wp:extent cx="5274310" cy="32766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276600"/>
                    </a:xfrm>
                    <a:prstGeom prst="rect">
                      <a:avLst/>
                    </a:prstGeom>
                  </pic:spPr>
                </pic:pic>
              </a:graphicData>
            </a:graphic>
          </wp:inline>
        </w:drawing>
      </w:r>
    </w:p>
    <w:p w:rsidR="00162170" w:rsidRPr="0032262D" w:rsidRDefault="00104645">
      <w:pPr>
        <w:rPr>
          <w:rFonts w:ascii="Times New Roman" w:hAnsi="Times New Roman"/>
          <w:b/>
          <w:sz w:val="30"/>
          <w:szCs w:val="30"/>
        </w:rPr>
      </w:pPr>
      <w:r w:rsidRPr="0032262D">
        <w:rPr>
          <w:rFonts w:ascii="Times New Roman" w:hAnsi="Times New Roman" w:hint="eastAsia"/>
          <w:b/>
          <w:sz w:val="30"/>
          <w:szCs w:val="30"/>
        </w:rPr>
        <w:t>Fi</w:t>
      </w:r>
      <w:r w:rsidRPr="0032262D">
        <w:rPr>
          <w:rFonts w:ascii="Times New Roman" w:hAnsi="Times New Roman"/>
          <w:b/>
          <w:sz w:val="30"/>
          <w:szCs w:val="30"/>
        </w:rPr>
        <w:t>g.S</w:t>
      </w:r>
      <w:r w:rsidR="003B4AF5" w:rsidRPr="0032262D">
        <w:rPr>
          <w:rFonts w:ascii="Times New Roman" w:hAnsi="Times New Roman"/>
          <w:b/>
          <w:sz w:val="30"/>
          <w:szCs w:val="30"/>
        </w:rPr>
        <w:t>6</w:t>
      </w:r>
      <w:r w:rsidRPr="0032262D">
        <w:rPr>
          <w:rFonts w:ascii="Times New Roman" w:hAnsi="Times New Roman"/>
          <w:b/>
          <w:sz w:val="30"/>
          <w:szCs w:val="30"/>
        </w:rPr>
        <w:t xml:space="preserve"> (a-c) The CQDs solution remaining on the </w:t>
      </w:r>
      <w:proofErr w:type="spellStart"/>
      <w:r w:rsidRPr="0032262D">
        <w:rPr>
          <w:rFonts w:ascii="Times New Roman" w:hAnsi="Times New Roman"/>
          <w:b/>
          <w:sz w:val="30"/>
          <w:szCs w:val="30"/>
        </w:rPr>
        <w:t>teflon</w:t>
      </w:r>
      <w:proofErr w:type="spellEnd"/>
      <w:r w:rsidRPr="0032262D">
        <w:rPr>
          <w:rFonts w:ascii="Times New Roman" w:hAnsi="Times New Roman"/>
          <w:b/>
          <w:sz w:val="30"/>
          <w:szCs w:val="30"/>
        </w:rPr>
        <w:t>-lined lid fluoresces blue when irradiated by an ultraviolet lamp. (d) Write on toilet paper with CQDS solution (e) Toilet paper can still glow blue after being soaked in water.</w:t>
      </w:r>
    </w:p>
    <w:p w:rsidR="00162170" w:rsidRPr="0032262D" w:rsidRDefault="00162170">
      <w:pPr>
        <w:ind w:firstLineChars="200" w:firstLine="420"/>
        <w:rPr>
          <w:rFonts w:ascii="Times New Roman" w:eastAsia="SimSun" w:hAnsi="Times New Roman" w:cs="Times New Roman"/>
          <w:szCs w:val="24"/>
        </w:rPr>
      </w:pPr>
    </w:p>
    <w:p w:rsidR="00162170" w:rsidRPr="0032262D" w:rsidRDefault="00104645">
      <w:pPr>
        <w:spacing w:line="480" w:lineRule="auto"/>
        <w:ind w:firstLineChars="200" w:firstLine="480"/>
        <w:rPr>
          <w:rFonts w:ascii="Times New Roman" w:eastAsia="SimSun" w:hAnsi="Times New Roman" w:cs="Times New Roman"/>
          <w:sz w:val="24"/>
          <w:szCs w:val="24"/>
        </w:rPr>
      </w:pPr>
      <w:r w:rsidRPr="0032262D">
        <w:rPr>
          <w:rFonts w:ascii="Times New Roman" w:eastAsia="SimSun" w:hAnsi="Times New Roman" w:cs="Times New Roman"/>
          <w:sz w:val="24"/>
          <w:szCs w:val="24"/>
        </w:rPr>
        <w:t xml:space="preserve">1.0 g of citrate monohydrate and 0.5 g of urea </w:t>
      </w:r>
      <w:proofErr w:type="gramStart"/>
      <w:r w:rsidRPr="0032262D">
        <w:rPr>
          <w:rFonts w:ascii="Times New Roman" w:eastAsia="SimSun" w:hAnsi="Times New Roman" w:cs="Times New Roman"/>
          <w:sz w:val="24"/>
          <w:szCs w:val="24"/>
        </w:rPr>
        <w:t>were mixed</w:t>
      </w:r>
      <w:proofErr w:type="gramEnd"/>
      <w:r w:rsidRPr="0032262D">
        <w:rPr>
          <w:rFonts w:ascii="Times New Roman" w:eastAsia="SimSun" w:hAnsi="Times New Roman" w:cs="Times New Roman"/>
          <w:sz w:val="24"/>
          <w:szCs w:val="24"/>
        </w:rPr>
        <w:t xml:space="preserve"> in 25 mL of ultrapure water, and then the mixture was transferred to a polytetrafluoroethylene-lined medium for hydrothermal heating for 6 h. After cooling to room temperature, the mixture </w:t>
      </w:r>
      <w:proofErr w:type="gramStart"/>
      <w:r w:rsidRPr="0032262D">
        <w:rPr>
          <w:rFonts w:ascii="Times New Roman" w:eastAsia="SimSun" w:hAnsi="Times New Roman" w:cs="Times New Roman"/>
          <w:sz w:val="24"/>
          <w:szCs w:val="24"/>
        </w:rPr>
        <w:t>was filtered</w:t>
      </w:r>
      <w:proofErr w:type="gramEnd"/>
      <w:r w:rsidRPr="0032262D">
        <w:rPr>
          <w:rFonts w:ascii="Times New Roman" w:eastAsia="SimSun" w:hAnsi="Times New Roman" w:cs="Times New Roman"/>
          <w:sz w:val="24"/>
          <w:szCs w:val="24"/>
        </w:rPr>
        <w:t xml:space="preserve"> through a 0.22 </w:t>
      </w:r>
      <w:proofErr w:type="spellStart"/>
      <w:r w:rsidRPr="0032262D">
        <w:rPr>
          <w:rFonts w:ascii="Times New Roman" w:eastAsia="SimSun" w:hAnsi="Times New Roman" w:cs="Times New Roman"/>
          <w:sz w:val="24"/>
          <w:szCs w:val="24"/>
        </w:rPr>
        <w:t>μm</w:t>
      </w:r>
      <w:proofErr w:type="spellEnd"/>
      <w:r w:rsidRPr="0032262D">
        <w:rPr>
          <w:rFonts w:ascii="Times New Roman" w:eastAsia="SimSun" w:hAnsi="Times New Roman" w:cs="Times New Roman"/>
          <w:sz w:val="24"/>
          <w:szCs w:val="24"/>
        </w:rPr>
        <w:t xml:space="preserve"> microporous filter membrane, and the brown solution obtained was the CQDs solution. The solution fluoresces blue under ultraviolet light, as shown in Fig. S4a-c. To prove the stability of the CQDs solution, we dipped a small amount of CQDs into the toilet paper and wrote on it. Even after the CQDs solution was soaked in water, it could still emit blue fluorescence under ultraviolet irradiation, as shown in Fig. S4d-e.</w:t>
      </w:r>
      <w:bookmarkEnd w:id="0"/>
    </w:p>
    <w:sectPr w:rsidR="00162170" w:rsidRPr="0032262D" w:rsidSect="0032262D">
      <w:type w:val="nextPag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SimSu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Arial Unicode MS"/>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oNotTrackMoves/>
  <w:doNotTrackFormatting/>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263"/>
    <w:rsid w:val="000301B5"/>
    <w:rsid w:val="00037974"/>
    <w:rsid w:val="000831A4"/>
    <w:rsid w:val="00104645"/>
    <w:rsid w:val="00160018"/>
    <w:rsid w:val="00162170"/>
    <w:rsid w:val="002112E1"/>
    <w:rsid w:val="002B60F4"/>
    <w:rsid w:val="002F5222"/>
    <w:rsid w:val="0032262D"/>
    <w:rsid w:val="0033341F"/>
    <w:rsid w:val="00340BBB"/>
    <w:rsid w:val="003B4AF5"/>
    <w:rsid w:val="003F5D1B"/>
    <w:rsid w:val="00402CEC"/>
    <w:rsid w:val="004A0E7F"/>
    <w:rsid w:val="00516CDD"/>
    <w:rsid w:val="0052400E"/>
    <w:rsid w:val="00560EE9"/>
    <w:rsid w:val="005F7010"/>
    <w:rsid w:val="0062340E"/>
    <w:rsid w:val="006818A2"/>
    <w:rsid w:val="006B6A3B"/>
    <w:rsid w:val="006C71BC"/>
    <w:rsid w:val="006D288B"/>
    <w:rsid w:val="007C48E8"/>
    <w:rsid w:val="008A1E46"/>
    <w:rsid w:val="008D0263"/>
    <w:rsid w:val="008F6690"/>
    <w:rsid w:val="008F6A74"/>
    <w:rsid w:val="00907BEA"/>
    <w:rsid w:val="00922767"/>
    <w:rsid w:val="009520E1"/>
    <w:rsid w:val="00956D98"/>
    <w:rsid w:val="009D0AC8"/>
    <w:rsid w:val="00A06E29"/>
    <w:rsid w:val="00A13A1F"/>
    <w:rsid w:val="00A34C5D"/>
    <w:rsid w:val="00AD329E"/>
    <w:rsid w:val="00BA3158"/>
    <w:rsid w:val="00BE2D7D"/>
    <w:rsid w:val="00C6133D"/>
    <w:rsid w:val="00C8764E"/>
    <w:rsid w:val="00D65173"/>
    <w:rsid w:val="00DA4F88"/>
    <w:rsid w:val="00DA6D37"/>
    <w:rsid w:val="00DE0DD5"/>
    <w:rsid w:val="00E0509E"/>
    <w:rsid w:val="00E944DC"/>
    <w:rsid w:val="00EC6640"/>
    <w:rsid w:val="00ED0604"/>
    <w:rsid w:val="00F42B3C"/>
    <w:rsid w:val="00F73A69"/>
    <w:rsid w:val="1D266050"/>
    <w:rsid w:val="33C549B3"/>
    <w:rsid w:val="49C83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E6F149D-DF51-4023-9E71-8B5DA618B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b/>
      <w:bCs/>
      <w:kern w:val="44"/>
      <w:sz w:val="44"/>
      <w:szCs w:val="44"/>
    </w:rPr>
  </w:style>
  <w:style w:type="paragraph" w:styleId="ListParagraph">
    <w:name w:val="List Paragraph"/>
    <w:basedOn w:val="Normal"/>
    <w:uiPriority w:val="34"/>
    <w:qFormat/>
    <w:pPr>
      <w:ind w:firstLineChars="200" w:firstLine="420"/>
    </w:pPr>
  </w:style>
  <w:style w:type="paragraph" w:styleId="Bibliography">
    <w:name w:val="Bibliography"/>
    <w:basedOn w:val="Normal"/>
    <w:next w:val="Normal"/>
    <w:uiPriority w:val="37"/>
    <w:unhideWhenUsed/>
    <w:rsid w:val="006C71BC"/>
    <w:pPr>
      <w:tabs>
        <w:tab w:val="left" w:pos="384"/>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tiff"/><Relationship Id="rId3" Type="http://schemas.openxmlformats.org/officeDocument/2006/relationships/webSettings" Target="webSettings.xml"/><Relationship Id="rId7" Type="http://schemas.openxmlformats.org/officeDocument/2006/relationships/image" Target="media/image4.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iff"/><Relationship Id="rId11" Type="http://schemas.openxmlformats.org/officeDocument/2006/relationships/theme" Target="theme/theme1.xml"/><Relationship Id="rId5" Type="http://schemas.openxmlformats.org/officeDocument/2006/relationships/image" Target="media/image2.tiff"/><Relationship Id="rId10" Type="http://schemas.openxmlformats.org/officeDocument/2006/relationships/fontTable" Target="fontTable.xml"/><Relationship Id="rId4" Type="http://schemas.openxmlformats.org/officeDocument/2006/relationships/image" Target="media/image1.tiff"/><Relationship Id="rId9" Type="http://schemas.openxmlformats.org/officeDocument/2006/relationships/image" Target="media/image6.tif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6</Pages>
  <Words>763</Words>
  <Characters>4353</Characters>
  <Application>Microsoft Office Word</Application>
  <DocSecurity>0</DocSecurity>
  <Lines>36</Lines>
  <Paragraphs>10</Paragraphs>
  <ScaleCrop>false</ScaleCrop>
  <Company>微软中国</Company>
  <LinksUpToDate>false</LinksUpToDate>
  <CharactersWithSpaces>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Arden Marie Badon</cp:lastModifiedBy>
  <cp:revision>19</cp:revision>
  <dcterms:created xsi:type="dcterms:W3CDTF">2024-08-23T01:03:00Z</dcterms:created>
  <dcterms:modified xsi:type="dcterms:W3CDTF">2026-03-24T04:48:00Z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886e5631-e733-4862-9235-9197da3c5cec</vt:lpwstr>
  </property>
  <property fmtid="{D5CDD505-2E9C-101B-9397-08002B2CF9AE}" pid="3" name="KSOProductBuildVer">
    <vt:lpwstr>2052-12.1.0.25225</vt:lpwstr>
  </property>
  <property fmtid="{D5CDD505-2E9C-101B-9397-08002B2CF9AE}" pid="4" name="ICV">
    <vt:lpwstr>11FD2FF4C8E14E469071CF20831277CD_13</vt:lpwstr>
  </property>
  <property fmtid="{D5CDD505-2E9C-101B-9397-08002B2CF9AE}" pid="5" name="ZOTERO_PREF_1">
    <vt:lpwstr>&lt;data data-version="3" zotero-version="8.0.3"&gt;&lt;session id="AJxFjzb8"/&gt;&lt;style id="http://www.zotero.org/styles/chemical-engineering-journal" hasBibliography="1" bibliographyStyleHasBeenSet="1"/&gt;&lt;prefs&gt;&lt;pref name="fieldType" value="Field"/&gt;&lt;/prefs&gt;&lt;/data&gt;</vt:lpwstr>
  </property>
</Properties>
</file>