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JQ Tools V2.0 压力感知软件 PRD（当前实现对齐版）</w:t>
      </w:r>
    </w:p>
    <w:p>
      <w:pPr>
        <w:ind w:left="720"/>
        <w:color w:val="666666"/>
      </w:pPr>
      <w:r>
        <w:t>文档日期：2026-05-08</w:t>
      </w:r>
    </w:p>
    <w:p>
      <w:pPr>
        <w:ind w:left="720"/>
        <w:color w:val="666666"/>
      </w:pPr>
      <w:r>
        <w:t>文档类型：研发交付 PRD</w:t>
      </w:r>
    </w:p>
    <w:p>
      <w:pPr>
        <w:ind w:left="720"/>
        <w:color w:val="666666"/>
      </w:pPr>
      <w:r>
        <w:t>基线来源：已实现功能、原 V2.0 PRD、shroom/FUNCTION_IMPLEMENTATION.md、opt.md</w:t>
      </w:r>
    </w:p>
    <w:p>
      <w:pPr>
        <w:ind w:left="720"/>
        <w:color w:val="666666"/>
      </w:pPr>
      <w:r>
        <w:t>适用对象：产品、研发、测试、算法、硬件、交付、售后</w:t>
      </w:r>
    </w:p>
    <w:p>
      <w:pPr>
        <w:pStyle w:val="Heading2"/>
      </w:pPr>
      <w:r>
        <w:t>1. Summary</w:t>
      </w:r>
    </w:p>
    <w:p>
      <w:r>
        <w:t>JQ Tools V2.0 是一套用于压力感知硬件的桌面软件，面向汽车座椅、靠背、床垫、坐垫、手部、脚部等压力传感器场景。软件已具备设备连接、实时可视化、框选、量尺、数据统计、采集、历史回放、CSV 导入导出、设备管理和 Windows/macOS 打包能力。</w:t>
      </w:r>
    </w:p>
    <w:p>
      <w:r>
        <w:t>本 PRD 以当前已经实现的功能为基线，重新定义 V2.0 的交付范围、验收标准和待补齐项。目标不是重新规划一个理想版本，而是让研发和 QA 可以基于现有实现继续补齐数据口径、异常逻辑和交付验收。</w:t>
      </w:r>
    </w:p>
    <w:p>
      <w:pPr>
        <w:pStyle w:val="Heading2"/>
      </w:pPr>
      <w:r>
        <w:t>2. Contacts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角色</w:t>
            </w:r>
          </w:p>
        </w:tc>
        <w:tc>
          <w:tcPr>
            <w:tcW w:w="2400" w:type="dxa"/>
          </w:tcPr>
          <w:p>
            <w:r>
              <w:t>负责人</w:t>
            </w:r>
          </w:p>
        </w:tc>
        <w:tc>
          <w:tcPr>
            <w:tcW w:w="2400" w:type="dxa"/>
          </w:tcPr>
          <w:p>
            <w:r>
              <w:t>职责</w:t>
            </w:r>
          </w:p>
        </w:tc>
        <w:tc>
          <w:tcPr>
            <w:tcW w:w="2400" w:type="dxa"/>
          </w:tcPr>
          <w:p>
            <w:r>
              <w:t>备注</w:t>
            </w:r>
          </w:p>
        </w:tc>
      </w:tr>
      <w:tr>
        <w:tc>
          <w:tcPr>
            <w:tcW w:w="2400" w:type="dxa"/>
          </w:tcPr>
          <w:p>
            <w:r>
              <w:t>产品负责人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定义功能范围、优先级、验收标准</w:t>
            </w:r>
          </w:p>
        </w:tc>
        <w:tc>
          <w:tcPr>
            <w:tcW w:w="2400" w:type="dxa"/>
          </w:tcPr>
          <w:p>
            <w:r>
              <w:t>负责确认 P0 差异项</w:t>
            </w:r>
          </w:p>
        </w:tc>
      </w:tr>
      <w:tr>
        <w:tc>
          <w:tcPr>
            <w:tcW w:w="2400" w:type="dxa"/>
          </w:tcPr>
          <w:p>
            <w:r>
              <w:t>前端研发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React 页面、2D/3D 可视化、工具交互</w:t>
            </w:r>
          </w:p>
        </w:tc>
        <w:tc>
          <w:tcPr>
            <w:tcW w:w="2400" w:type="dxa"/>
          </w:tcPr>
          <w:p>
            <w:r>
              <w:t>负责视图和工具模块</w:t>
            </w:r>
          </w:p>
        </w:tc>
      </w:tr>
      <w:tr>
        <w:tc>
          <w:tcPr>
            <w:tcW w:w="2400" w:type="dxa"/>
          </w:tcPr>
          <w:p>
            <w:r>
              <w:t>后端研发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Electron/Node、串口、WebSocket、SQLite、CSV</w:t>
            </w:r>
          </w:p>
        </w:tc>
        <w:tc>
          <w:tcPr>
            <w:tcW w:w="2400" w:type="dxa"/>
          </w:tcPr>
          <w:p>
            <w:r>
              <w:t>负责连接、采集、存储、导出</w:t>
            </w:r>
          </w:p>
        </w:tc>
      </w:tr>
      <w:tr>
        <w:tc>
          <w:tcPr>
            <w:tcW w:w="2400" w:type="dxa"/>
          </w:tcPr>
          <w:p>
            <w:r>
              <w:t>硬件负责人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设备协议、MAC、固件、采样率、传感器参数</w:t>
            </w:r>
          </w:p>
        </w:tc>
        <w:tc>
          <w:tcPr>
            <w:tcW w:w="2400" w:type="dxa"/>
          </w:tcPr>
          <w:p>
            <w:r>
              <w:t>负责设备返回字段确认</w:t>
            </w:r>
          </w:p>
        </w:tc>
      </w:tr>
      <w:tr>
        <w:tc>
          <w:tcPr>
            <w:tcW w:w="2400" w:type="dxa"/>
          </w:tcPr>
          <w:p>
            <w:r>
              <w:t>QA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测试用例、验收清单、回归测试</w:t>
            </w:r>
          </w:p>
        </w:tc>
        <w:tc>
          <w:tcPr>
            <w:tcW w:w="2400" w:type="dxa"/>
          </w:tcPr>
          <w:p>
            <w:r>
              <w:t>负责 V2.0 准入</w:t>
            </w:r>
          </w:p>
        </w:tc>
      </w:tr>
      <w:tr>
        <w:tc>
          <w:tcPr>
            <w:tcW w:w="2400" w:type="dxa"/>
          </w:tcPr>
          <w:p>
            <w:r>
              <w:t>交付/售后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安装包、设备配置、现场问题反馈</w:t>
            </w:r>
          </w:p>
        </w:tc>
        <w:tc>
          <w:tcPr>
            <w:tcW w:w="2400" w:type="dxa"/>
          </w:tcPr>
          <w:p>
            <w:r>
              <w:t>负责客户现场可用性</w:t>
            </w:r>
          </w:p>
        </w:tc>
      </w:tr>
    </w:tbl>
    <w:p>
      <w:pPr>
        <w:pStyle w:val="Heading2"/>
      </w:pPr>
      <w:r>
        <w:t>3. Background</w:t>
      </w:r>
    </w:p>
    <w:p>
      <w:pPr>
        <w:pStyle w:val="Heading3"/>
      </w:pPr>
      <w:r>
        <w:t>3.1 产品背景</w:t>
      </w:r>
    </w:p>
    <w:p>
      <w:r>
        <w:t>压力感知系统由 JQ Tools 软件和适配传感器构成，用于从设备端采集压力数据，并在软件端实时展示、分析、采集、回放和导出压力数据。</w:t>
      </w:r>
    </w:p>
    <w:p>
      <w:r>
        <w:t>当前业务重点是汽车座椅分析系统，尤其是座椅和靠背的压力实时反馈、压力图像展示、数据采集和科研分析。产品需要对标 XSENSOR、Tekscan 等国外品牌，在成本、适配性、本地化、可视化和数据采集能力上形成替代价值。</w:t>
      </w:r>
    </w:p>
    <w:p>
      <w:pPr>
        <w:pStyle w:val="Heading3"/>
      </w:pPr>
      <w:r>
        <w:t>3.2 为什么需要重写 PRD</w:t>
      </w:r>
    </w:p>
    <w:p>
      <w:r>
        <w:t>原 PRD 偏规划，FUNCTION_IMPLEMENTATION.md 偏代码实现，二者存在一些口径差异：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差异点</w:t>
            </w:r>
          </w:p>
        </w:tc>
        <w:tc>
          <w:tcPr>
            <w:tcW w:w="2400" w:type="dxa"/>
          </w:tcPr>
          <w:p>
            <w:r>
              <w:t>当前问题</w:t>
            </w:r>
          </w:p>
        </w:tc>
      </w:tr>
      <w:tr>
        <w:tc>
          <w:tcPr>
            <w:tcW w:w="2400" w:type="dxa"/>
          </w:tcPr>
          <w:p>
            <w:r>
              <w:t>设备类型识别</w:t>
            </w:r>
          </w:p>
        </w:tc>
        <w:tc>
          <w:tcPr>
            <w:tcW w:w="2400" w:type="dxa"/>
          </w:tcPr>
          <w:p>
            <w:r>
              <w:t>PRD 写固件/设备信息自动返回，当前实现更依赖 MAC 本地映射。</w:t>
            </w:r>
          </w:p>
        </w:tc>
      </w:tr>
      <w:tr>
        <w:tc>
          <w:tcPr>
            <w:tcW w:w="2400" w:type="dxa"/>
          </w:tcPr>
          <w:p>
            <w:r>
              <w:t>缩放范围</w:t>
            </w:r>
          </w:p>
        </w:tc>
        <w:tc>
          <w:tcPr>
            <w:tcW w:w="2400" w:type="dxa"/>
          </w:tcPr>
          <w:p>
            <w:r>
              <w:t>PRD 写 10%-1000%，当前实现文档写 10%-300%。</w:t>
            </w:r>
          </w:p>
        </w:tc>
      </w:tr>
      <w:tr>
        <w:tc>
          <w:tcPr>
            <w:tcW w:w="2400" w:type="dxa"/>
          </w:tcPr>
          <w:p>
            <w:r>
              <w:t>原始数据保存</w:t>
            </w:r>
          </w:p>
        </w:tc>
        <w:tc>
          <w:tcPr>
            <w:tcW w:w="2400" w:type="dxa"/>
          </w:tcPr>
          <w:p>
            <w:r>
              <w:t>PRD 要求保留全量原始数据，当前实现存在翻转后落库逻辑，需要确认。</w:t>
            </w:r>
          </w:p>
        </w:tc>
      </w:tr>
      <w:tr>
        <w:tc>
          <w:tcPr>
            <w:tcW w:w="2400" w:type="dxa"/>
          </w:tcPr>
          <w:p>
            <w:r>
              <w:t>置零数据流</w:t>
            </w:r>
          </w:p>
        </w:tc>
        <w:tc>
          <w:tcPr>
            <w:tcW w:w="2400" w:type="dxa"/>
          </w:tcPr>
          <w:p>
            <w:r>
              <w:t>当前实现有置零功能，但对统计、采集、导出的影响需要明确。</w:t>
            </w:r>
          </w:p>
        </w:tc>
      </w:tr>
      <w:tr>
        <w:tc>
          <w:tcPr>
            <w:tcW w:w="2400" w:type="dxa"/>
          </w:tcPr>
          <w:p>
            <w:r>
              <w:t>CSV 字段</w:t>
            </w:r>
          </w:p>
        </w:tc>
        <w:tc>
          <w:tcPr>
            <w:tcW w:w="2400" w:type="dxa"/>
          </w:tcPr>
          <w:p>
            <w:r>
              <w:t>当前导出字段和 PRD 标准字段不完全一致。</w:t>
            </w:r>
          </w:p>
        </w:tc>
      </w:tr>
      <w:tr>
        <w:tc>
          <w:tcPr>
            <w:tcW w:w="2400" w:type="dxa"/>
          </w:tcPr>
          <w:p>
            <w:r>
              <w:t>异常恢复</w:t>
            </w:r>
          </w:p>
        </w:tc>
        <w:tc>
          <w:tcPr>
            <w:tcW w:w="2400" w:type="dxa"/>
          </w:tcPr>
          <w:p>
            <w:r>
              <w:t>已有 SQLite/WAL/缓存能力，但恢复流程需要产品化定义。</w:t>
            </w:r>
          </w:p>
        </w:tc>
      </w:tr>
    </w:tbl>
    <w:p>
      <w:r>
        <w:t>因此，本 PRD 重新按照“当前实现 + 需要补齐”的方式组织，减少研发和 QA 的理解成本。</w:t>
      </w:r>
    </w:p>
    <w:p>
      <w:pPr>
        <w:pStyle w:val="Heading2"/>
      </w:pPr>
      <w:r>
        <w:t>4. Objective</w:t>
      </w:r>
    </w:p>
    <w:p>
      <w:pPr>
        <w:pStyle w:val="Heading3"/>
      </w:pPr>
      <w:r>
        <w:t>4.1 产品目标</w:t>
      </w:r>
    </w:p>
    <w:p>
      <w:r>
        <w:t>V2.0 的目标是完成一套可交付的压力感知桌面软件，使用户可以完成从设备连接到数据采集、分析、回放和导出的完整闭环。</w:t>
      </w:r>
    </w:p>
    <w:p>
      <w:pPr>
        <w:pStyle w:val="Heading3"/>
      </w:pPr>
      <w:r>
        <w:t>4.2 业务目标</w:t>
      </w:r>
    </w:p>
    <w:p>
      <w:pPr>
        <w:ind w:left="720" w:hanging="360"/>
      </w:pPr>
      <w:r>
        <w:t>1. 支撑汽车座椅/靠背压力感知系统的展示、测试和交付。</w:t>
      </w:r>
    </w:p>
    <w:p>
      <w:pPr>
        <w:ind w:left="720" w:hanging="360"/>
      </w:pPr>
      <w:r>
        <w:t>1. 支撑门店、展厅、研发和科研客户的实时压力图像展示。</w:t>
      </w:r>
    </w:p>
    <w:p>
      <w:pPr>
        <w:ind w:left="720" w:hanging="360"/>
      </w:pPr>
      <w:r>
        <w:t>1. 提供可追溯、可导出、可回放的数据能力。</w:t>
      </w:r>
    </w:p>
    <w:p>
      <w:pPr>
        <w:ind w:left="720" w:hanging="360"/>
      </w:pPr>
      <w:r>
        <w:t>1. 为后续数据对比、报告生成、标定分析和高级算法打基础。</w:t>
      </w:r>
    </w:p>
    <w:p>
      <w:pPr>
        <w:pStyle w:val="Heading3"/>
      </w:pPr>
      <w:r>
        <w:t>4.3 V2.0 成功标准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指标</w:t>
            </w:r>
          </w:p>
        </w:tc>
        <w:tc>
          <w:tcPr>
            <w:tcW w:w="2400" w:type="dxa"/>
          </w:tcPr>
          <w:p>
            <w:r>
              <w:t>成功标准</w:t>
            </w:r>
          </w:p>
        </w:tc>
      </w:tr>
      <w:tr>
        <w:tc>
          <w:tcPr>
            <w:tcW w:w="2400" w:type="dxa"/>
          </w:tcPr>
          <w:p>
            <w:r>
              <w:t>设备连接</w:t>
            </w:r>
          </w:p>
        </w:tc>
        <w:tc>
          <w:tcPr>
            <w:tcW w:w="2400" w:type="dxa"/>
          </w:tcPr>
          <w:p>
            <w:r>
              <w:t>合法设备可一键连接，非法设备不能采集。</w:t>
            </w:r>
          </w:p>
        </w:tc>
      </w:tr>
      <w:tr>
        <w:tc>
          <w:tcPr>
            <w:tcW w:w="2400" w:type="dxa"/>
          </w:tcPr>
          <w:p>
            <w:r>
              <w:t>实时展示</w:t>
            </w:r>
          </w:p>
        </w:tc>
        <w:tc>
          <w:tcPr>
            <w:tcW w:w="2400" w:type="dxa"/>
          </w:tcPr>
          <w:p>
            <w:r>
              <w:t>2D/3D 视图可实时反映压力变化。</w:t>
            </w:r>
          </w:p>
        </w:tc>
      </w:tr>
      <w:tr>
        <w:tc>
          <w:tcPr>
            <w:tcW w:w="2400" w:type="dxa"/>
          </w:tcPr>
          <w:p>
            <w:r>
              <w:t>数据采集</w:t>
            </w:r>
          </w:p>
        </w:tc>
        <w:tc>
          <w:tcPr>
            <w:tcW w:w="2400" w:type="dxa"/>
          </w:tcPr>
          <w:p>
            <w:r>
              <w:t>可开始、停止、命名、备注并保存历史记录。</w:t>
            </w:r>
          </w:p>
        </w:tc>
      </w:tr>
      <w:tr>
        <w:tc>
          <w:tcPr>
            <w:tcW w:w="2400" w:type="dxa"/>
          </w:tcPr>
          <w:p>
            <w:r>
              <w:t>数据回放</w:t>
            </w:r>
          </w:p>
        </w:tc>
        <w:tc>
          <w:tcPr>
            <w:tcW w:w="2400" w:type="dxa"/>
          </w:tcPr>
          <w:p>
            <w:r>
              <w:t>历史数据可播放、暂停、拖动进度、倍速回放。</w:t>
            </w:r>
          </w:p>
        </w:tc>
      </w:tr>
      <w:tr>
        <w:tc>
          <w:tcPr>
            <w:tcW w:w="2400" w:type="dxa"/>
          </w:tcPr>
          <w:p>
            <w:r>
              <w:t>数据导出</w:t>
            </w:r>
          </w:p>
        </w:tc>
        <w:tc>
          <w:tcPr>
            <w:tcW w:w="2400" w:type="dxa"/>
          </w:tcPr>
          <w:p>
            <w:r>
              <w:t>CSV 可导出，并可被软件重新导入校验。</w:t>
            </w:r>
          </w:p>
        </w:tc>
      </w:tr>
      <w:tr>
        <w:tc>
          <w:tcPr>
            <w:tcW w:w="2400" w:type="dxa"/>
          </w:tcPr>
          <w:p>
            <w:r>
              <w:t>数据可信</w:t>
            </w:r>
          </w:p>
        </w:tc>
        <w:tc>
          <w:tcPr>
            <w:tcW w:w="2400" w:type="dxa"/>
          </w:tcPr>
          <w:p>
            <w:r>
              <w:t>原始数据、显示数据、统计数据、导出数据口径明确。</w:t>
            </w:r>
          </w:p>
        </w:tc>
      </w:tr>
      <w:tr>
        <w:tc>
          <w:tcPr>
            <w:tcW w:w="2400" w:type="dxa"/>
          </w:tcPr>
          <w:p>
            <w:r>
              <w:t>稳定性</w:t>
            </w:r>
          </w:p>
        </w:tc>
        <w:tc>
          <w:tcPr>
            <w:tcW w:w="2400" w:type="dxa"/>
          </w:tcPr>
          <w:p>
            <w:r>
              <w:t>采集中异常退出后，可恢复或保留已采集数据。</w:t>
            </w:r>
          </w:p>
        </w:tc>
      </w:tr>
      <w:tr>
        <w:tc>
          <w:tcPr>
            <w:tcW w:w="2400" w:type="dxa"/>
          </w:tcPr>
          <w:p>
            <w:r>
              <w:t>兼容性</w:t>
            </w:r>
          </w:p>
        </w:tc>
        <w:tc>
          <w:tcPr>
            <w:tcW w:w="2400" w:type="dxa"/>
          </w:tcPr>
          <w:p>
            <w:r>
              <w:t>Windows/macOS 可打包运行，串口缓存写入 userData。</w:t>
            </w:r>
          </w:p>
        </w:tc>
      </w:tr>
    </w:tbl>
    <w:p>
      <w:pPr>
        <w:pStyle w:val="Heading2"/>
      </w:pPr>
      <w:r>
        <w:t>5. Market Segments</w:t>
      </w:r>
    </w:p>
    <w:p>
      <w:pPr>
        <w:pStyle w:val="Heading3"/>
      </w:pPr>
      <w:r>
        <w:t>5.1 核心用户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用户</w:t>
            </w:r>
          </w:p>
        </w:tc>
        <w:tc>
          <w:tcPr>
            <w:tcW w:w="2400" w:type="dxa"/>
          </w:tcPr>
          <w:p>
            <w:r>
              <w:t>使用场景</w:t>
            </w:r>
          </w:p>
        </w:tc>
        <w:tc>
          <w:tcPr>
            <w:tcW w:w="2400" w:type="dxa"/>
          </w:tcPr>
          <w:p>
            <w:r>
              <w:t>核心需求</w:t>
            </w:r>
          </w:p>
        </w:tc>
      </w:tr>
      <w:tr>
        <w:tc>
          <w:tcPr>
            <w:tcW w:w="2400" w:type="dxa"/>
          </w:tcPr>
          <w:p>
            <w:r>
              <w:t>汽车座椅研发工程师</w:t>
            </w:r>
          </w:p>
        </w:tc>
        <w:tc>
          <w:tcPr>
            <w:tcW w:w="2400" w:type="dxa"/>
          </w:tcPr>
          <w:p>
            <w:r>
              <w:t>座椅/靠背压力测试</w:t>
            </w:r>
          </w:p>
        </w:tc>
        <w:tc>
          <w:tcPr>
            <w:tcW w:w="2400" w:type="dxa"/>
          </w:tcPr>
          <w:p>
            <w:r>
              <w:t>实时压力图、统计指标、历史回放、CSV 导出</w:t>
            </w:r>
          </w:p>
        </w:tc>
      </w:tr>
      <w:tr>
        <w:tc>
          <w:tcPr>
            <w:tcW w:w="2400" w:type="dxa"/>
          </w:tcPr>
          <w:p>
            <w:r>
              <w:t>展厅/门店演示人员</w:t>
            </w:r>
          </w:p>
        </w:tc>
        <w:tc>
          <w:tcPr>
            <w:tcW w:w="2400" w:type="dxa"/>
          </w:tcPr>
          <w:p>
            <w:r>
              <w:t>产品展示</w:t>
            </w:r>
          </w:p>
        </w:tc>
        <w:tc>
          <w:tcPr>
            <w:tcW w:w="2400" w:type="dxa"/>
          </w:tcPr>
          <w:p>
            <w:r>
              <w:t>实时、直观、稳定的压力图像展示</w:t>
            </w:r>
          </w:p>
        </w:tc>
      </w:tr>
      <w:tr>
        <w:tc>
          <w:tcPr>
            <w:tcW w:w="2400" w:type="dxa"/>
          </w:tcPr>
          <w:p>
            <w:r>
              <w:t>科研客户</w:t>
            </w:r>
          </w:p>
        </w:tc>
        <w:tc>
          <w:tcPr>
            <w:tcW w:w="2400" w:type="dxa"/>
          </w:tcPr>
          <w:p>
            <w:r>
              <w:t>实验采集和分析</w:t>
            </w:r>
          </w:p>
        </w:tc>
        <w:tc>
          <w:tcPr>
            <w:tcW w:w="2400" w:type="dxa"/>
          </w:tcPr>
          <w:p>
            <w:r>
              <w:t>原始数据、采样率、CSV、回放、可追溯字段</w:t>
            </w:r>
          </w:p>
        </w:tc>
      </w:tr>
      <w:tr>
        <w:tc>
          <w:tcPr>
            <w:tcW w:w="2400" w:type="dxa"/>
          </w:tcPr>
          <w:p>
            <w:r>
              <w:t>交付/售后人员</w:t>
            </w:r>
          </w:p>
        </w:tc>
        <w:tc>
          <w:tcPr>
            <w:tcW w:w="2400" w:type="dxa"/>
          </w:tcPr>
          <w:p>
            <w:r>
              <w:t>设备安装和问题排查</w:t>
            </w:r>
          </w:p>
        </w:tc>
        <w:tc>
          <w:tcPr>
            <w:tcW w:w="2400" w:type="dxa"/>
          </w:tcPr>
          <w:p>
            <w:r>
              <w:t>一键连接、MAC 配置、设备状态、错误提示</w:t>
            </w:r>
          </w:p>
        </w:tc>
      </w:tr>
      <w:tr>
        <w:tc>
          <w:tcPr>
            <w:tcW w:w="2400" w:type="dxa"/>
          </w:tcPr>
          <w:p>
            <w:r>
              <w:t>内部研发/QA</w:t>
            </w:r>
          </w:p>
        </w:tc>
        <w:tc>
          <w:tcPr>
            <w:tcW w:w="2400" w:type="dxa"/>
          </w:tcPr>
          <w:p>
            <w:r>
              <w:t>功能开发和验收</w:t>
            </w:r>
          </w:p>
        </w:tc>
        <w:tc>
          <w:tcPr>
            <w:tcW w:w="2400" w:type="dxa"/>
          </w:tcPr>
          <w:p>
            <w:r>
              <w:t>清晰字段、接口、边界、验收标准</w:t>
            </w:r>
          </w:p>
        </w:tc>
      </w:tr>
    </w:tbl>
    <w:p>
      <w:pPr>
        <w:pStyle w:val="Heading3"/>
      </w:pPr>
      <w:r>
        <w:t>5.2 当前优先场景</w:t>
      </w:r>
    </w:p>
    <w:p>
      <w:r>
        <w:t>V2.0 优先服务汽车座椅系统，包括：</w:t>
      </w:r>
    </w:p>
    <w:p>
      <w:pPr>
        <w:ind w:left="720" w:hanging="360"/>
      </w:pPr>
      <w:r>
        <w:t>1. 汽车坐垫。</w:t>
      </w:r>
    </w:p>
    <w:p>
      <w:pPr>
        <w:ind w:left="720" w:hanging="360"/>
      </w:pPr>
      <w:r>
        <w:t>1. 汽车靠背。</w:t>
      </w:r>
    </w:p>
    <w:p>
      <w:pPr>
        <w:ind w:left="720" w:hanging="360"/>
      </w:pPr>
      <w:r>
        <w:t>1. 汽车座椅 endi。</w:t>
      </w:r>
    </w:p>
    <w:p>
      <w:pPr>
        <w:ind w:left="720" w:hanging="360"/>
      </w:pPr>
      <w:r>
        <w:t>1. 汽车座椅 Y carY。</w:t>
      </w:r>
    </w:p>
    <w:p>
      <w:r>
        <w:t>其他系统如床垫、坐垫/手部、脚部、4096 点阵已支持或部分支持，但不作为本 PRD 的最高优先级。</w:t>
      </w:r>
    </w:p>
    <w:p>
      <w:pPr>
        <w:pStyle w:val="Heading2"/>
      </w:pPr>
      <w:r>
        <w:t>6. Value Propositions</w:t>
      </w:r>
    </w:p>
    <w:p>
      <w:pPr>
        <w:pStyle w:val="Heading3"/>
      </w:pPr>
      <w:r>
        <w:t>6.1 对客户的价值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客户问题</w:t>
            </w:r>
          </w:p>
        </w:tc>
        <w:tc>
          <w:tcPr>
            <w:tcW w:w="2400" w:type="dxa"/>
          </w:tcPr>
          <w:p>
            <w:r>
              <w:t>JQ Tools V2.0 价值</w:t>
            </w:r>
          </w:p>
        </w:tc>
      </w:tr>
      <w:tr>
        <w:tc>
          <w:tcPr>
            <w:tcW w:w="2400" w:type="dxa"/>
          </w:tcPr>
          <w:p>
            <w:r>
              <w:t>看不到实时压力分布</w:t>
            </w:r>
          </w:p>
        </w:tc>
        <w:tc>
          <w:tcPr>
            <w:tcW w:w="2400" w:type="dxa"/>
          </w:tcPr>
          <w:p>
            <w:r>
              <w:t>提供 2D/3D 实时压力图。</w:t>
            </w:r>
          </w:p>
        </w:tc>
      </w:tr>
      <w:tr>
        <w:tc>
          <w:tcPr>
            <w:tcW w:w="2400" w:type="dxa"/>
          </w:tcPr>
          <w:p>
            <w:r>
              <w:t>难以量化座椅受力情况</w:t>
            </w:r>
          </w:p>
        </w:tc>
        <w:tc>
          <w:tcPr>
            <w:tcW w:w="2400" w:type="dxa"/>
          </w:tcPr>
          <w:p>
            <w:r>
              <w:t>提供平均压强、最大压强、最小压强、压力总和、面积、点数等指标。</w:t>
            </w:r>
          </w:p>
        </w:tc>
      </w:tr>
      <w:tr>
        <w:tc>
          <w:tcPr>
            <w:tcW w:w="2400" w:type="dxa"/>
          </w:tcPr>
          <w:p>
            <w:r>
              <w:t>局部区域不好分析</w:t>
            </w:r>
          </w:p>
        </w:tc>
        <w:tc>
          <w:tcPr>
            <w:tcW w:w="2400" w:type="dxa"/>
          </w:tcPr>
          <w:p>
            <w:r>
              <w:t>支持矩形框选、框选统计、框选曲线。</w:t>
            </w:r>
          </w:p>
        </w:tc>
      </w:tr>
      <w:tr>
        <w:tc>
          <w:tcPr>
            <w:tcW w:w="2400" w:type="dxa"/>
          </w:tcPr>
          <w:p>
            <w:r>
              <w:t>数据无法复盘</w:t>
            </w:r>
          </w:p>
        </w:tc>
        <w:tc>
          <w:tcPr>
            <w:tcW w:w="2400" w:type="dxa"/>
          </w:tcPr>
          <w:p>
            <w:r>
              <w:t>支持历史记录和回放。</w:t>
            </w:r>
          </w:p>
        </w:tc>
      </w:tr>
      <w:tr>
        <w:tc>
          <w:tcPr>
            <w:tcW w:w="2400" w:type="dxa"/>
          </w:tcPr>
          <w:p>
            <w:r>
              <w:t>科研数据需要导出</w:t>
            </w:r>
          </w:p>
        </w:tc>
        <w:tc>
          <w:tcPr>
            <w:tcW w:w="2400" w:type="dxa"/>
          </w:tcPr>
          <w:p>
            <w:r>
              <w:t>支持 CSV 导出和本地导入校验。</w:t>
            </w:r>
          </w:p>
        </w:tc>
      </w:tr>
      <w:tr>
        <w:tc>
          <w:tcPr>
            <w:tcW w:w="2400" w:type="dxa"/>
          </w:tcPr>
          <w:p>
            <w:r>
              <w:t>现场设备配置复杂</w:t>
            </w:r>
          </w:p>
        </w:tc>
        <w:tc>
          <w:tcPr>
            <w:tcW w:w="2400" w:type="dxa"/>
          </w:tcPr>
          <w:p>
            <w:r>
              <w:t>支持 MAC 配置、一键连接、设备管理。</w:t>
            </w:r>
          </w:p>
        </w:tc>
      </w:tr>
    </w:tbl>
    <w:p>
      <w:pPr>
        <w:pStyle w:val="Heading3"/>
      </w:pPr>
      <w:r>
        <w:t>6.2 对竞品的替代价值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对标方向</w:t>
            </w:r>
          </w:p>
        </w:tc>
        <w:tc>
          <w:tcPr>
            <w:tcW w:w="2400" w:type="dxa"/>
          </w:tcPr>
          <w:p>
            <w:r>
              <w:t>产品优势</w:t>
            </w:r>
          </w:p>
        </w:tc>
      </w:tr>
      <w:tr>
        <w:tc>
          <w:tcPr>
            <w:tcW w:w="2400" w:type="dxa"/>
          </w:tcPr>
          <w:p>
            <w:r>
              <w:t>XSENSOR</w:t>
            </w:r>
          </w:p>
        </w:tc>
        <w:tc>
          <w:tcPr>
            <w:tcW w:w="2400" w:type="dxa"/>
          </w:tcPr>
          <w:p>
            <w:r>
              <w:t>本地化软件、适配自有纤维压力传感器、成本优势、可定制。</w:t>
            </w:r>
          </w:p>
        </w:tc>
      </w:tr>
      <w:tr>
        <w:tc>
          <w:tcPr>
            <w:tcW w:w="2400" w:type="dxa"/>
          </w:tcPr>
          <w:p>
            <w:r>
              <w:t>Tekscan</w:t>
            </w:r>
          </w:p>
        </w:tc>
        <w:tc>
          <w:tcPr>
            <w:tcW w:w="2400" w:type="dxa"/>
          </w:tcPr>
          <w:p>
            <w:r>
              <w:t>适配具体硬件场景、数据采集和回放闭环、可扩展可视化能力。</w:t>
            </w:r>
          </w:p>
        </w:tc>
      </w:tr>
      <w:tr>
        <w:tc>
          <w:tcPr>
            <w:tcW w:w="2400" w:type="dxa"/>
          </w:tcPr>
          <w:p>
            <w:r>
              <w:t>通用传感软件</w:t>
            </w:r>
          </w:p>
        </w:tc>
        <w:tc>
          <w:tcPr>
            <w:tcW w:w="2400" w:type="dxa"/>
          </w:tcPr>
          <w:p>
            <w:r>
              <w:t>深度绑定汽车座椅/靠背场景，提供更贴近业务的展示和分析。</w:t>
            </w:r>
          </w:p>
        </w:tc>
      </w:tr>
    </w:tbl>
    <w:p>
      <w:pPr>
        <w:pStyle w:val="Heading2"/>
      </w:pPr>
      <w:r>
        <w:t>7. Solution</w:t>
      </w:r>
    </w:p>
    <w:p>
      <w:pPr>
        <w:pStyle w:val="Heading3"/>
      </w:pPr>
      <w:r>
        <w:t>7.1 版本范围定义</w:t>
      </w:r>
    </w:p>
    <w:p>
      <w:r>
        <w:t>本 PRD 将功能分成三类：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状态</w:t>
            </w:r>
          </w:p>
        </w:tc>
        <w:tc>
          <w:tcPr>
            <w:tcW w:w="2400" w:type="dxa"/>
          </w:tcPr>
          <w:p>
            <w:r>
              <w:t>含义</w:t>
            </w:r>
          </w:p>
        </w:tc>
      </w:tr>
      <w:tr>
        <w:tc>
          <w:tcPr>
            <w:tcW w:w="2400" w:type="dxa"/>
          </w:tcPr>
          <w:p>
            <w:r>
              <w:t>已实现</w:t>
            </w:r>
          </w:p>
        </w:tc>
        <w:tc>
          <w:tcPr>
            <w:tcW w:w="2400" w:type="dxa"/>
          </w:tcPr>
          <w:p>
            <w:r>
              <w:t>当前代码或实现文档已经明确具备。</w:t>
            </w:r>
          </w:p>
        </w:tc>
      </w:tr>
      <w:tr>
        <w:tc>
          <w:tcPr>
            <w:tcW w:w="2400" w:type="dxa"/>
          </w:tcPr>
          <w:p>
            <w:r>
              <w:t>V2.0 待补齐</w:t>
            </w:r>
          </w:p>
        </w:tc>
        <w:tc>
          <w:tcPr>
            <w:tcW w:w="2400" w:type="dxa"/>
          </w:tcPr>
          <w:p>
            <w:r>
              <w:t>当前已部分实现，但文档、逻辑、字段或验收口径需要补齐。</w:t>
            </w:r>
          </w:p>
        </w:tc>
      </w:tr>
      <w:tr>
        <w:tc>
          <w:tcPr>
            <w:tcW w:w="2400" w:type="dxa"/>
          </w:tcPr>
          <w:p>
            <w:r>
              <w:t>V2.1+</w:t>
            </w:r>
          </w:p>
        </w:tc>
        <w:tc>
          <w:tcPr>
            <w:tcW w:w="2400" w:type="dxa"/>
          </w:tcPr>
          <w:p>
            <w:r>
              <w:t>不阻塞当前 V2.0，但建议作为后续版本规划。</w:t>
            </w:r>
          </w:p>
        </w:tc>
      </w:tr>
    </w:tbl>
    <w:p>
      <w:pPr>
        <w:pStyle w:val="Heading3"/>
      </w:pPr>
      <w:r>
        <w:t>7.2 主流程</w:t>
      </w:r>
    </w:p>
    <w:p>
      <w:pPr>
        <w:pStyle w:val="Code"/>
      </w:pPr>
      <w:r>
        <w:t>打开软件
-&gt; 检查 MAC/设备配置
-&gt; 一键连接设备
-&gt; 读取 MAC/设备类型/采样率/串口信息
-&gt; 进入实时展示
-&gt; 使用 2D/3D 视图和分析工具
-&gt; 开始采集
-&gt; 停止采集并保存历史
-&gt; 回放历史数据
-&gt; 导出或导入 CSV
-&gt; 后续进入数据对比</w:t>
      </w:r>
    </w:p>
    <w:p>
      <w:r>
        <w:t>---</w:t>
      </w:r>
    </w:p>
    <w:p>
      <w:pPr>
        <w:pStyle w:val="Heading2"/>
      </w:pPr>
      <w:r>
        <w:t>7.3 模块一：打开软件后的连接流程</w:t>
      </w:r>
    </w:p>
    <w:p>
      <w:pPr>
        <w:pStyle w:val="Heading3"/>
      </w:pPr>
      <w:r>
        <w:t>7.3.1 模块目标</w:t>
      </w:r>
    </w:p>
    <w:p>
      <w:r>
        <w:t>用户打开软件后，可以完成设备配置、设备连接、设备识别、授权校验和设备参数读取。连接成功后，软件进入实时压力数据展示状态。</w:t>
      </w:r>
    </w:p>
    <w:p>
      <w:pPr>
        <w:pStyle w:val="Heading3"/>
      </w:pPr>
      <w:r>
        <w:t>7.3.2 当前已实现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当前状态</w:t>
            </w:r>
          </w:p>
        </w:tc>
      </w:tr>
      <w:tr>
        <w:tc>
          <w:tcPr>
            <w:tcW w:w="2400" w:type="dxa"/>
          </w:tcPr>
          <w:p>
            <w:r>
              <w:t>首次启动检查本地设备配置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无配置进入 /macConfig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MAC 地址与设备类型批量录入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一键连接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重新连接、断开连接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串口扫描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CH340 设备识别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波特率自动探测</w:t>
            </w:r>
          </w:p>
        </w:tc>
        <w:tc>
          <w:tcPr>
            <w:tcW w:w="2400" w:type="dxa"/>
          </w:tcPr>
          <w:p>
            <w:r>
              <w:t>已实现，支持 921600/1000000/3000000</w:t>
            </w:r>
          </w:p>
        </w:tc>
      </w:tr>
      <w:tr>
        <w:tc>
          <w:tcPr>
            <w:tcW w:w="2400" w:type="dxa"/>
          </w:tcPr>
          <w:p>
            <w:r>
              <w:t>MAC 地址读取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设备在线状态展示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系统类型切换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设备管理页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打包后串口缓存写入 Electron userData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</w:tbl>
    <w:p>
      <w:pPr>
        <w:pStyle w:val="Heading3"/>
      </w:pPr>
      <w:r>
        <w:t>7.3.3 V2.0 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编号</w:t>
            </w:r>
          </w:p>
        </w:tc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需求说明</w:t>
            </w:r>
          </w:p>
        </w:tc>
      </w:tr>
      <w:tr>
        <w:tc>
          <w:tcPr>
            <w:tcW w:w="2400" w:type="dxa"/>
          </w:tcPr>
          <w:p>
            <w:r>
              <w:t>CON-01</w:t>
            </w:r>
          </w:p>
        </w:tc>
        <w:tc>
          <w:tcPr>
            <w:tcW w:w="2400" w:type="dxa"/>
          </w:tcPr>
          <w:p>
            <w:r>
              <w:t>软件启动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Windows/macOS 安装包启动后进入中文界面。</w:t>
            </w:r>
          </w:p>
        </w:tc>
      </w:tr>
      <w:tr>
        <w:tc>
          <w:tcPr>
            <w:tcW w:w="2400" w:type="dxa"/>
          </w:tcPr>
          <w:p>
            <w:r>
              <w:t>CON-02</w:t>
            </w:r>
          </w:p>
        </w:tc>
        <w:tc>
          <w:tcPr>
            <w:tcW w:w="2400" w:type="dxa"/>
          </w:tcPr>
          <w:p>
            <w:r>
              <w:t>设备配置检查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首次启动无配置时进入 /macConfig。</w:t>
            </w:r>
          </w:p>
        </w:tc>
      </w:tr>
      <w:tr>
        <w:tc>
          <w:tcPr>
            <w:tcW w:w="2400" w:type="dxa"/>
          </w:tcPr>
          <w:p>
            <w:r>
              <w:t>CON-03</w:t>
            </w:r>
          </w:p>
        </w:tc>
        <w:tc>
          <w:tcPr>
            <w:tcW w:w="2400" w:type="dxa"/>
          </w:tcPr>
          <w:p>
            <w:r>
              <w:t>一键连接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用户点击后自动完成串口扫描、波特率探测、MAC 读取。</w:t>
            </w:r>
          </w:p>
        </w:tc>
      </w:tr>
      <w:tr>
        <w:tc>
          <w:tcPr>
            <w:tcW w:w="2400" w:type="dxa"/>
          </w:tcPr>
          <w:p>
            <w:r>
              <w:t>CON-04</w:t>
            </w:r>
          </w:p>
        </w:tc>
        <w:tc>
          <w:tcPr>
            <w:tcW w:w="2400" w:type="dxa"/>
          </w:tcPr>
          <w:p>
            <w:r>
              <w:t>设备类型识别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当前版本以 MAC 映射为主，后续可升级为固件返回。</w:t>
            </w:r>
          </w:p>
        </w:tc>
      </w:tr>
      <w:tr>
        <w:tc>
          <w:tcPr>
            <w:tcW w:w="2400" w:type="dxa"/>
          </w:tcPr>
          <w:p>
            <w:r>
              <w:t>CON-05</w:t>
            </w:r>
          </w:p>
        </w:tc>
        <w:tc>
          <w:tcPr>
            <w:tcW w:w="2400" w:type="dxa"/>
          </w:tcPr>
          <w:p>
            <w:r>
              <w:t>固件/授权校验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未授权设备或类型不匹配设备不得采集。</w:t>
            </w:r>
          </w:p>
        </w:tc>
      </w:tr>
      <w:tr>
        <w:tc>
          <w:tcPr>
            <w:tcW w:w="2400" w:type="dxa"/>
          </w:tcPr>
          <w:p>
            <w:r>
              <w:t>CON-06</w:t>
            </w:r>
          </w:p>
        </w:tc>
        <w:tc>
          <w:tcPr>
            <w:tcW w:w="2400" w:type="dxa"/>
          </w:tcPr>
          <w:p>
            <w:r>
              <w:t>设备参数展示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展示 MAC、设备类型、串口号、波特率、采样率。</w:t>
            </w:r>
          </w:p>
        </w:tc>
      </w:tr>
      <w:tr>
        <w:tc>
          <w:tcPr>
            <w:tcW w:w="2400" w:type="dxa"/>
          </w:tcPr>
          <w:p>
            <w:r>
              <w:t>CON-07</w:t>
            </w:r>
          </w:p>
        </w:tc>
        <w:tc>
          <w:tcPr>
            <w:tcW w:w="2400" w:type="dxa"/>
          </w:tcPr>
          <w:p>
            <w:r>
              <w:t>连接异常提示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连接失败、MAC 失败、授权失败、设备断开时给出中文提示。</w:t>
            </w:r>
          </w:p>
        </w:tc>
      </w:tr>
    </w:tbl>
    <w:p>
      <w:pPr>
        <w:pStyle w:val="Heading3"/>
      </w:pPr>
      <w:r>
        <w:t>7.3.4 待补齐项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待补齐项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设备类型识别口径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明确当前是 MAC 本地映射，不是完全由固件自动返回。</w:t>
            </w:r>
          </w:p>
        </w:tc>
      </w:tr>
      <w:tr>
        <w:tc>
          <w:tcPr>
            <w:tcW w:w="2400" w:type="dxa"/>
          </w:tcPr>
          <w:p>
            <w:r>
              <w:t>授权失败是否拦截采集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/startCol 必须明确拦截规则。</w:t>
            </w:r>
          </w:p>
        </w:tc>
      </w:tr>
      <w:tr>
        <w:tc>
          <w:tcPr>
            <w:tcW w:w="2400" w:type="dxa"/>
          </w:tcPr>
          <w:p>
            <w:r>
              <w:t>MAC 配置分隔符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当前 MAC:类型 容易和 MAC 冒号冲突，建议改为 MAC=类型 或明确按最后一个冒号解析。</w:t>
            </w:r>
          </w:p>
        </w:tc>
      </w:tr>
      <w:tr>
        <w:tc>
          <w:tcPr>
            <w:tcW w:w="2400" w:type="dxa"/>
          </w:tcPr>
          <w:p>
            <w:r>
              <w:t>设备参数字段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固件版本、点阵数量、压力范围是否支持，需要明确。</w:t>
            </w:r>
          </w:p>
        </w:tc>
      </w:tr>
    </w:tbl>
    <w:p>
      <w:pPr>
        <w:pStyle w:val="Heading3"/>
      </w:pPr>
      <w:r>
        <w:t>7.3.5 验收标准</w:t>
      </w:r>
    </w:p>
    <w:p>
      <w:pPr>
        <w:ind w:left="720" w:hanging="360"/>
      </w:pPr>
      <w:r>
        <w:t>1. 无设备配置时，启动后进入 MAC 配置页。</w:t>
      </w:r>
    </w:p>
    <w:p>
      <w:pPr>
        <w:ind w:left="720" w:hanging="360"/>
      </w:pPr>
      <w:r>
        <w:t>1. 合法设备可一键连接成功。</w:t>
      </w:r>
    </w:p>
    <w:p>
      <w:pPr>
        <w:ind w:left="720" w:hanging="360"/>
      </w:pPr>
      <w:r>
        <w:t>1. 非法设备、类型不匹配设备不能开始采集。</w:t>
      </w:r>
    </w:p>
    <w:p>
      <w:pPr>
        <w:ind w:left="720" w:hanging="360"/>
      </w:pPr>
      <w:r>
        <w:t>1. 连接成功后能看到 MAC、设备类型、串口、波特率、采样率。</w:t>
      </w:r>
    </w:p>
    <w:p>
      <w:pPr>
        <w:ind w:left="720" w:hanging="360"/>
      </w:pPr>
      <w:r>
        <w:t>1. 设备断开后界面有明确状态变化和提示。</w:t>
      </w:r>
    </w:p>
    <w:p>
      <w:r>
        <w:t>---</w:t>
      </w:r>
    </w:p>
    <w:p>
      <w:pPr>
        <w:pStyle w:val="Heading2"/>
      </w:pPr>
      <w:r>
        <w:t>7.4 模块二：连接之后的展示视图</w:t>
      </w:r>
    </w:p>
    <w:p>
      <w:pPr>
        <w:pStyle w:val="Heading3"/>
      </w:pPr>
      <w:r>
        <w:t>7.4.1 模块目标</w:t>
      </w:r>
    </w:p>
    <w:p>
      <w:r>
        <w:t>设备连接成功后，用户可以实时查看压力数据。系统需要支持 3D 模型、2D 数字、3D 数字视图，座椅类设备支持整体、靠背、坐垫切换。</w:t>
      </w:r>
    </w:p>
    <w:p>
      <w:pPr>
        <w:pStyle w:val="Heading3"/>
      </w:pPr>
      <w:r>
        <w:t>7.4.2 当前已实现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当前状态</w:t>
            </w:r>
          </w:p>
        </w:tc>
      </w:tr>
      <w:tr>
        <w:tc>
          <w:tcPr>
            <w:tcW w:w="2400" w:type="dxa"/>
          </w:tcPr>
          <w:p>
            <w:r>
              <w:t>3D 模型视图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2D 数字视图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3D 数字视图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座椅整体/靠背/坐垫切换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靠背/坐垫动画切换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3D 左键旋转中心修正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视图缩放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视图重置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放大镜</w:t>
            </w:r>
          </w:p>
        </w:tc>
        <w:tc>
          <w:tcPr>
            <w:tcW w:w="2400" w:type="dxa"/>
          </w:tcPr>
          <w:p>
            <w:r>
              <w:t>已实现，2D 数字视图可用</w:t>
            </w:r>
          </w:p>
        </w:tc>
      </w:tr>
    </w:tbl>
    <w:p>
      <w:pPr>
        <w:pStyle w:val="Heading3"/>
      </w:pPr>
      <w:r>
        <w:t>7.4.3 V2.0 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编号</w:t>
            </w:r>
          </w:p>
        </w:tc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需求说明</w:t>
            </w:r>
          </w:p>
        </w:tc>
      </w:tr>
      <w:tr>
        <w:tc>
          <w:tcPr>
            <w:tcW w:w="2400" w:type="dxa"/>
          </w:tcPr>
          <w:p>
            <w:r>
              <w:t>VIEW-01</w:t>
            </w:r>
          </w:p>
        </w:tc>
        <w:tc>
          <w:tcPr>
            <w:tcW w:w="2400" w:type="dxa"/>
          </w:tcPr>
          <w:p>
            <w:r>
              <w:t>2D 数字视图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显示每个传感点压力数值。</w:t>
            </w:r>
          </w:p>
        </w:tc>
      </w:tr>
      <w:tr>
        <w:tc>
          <w:tcPr>
            <w:tcW w:w="2400" w:type="dxa"/>
          </w:tcPr>
          <w:p>
            <w:r>
              <w:t>VIEW-02</w:t>
            </w:r>
          </w:p>
        </w:tc>
        <w:tc>
          <w:tcPr>
            <w:tcW w:w="2400" w:type="dxa"/>
          </w:tcPr>
          <w:p>
            <w:r>
              <w:t>2D 热力图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以颜色展示压力分布。</w:t>
            </w:r>
          </w:p>
        </w:tc>
      </w:tr>
      <w:tr>
        <w:tc>
          <w:tcPr>
            <w:tcW w:w="2400" w:type="dxa"/>
          </w:tcPr>
          <w:p>
            <w:r>
              <w:t>VIEW-03</w:t>
            </w:r>
          </w:p>
        </w:tc>
        <w:tc>
          <w:tcPr>
            <w:tcW w:w="2400" w:type="dxa"/>
          </w:tcPr>
          <w:p>
            <w:r>
              <w:t>3D 点图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以点阵高度或颜色展示压力变化。</w:t>
            </w:r>
          </w:p>
        </w:tc>
      </w:tr>
      <w:tr>
        <w:tc>
          <w:tcPr>
            <w:tcW w:w="2400" w:type="dxa"/>
          </w:tcPr>
          <w:p>
            <w:r>
              <w:t>VIEW-04</w:t>
            </w:r>
          </w:p>
        </w:tc>
        <w:tc>
          <w:tcPr>
            <w:tcW w:w="2400" w:type="dxa"/>
          </w:tcPr>
          <w:p>
            <w:r>
              <w:t>3D 模型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汽车座椅类支持模型展示。</w:t>
            </w:r>
          </w:p>
        </w:tc>
      </w:tr>
      <w:tr>
        <w:tc>
          <w:tcPr>
            <w:tcW w:w="2400" w:type="dxa"/>
          </w:tcPr>
          <w:p>
            <w:r>
              <w:t>VIEW-05</w:t>
            </w:r>
          </w:p>
        </w:tc>
        <w:tc>
          <w:tcPr>
            <w:tcW w:w="2400" w:type="dxa"/>
          </w:tcPr>
          <w:p>
            <w:r>
              <w:t>3D 数字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以 3D 方式展示数值。</w:t>
            </w:r>
          </w:p>
        </w:tc>
      </w:tr>
      <w:tr>
        <w:tc>
          <w:tcPr>
            <w:tcW w:w="2400" w:type="dxa"/>
          </w:tcPr>
          <w:p>
            <w:r>
              <w:t>VIEW-06</w:t>
            </w:r>
          </w:p>
        </w:tc>
        <w:tc>
          <w:tcPr>
            <w:tcW w:w="2400" w:type="dxa"/>
          </w:tcPr>
          <w:p>
            <w:r>
              <w:t>整体/靠背/坐垫切换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座椅类设备必须支持。</w:t>
            </w:r>
          </w:p>
        </w:tc>
      </w:tr>
      <w:tr>
        <w:tc>
          <w:tcPr>
            <w:tcW w:w="2400" w:type="dxa"/>
          </w:tcPr>
          <w:p>
            <w:r>
              <w:t>VIEW-07</w:t>
            </w:r>
          </w:p>
        </w:tc>
        <w:tc>
          <w:tcPr>
            <w:tcW w:w="2400" w:type="dxa"/>
          </w:tcPr>
          <w:p>
            <w:r>
              <w:t>缩放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通过鼠标滚轮或按钮缩放。</w:t>
            </w:r>
          </w:p>
        </w:tc>
      </w:tr>
      <w:tr>
        <w:tc>
          <w:tcPr>
            <w:tcW w:w="2400" w:type="dxa"/>
          </w:tcPr>
          <w:p>
            <w:r>
              <w:t>VIEW-08</w:t>
            </w:r>
          </w:p>
        </w:tc>
        <w:tc>
          <w:tcPr>
            <w:tcW w:w="2400" w:type="dxa"/>
          </w:tcPr>
          <w:p>
            <w:r>
              <w:t>重置视图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一键恢复默认视角。</w:t>
            </w:r>
          </w:p>
        </w:tc>
      </w:tr>
      <w:tr>
        <w:tc>
          <w:tcPr>
            <w:tcW w:w="2400" w:type="dxa"/>
          </w:tcPr>
          <w:p>
            <w:r>
              <w:t>VIEW-09</w:t>
            </w:r>
          </w:p>
        </w:tc>
        <w:tc>
          <w:tcPr>
            <w:tcW w:w="2400" w:type="dxa"/>
          </w:tcPr>
          <w:p>
            <w:r>
              <w:t>放大镜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2D 数字视图局部放大查看。</w:t>
            </w:r>
          </w:p>
        </w:tc>
      </w:tr>
    </w:tbl>
    <w:p>
      <w:pPr>
        <w:pStyle w:val="Heading3"/>
      </w:pPr>
      <w:r>
        <w:t>7.4.4 待补齐项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待补齐项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缩放范围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当前实现文档为 10%-300%，原 PRD 为 10%-1000%，需要确认以哪个为准。</w:t>
            </w:r>
          </w:p>
        </w:tc>
      </w:tr>
      <w:tr>
        <w:tc>
          <w:tcPr>
            <w:tcW w:w="2400" w:type="dxa"/>
          </w:tcPr>
          <w:p>
            <w:r>
              <w:t>2D 热力图和 2D 数字关系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需要明确热力图是独立视图，还是 2D 数字视图的颜色层。</w:t>
            </w:r>
          </w:p>
        </w:tc>
      </w:tr>
      <w:tr>
        <w:tc>
          <w:tcPr>
            <w:tcW w:w="2400" w:type="dxa"/>
          </w:tcPr>
          <w:p>
            <w:r>
              <w:t>3D 点图/3D 模型/3D 数字边界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当前实现文档放在一起，需要拆清楚。</w:t>
            </w:r>
          </w:p>
        </w:tc>
      </w:tr>
      <w:tr>
        <w:tc>
          <w:tcPr>
            <w:tcW w:w="2400" w:type="dxa"/>
          </w:tcPr>
          <w:p>
            <w:r>
              <w:t>颜色映射规则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需要说明压力值到颜色的映射区间和默认色表。</w:t>
            </w:r>
          </w:p>
        </w:tc>
      </w:tr>
    </w:tbl>
    <w:p>
      <w:pPr>
        <w:pStyle w:val="Heading3"/>
      </w:pPr>
      <w:r>
        <w:t>7.4.5 验收标准</w:t>
      </w:r>
    </w:p>
    <w:p>
      <w:pPr>
        <w:ind w:left="720" w:hanging="360"/>
      </w:pPr>
      <w:r>
        <w:t>1. 连接设备后，2D/3D 视图能实时更新。</w:t>
      </w:r>
    </w:p>
    <w:p>
      <w:pPr>
        <w:ind w:left="720" w:hanging="360"/>
      </w:pPr>
      <w:r>
        <w:t>1. 座椅类设备可切换整体、靠背、坐垫。</w:t>
      </w:r>
    </w:p>
    <w:p>
      <w:pPr>
        <w:ind w:left="720" w:hanging="360"/>
      </w:pPr>
      <w:r>
        <w:t>1. 缩放、重置不影响采集数据。</w:t>
      </w:r>
    </w:p>
    <w:p>
      <w:pPr>
        <w:ind w:left="720" w:hanging="360"/>
      </w:pPr>
      <w:r>
        <w:t>1. 放大镜只影响局部查看，不影响原始数据。</w:t>
      </w:r>
    </w:p>
    <w:p>
      <w:pPr>
        <w:ind w:left="720" w:hanging="360"/>
      </w:pPr>
      <w:r>
        <w:t>1. 2D 热力图和 2D 数字视图的入口、状态和验收口径明确。</w:t>
      </w:r>
    </w:p>
    <w:p>
      <w:r>
        <w:t>---</w:t>
      </w:r>
    </w:p>
    <w:p>
      <w:pPr>
        <w:pStyle w:val="Heading2"/>
      </w:pPr>
      <w:r>
        <w:t>7.5 模块三：连接之后的功能工具模块</w:t>
      </w:r>
    </w:p>
    <w:p>
      <w:pPr>
        <w:pStyle w:val="Heading3"/>
      </w:pPr>
      <w:r>
        <w:t>7.5.1 模块目标</w:t>
      </w:r>
    </w:p>
    <w:p>
      <w:r>
        <w:t>用户在实时展示过程中，可以使用置零、翻转、框选、量尺、放大镜和可视化调节工具，提高观察、分析和演示效率。</w:t>
      </w:r>
    </w:p>
    <w:p>
      <w:pPr>
        <w:pStyle w:val="Heading3"/>
      </w:pPr>
      <w:r>
        <w:t>7.5.2 当前已实现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当前状态</w:t>
            </w:r>
          </w:p>
        </w:tc>
      </w:tr>
      <w:tr>
        <w:tc>
          <w:tcPr>
            <w:tcW w:w="2400" w:type="dxa"/>
          </w:tcPr>
          <w:p>
            <w:r>
              <w:t>画布上下翻转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画布左右翻转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预压力置零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高斯润滑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颜色调节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噪点消除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高度调节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响应速度调节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恢复默认可视化设置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2D 模式框选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最多 4 个框选区域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手动输入框选坐标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有效矩阵区域限制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框选颜色高亮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2D 模式量尺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放大镜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</w:tbl>
    <w:p>
      <w:pPr>
        <w:pStyle w:val="Heading3"/>
      </w:pPr>
      <w:r>
        <w:t>7.5.3 V2.0 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编号</w:t>
            </w:r>
          </w:p>
        </w:tc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需求说明</w:t>
            </w:r>
          </w:p>
        </w:tc>
      </w:tr>
      <w:tr>
        <w:tc>
          <w:tcPr>
            <w:tcW w:w="2400" w:type="dxa"/>
          </w:tcPr>
          <w:p>
            <w:r>
              <w:t>TOOL-01</w:t>
            </w:r>
          </w:p>
        </w:tc>
        <w:tc>
          <w:tcPr>
            <w:tcW w:w="2400" w:type="dxa"/>
          </w:tcPr>
          <w:p>
            <w:r>
              <w:t>预压力置零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当前帧作为基线，后续显示和统计扣除基线。</w:t>
            </w:r>
          </w:p>
        </w:tc>
      </w:tr>
      <w:tr>
        <w:tc>
          <w:tcPr>
            <w:tcW w:w="2400" w:type="dxa"/>
          </w:tcPr>
          <w:p>
            <w:r>
              <w:t>TOOL-02</w:t>
            </w:r>
          </w:p>
        </w:tc>
        <w:tc>
          <w:tcPr>
            <w:tcW w:w="2400" w:type="dxa"/>
          </w:tcPr>
          <w:p>
            <w:r>
              <w:t>取消置零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清除基线，恢复未置零口径。</w:t>
            </w:r>
          </w:p>
        </w:tc>
      </w:tr>
      <w:tr>
        <w:tc>
          <w:tcPr>
            <w:tcW w:w="2400" w:type="dxa"/>
          </w:tcPr>
          <w:p>
            <w:r>
              <w:t>TOOL-03</w:t>
            </w:r>
          </w:p>
        </w:tc>
        <w:tc>
          <w:tcPr>
            <w:tcW w:w="2400" w:type="dxa"/>
          </w:tcPr>
          <w:p>
            <w:r>
              <w:t>画布翻转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支持上下、左右翻转。</w:t>
            </w:r>
          </w:p>
        </w:tc>
      </w:tr>
      <w:tr>
        <w:tc>
          <w:tcPr>
            <w:tcW w:w="2400" w:type="dxa"/>
          </w:tcPr>
          <w:p>
            <w:r>
              <w:t>TOOL-04</w:t>
            </w:r>
          </w:p>
        </w:tc>
        <w:tc>
          <w:tcPr>
            <w:tcW w:w="2400" w:type="dxa"/>
          </w:tcPr>
          <w:p>
            <w:r>
              <w:t>框选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支持矩形框选和手动坐标输入。</w:t>
            </w:r>
          </w:p>
        </w:tc>
      </w:tr>
      <w:tr>
        <w:tc>
          <w:tcPr>
            <w:tcW w:w="2400" w:type="dxa"/>
          </w:tcPr>
          <w:p>
            <w:r>
              <w:t>TOOL-05</w:t>
            </w:r>
          </w:p>
        </w:tc>
        <w:tc>
          <w:tcPr>
            <w:tcW w:w="2400" w:type="dxa"/>
          </w:tcPr>
          <w:p>
            <w:r>
              <w:t>框选统计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框选后展示区域统计数据。</w:t>
            </w:r>
          </w:p>
        </w:tc>
      </w:tr>
      <w:tr>
        <w:tc>
          <w:tcPr>
            <w:tcW w:w="2400" w:type="dxa"/>
          </w:tcPr>
          <w:p>
            <w:r>
              <w:t>TOOL-06</w:t>
            </w:r>
          </w:p>
        </w:tc>
        <w:tc>
          <w:tcPr>
            <w:tcW w:w="2400" w:type="dxa"/>
          </w:tcPr>
          <w:p>
            <w:r>
              <w:t>框选采集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支持框选区域统计采集，但不得丢失全量原始矩阵。</w:t>
            </w:r>
          </w:p>
        </w:tc>
      </w:tr>
      <w:tr>
        <w:tc>
          <w:tcPr>
            <w:tcW w:w="2400" w:type="dxa"/>
          </w:tcPr>
          <w:p>
            <w:r>
              <w:t>TOOL-07</w:t>
            </w:r>
          </w:p>
        </w:tc>
        <w:tc>
          <w:tcPr>
            <w:tcW w:w="2400" w:type="dxa"/>
          </w:tcPr>
          <w:p>
            <w:r>
              <w:t>量尺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根据传感点距计算距离。</w:t>
            </w:r>
          </w:p>
        </w:tc>
      </w:tr>
      <w:tr>
        <w:tc>
          <w:tcPr>
            <w:tcW w:w="2400" w:type="dxa"/>
          </w:tcPr>
          <w:p>
            <w:r>
              <w:t>TOOL-08</w:t>
            </w:r>
          </w:p>
        </w:tc>
        <w:tc>
          <w:tcPr>
            <w:tcW w:w="2400" w:type="dxa"/>
          </w:tcPr>
          <w:p>
            <w:r>
              <w:t>可视化调节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润滑、颜色、噪点、高度、响应速度只影响展示或明确影响范围。</w:t>
            </w:r>
          </w:p>
        </w:tc>
      </w:tr>
      <w:tr>
        <w:tc>
          <w:tcPr>
            <w:tcW w:w="2400" w:type="dxa"/>
          </w:tcPr>
          <w:p>
            <w:r>
              <w:t>TOOL-09</w:t>
            </w:r>
          </w:p>
        </w:tc>
        <w:tc>
          <w:tcPr>
            <w:tcW w:w="2400" w:type="dxa"/>
          </w:tcPr>
          <w:p>
            <w:r>
              <w:t>恢复默认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一键恢复默认可视化参数。</w:t>
            </w:r>
          </w:p>
        </w:tc>
      </w:tr>
    </w:tbl>
    <w:p>
      <w:pPr>
        <w:pStyle w:val="Heading3"/>
      </w:pPr>
      <w:r>
        <w:t>7.5.4 待补齐项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待补齐项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置零数据流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必须说明置零是否影响显示、统计、采集、导出。</w:t>
            </w:r>
          </w:p>
        </w:tc>
      </w:tr>
      <w:tr>
        <w:tc>
          <w:tcPr>
            <w:tcW w:w="2400" w:type="dxa"/>
          </w:tcPr>
          <w:p>
            <w:r>
              <w:t>翻转后落库规则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当前存在按 dataDirection 翻转后入库，需要确认是否仍满足原始数据规则。</w:t>
            </w:r>
          </w:p>
        </w:tc>
      </w:tr>
      <w:tr>
        <w:tc>
          <w:tcPr>
            <w:tcW w:w="2400" w:type="dxa"/>
          </w:tcPr>
          <w:p>
            <w:r>
              <w:t>框选采集数据口径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需要明确始终保存全量矩阵，框选只作为派生统计。</w:t>
            </w:r>
          </w:p>
        </w:tc>
      </w:tr>
      <w:tr>
        <w:tc>
          <w:tcPr>
            <w:tcW w:w="2400" w:type="dxa"/>
          </w:tcPr>
          <w:p>
            <w:r>
              <w:t>量尺单位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明确 mm/cm/传感点距，以及不同系统点距。</w:t>
            </w:r>
          </w:p>
        </w:tc>
      </w:tr>
      <w:tr>
        <w:tc>
          <w:tcPr>
            <w:tcW w:w="2400" w:type="dxa"/>
          </w:tcPr>
          <w:p>
            <w:r>
              <w:t>可视化调节影响范围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明确润滑、滤波、噪点消除是否只影响展示。</w:t>
            </w:r>
          </w:p>
        </w:tc>
      </w:tr>
    </w:tbl>
    <w:p>
      <w:pPr>
        <w:pStyle w:val="Heading3"/>
      </w:pPr>
      <w:r>
        <w:t>7.5.5 验收标准</w:t>
      </w:r>
    </w:p>
    <w:p>
      <w:pPr>
        <w:ind w:left="720" w:hanging="360"/>
      </w:pPr>
      <w:r>
        <w:t>1. 置零后，压力图和统计指标按置零后口径变化。</w:t>
      </w:r>
    </w:p>
    <w:p>
      <w:pPr>
        <w:ind w:left="720" w:hanging="360"/>
      </w:pPr>
      <w:r>
        <w:t>1. 取消置零后，恢复未置零状态。</w:t>
      </w:r>
    </w:p>
    <w:p>
      <w:pPr>
        <w:ind w:left="720" w:hanging="360"/>
      </w:pPr>
      <w:r>
        <w:t>1. 置零状态、置零时间可写入历史记录或 CSV metadata。</w:t>
      </w:r>
    </w:p>
    <w:p>
      <w:pPr>
        <w:ind w:left="720" w:hanging="360"/>
      </w:pPr>
      <w:r>
        <w:t>1. 框选后只统计框选区域，未框选时统计全量区域。</w:t>
      </w:r>
    </w:p>
    <w:p>
      <w:pPr>
        <w:ind w:left="720" w:hanging="360"/>
      </w:pPr>
      <w:r>
        <w:t>1. 框选采集不丢失全量原始矩阵。</w:t>
      </w:r>
    </w:p>
    <w:p>
      <w:pPr>
        <w:ind w:left="720" w:hanging="360"/>
      </w:pPr>
      <w:r>
        <w:t>1. 翻转只改变显示方向，或明确保存显示方向时可被还原。</w:t>
      </w:r>
    </w:p>
    <w:p>
      <w:pPr>
        <w:ind w:left="720" w:hanging="360"/>
      </w:pPr>
      <w:r>
        <w:t>1. 量尺在缩放和翻转后仍按真实点距计算。</w:t>
      </w:r>
    </w:p>
    <w:p>
      <w:r>
        <w:t>---</w:t>
      </w:r>
    </w:p>
    <w:p>
      <w:pPr>
        <w:pStyle w:val="Heading2"/>
      </w:pPr>
      <w:r>
        <w:t>7.6 模块四：连接之后的数据可视化和计算数据</w:t>
      </w:r>
    </w:p>
    <w:p>
      <w:pPr>
        <w:pStyle w:val="Heading3"/>
      </w:pPr>
      <w:r>
        <w:t>7.6.1 模块目标</w:t>
      </w:r>
    </w:p>
    <w:p>
      <w:r>
        <w:t>系统需要把实时压力矩阵转换成用户可理解的统计指标和趋势图表。统计结果要支持全量数据和框选区域两种口径。</w:t>
      </w:r>
    </w:p>
    <w:p>
      <w:pPr>
        <w:pStyle w:val="Heading3"/>
      </w:pPr>
      <w:r>
        <w:t>7.6.2 当前已实现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当前状态</w:t>
            </w:r>
          </w:p>
        </w:tc>
      </w:tr>
      <w:tr>
        <w:tc>
          <w:tcPr>
            <w:tcW w:w="2400" w:type="dxa"/>
          </w:tcPr>
          <w:p>
            <w:r>
              <w:t>平均压强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最大压强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最小压强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压力总和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受压面积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传感点数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压力重心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正态分布指标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压力曲线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面积曲线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压力重心轨迹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压力正态分布图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框选区域曲线统计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</w:tbl>
    <w:p>
      <w:pPr>
        <w:pStyle w:val="Heading3"/>
      </w:pPr>
      <w:r>
        <w:t>7.6.3 V2.0 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编号</w:t>
            </w:r>
          </w:p>
        </w:tc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需求说明</w:t>
            </w:r>
          </w:p>
        </w:tc>
      </w:tr>
      <w:tr>
        <w:tc>
          <w:tcPr>
            <w:tcW w:w="2400" w:type="dxa"/>
          </w:tcPr>
          <w:p>
            <w:r>
              <w:t>DATA-01</w:t>
            </w:r>
          </w:p>
        </w:tc>
        <w:tc>
          <w:tcPr>
            <w:tcW w:w="2400" w:type="dxa"/>
          </w:tcPr>
          <w:p>
            <w:r>
              <w:t>平均压强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支持全量和框选区域。</w:t>
            </w:r>
          </w:p>
        </w:tc>
      </w:tr>
      <w:tr>
        <w:tc>
          <w:tcPr>
            <w:tcW w:w="2400" w:type="dxa"/>
          </w:tcPr>
          <w:p>
            <w:r>
              <w:t>DATA-02</w:t>
            </w:r>
          </w:p>
        </w:tc>
        <w:tc>
          <w:tcPr>
            <w:tcW w:w="2400" w:type="dxa"/>
          </w:tcPr>
          <w:p>
            <w:r>
              <w:t>最大压强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记录最大值和坐标。</w:t>
            </w:r>
          </w:p>
        </w:tc>
      </w:tr>
      <w:tr>
        <w:tc>
          <w:tcPr>
            <w:tcW w:w="2400" w:type="dxa"/>
          </w:tcPr>
          <w:p>
            <w:r>
              <w:t>DATA-03</w:t>
            </w:r>
          </w:p>
        </w:tc>
        <w:tc>
          <w:tcPr>
            <w:tcW w:w="2400" w:type="dxa"/>
          </w:tcPr>
          <w:p>
            <w:r>
              <w:t>最小压强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建议为非零最小值。</w:t>
            </w:r>
          </w:p>
        </w:tc>
      </w:tr>
      <w:tr>
        <w:tc>
          <w:tcPr>
            <w:tcW w:w="2400" w:type="dxa"/>
          </w:tcPr>
          <w:p>
            <w:r>
              <w:t>DATA-04</w:t>
            </w:r>
          </w:p>
        </w:tc>
        <w:tc>
          <w:tcPr>
            <w:tcW w:w="2400" w:type="dxa"/>
          </w:tcPr>
          <w:p>
            <w:r>
              <w:t>压力总和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所有有效压力点求和。</w:t>
            </w:r>
          </w:p>
        </w:tc>
      </w:tr>
      <w:tr>
        <w:tc>
          <w:tcPr>
            <w:tcW w:w="2400" w:type="dxa"/>
          </w:tcPr>
          <w:p>
            <w:r>
              <w:t>DATA-05</w:t>
            </w:r>
          </w:p>
        </w:tc>
        <w:tc>
          <w:tcPr>
            <w:tcW w:w="2400" w:type="dxa"/>
          </w:tcPr>
          <w:p>
            <w:r>
              <w:t>受压面积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根据有效受压点和点距计算。</w:t>
            </w:r>
          </w:p>
        </w:tc>
      </w:tr>
      <w:tr>
        <w:tc>
          <w:tcPr>
            <w:tcW w:w="2400" w:type="dxa"/>
          </w:tcPr>
          <w:p>
            <w:r>
              <w:t>DATA-06</w:t>
            </w:r>
          </w:p>
        </w:tc>
        <w:tc>
          <w:tcPr>
            <w:tcW w:w="2400" w:type="dxa"/>
          </w:tcPr>
          <w:p>
            <w:r>
              <w:t>传感点数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区分总点数和有效受压点数。</w:t>
            </w:r>
          </w:p>
        </w:tc>
      </w:tr>
      <w:tr>
        <w:tc>
          <w:tcPr>
            <w:tcW w:w="2400" w:type="dxa"/>
          </w:tcPr>
          <w:p>
            <w:r>
              <w:t>DATA-07</w:t>
            </w:r>
          </w:p>
        </w:tc>
        <w:tc>
          <w:tcPr>
            <w:tcW w:w="2400" w:type="dxa"/>
          </w:tcPr>
          <w:p>
            <w:r>
              <w:t>压力重心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计算压力中心点。</w:t>
            </w:r>
          </w:p>
        </w:tc>
      </w:tr>
      <w:tr>
        <w:tc>
          <w:tcPr>
            <w:tcW w:w="2400" w:type="dxa"/>
          </w:tcPr>
          <w:p>
            <w:r>
              <w:t>DATA-08</w:t>
            </w:r>
          </w:p>
        </w:tc>
        <w:tc>
          <w:tcPr>
            <w:tcW w:w="2400" w:type="dxa"/>
          </w:tcPr>
          <w:p>
            <w:r>
              <w:t>正态分布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展示当前帧或时间窗口的分布特征。</w:t>
            </w:r>
          </w:p>
        </w:tc>
      </w:tr>
      <w:tr>
        <w:tc>
          <w:tcPr>
            <w:tcW w:w="2400" w:type="dxa"/>
          </w:tcPr>
          <w:p>
            <w:r>
              <w:t>DATA-09</w:t>
            </w:r>
          </w:p>
        </w:tc>
        <w:tc>
          <w:tcPr>
            <w:tcW w:w="2400" w:type="dxa"/>
          </w:tcPr>
          <w:p>
            <w:r>
              <w:t>趋势图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压力、面积、重心、分布随时间变化。</w:t>
            </w:r>
          </w:p>
        </w:tc>
      </w:tr>
    </w:tbl>
    <w:p>
      <w:pPr>
        <w:pStyle w:val="Heading3"/>
      </w:pPr>
      <w:r>
        <w:t>7.6.4 待补齐项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待补齐项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统计公式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每个指标必须给出公式、单位、是否排除 0。</w:t>
            </w:r>
          </w:p>
        </w:tc>
      </w:tr>
      <w:tr>
        <w:tc>
          <w:tcPr>
            <w:tcW w:w="2400" w:type="dxa"/>
          </w:tcPr>
          <w:p>
            <w:r>
              <w:t>carY 分压规则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当前有除以 100 / 3 的逻辑，需要业务解释。</w:t>
            </w:r>
          </w:p>
        </w:tc>
      </w:tr>
      <w:tr>
        <w:tc>
          <w:tcPr>
            <w:tcW w:w="2400" w:type="dxa"/>
          </w:tcPr>
          <w:p>
            <w:r>
              <w:t>受压面积阈值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明确大于多少算受压点。</w:t>
            </w:r>
          </w:p>
        </w:tc>
      </w:tr>
      <w:tr>
        <w:tc>
          <w:tcPr>
            <w:tcW w:w="2400" w:type="dxa"/>
          </w:tcPr>
          <w:p>
            <w:r>
              <w:t>趋势图缓存长度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明确实时曲线保留多少帧、是否降采样。</w:t>
            </w:r>
          </w:p>
        </w:tc>
      </w:tr>
      <w:tr>
        <w:tc>
          <w:tcPr>
            <w:tcW w:w="2400" w:type="dxa"/>
          </w:tcPr>
          <w:p>
            <w:r>
              <w:t>回放图表同步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明确回放时图表随进度变化还是显示全量。</w:t>
            </w:r>
          </w:p>
        </w:tc>
      </w:tr>
      <w:tr>
        <w:tc>
          <w:tcPr>
            <w:tcW w:w="2400" w:type="dxa"/>
          </w:tcPr>
          <w:p>
            <w:r>
              <w:t>多框选统计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明确多框选是独立统计还是合并统计。</w:t>
            </w:r>
          </w:p>
        </w:tc>
      </w:tr>
    </w:tbl>
    <w:p>
      <w:pPr>
        <w:pStyle w:val="Heading3"/>
      </w:pPr>
      <w:r>
        <w:t>7.6.5 验收标准</w:t>
      </w:r>
    </w:p>
    <w:p>
      <w:pPr>
        <w:ind w:left="720" w:hanging="360"/>
      </w:pPr>
      <w:r>
        <w:t>1. 指标随压力变化实时更新。</w:t>
      </w:r>
    </w:p>
    <w:p>
      <w:pPr>
        <w:ind w:left="720" w:hanging="360"/>
      </w:pPr>
      <w:r>
        <w:t>1. 未框选时，统计全量数据。</w:t>
      </w:r>
    </w:p>
    <w:p>
      <w:pPr>
        <w:ind w:left="720" w:hanging="360"/>
      </w:pPr>
      <w:r>
        <w:t>1. 框选后，统计框选区域数据。</w:t>
      </w:r>
    </w:p>
    <w:p>
      <w:pPr>
        <w:ind w:left="720" w:hanging="360"/>
      </w:pPr>
      <w:r>
        <w:t>1. 最大值、最小值、平均值、总和、面积、点数的口径清晰。</w:t>
      </w:r>
    </w:p>
    <w:p>
      <w:pPr>
        <w:ind w:left="720" w:hanging="360"/>
      </w:pPr>
      <w:r>
        <w:t>1. carY 特殊计算有明确说明，QA 可按公式验证。</w:t>
      </w:r>
    </w:p>
    <w:p>
      <w:pPr>
        <w:ind w:left="720" w:hanging="360"/>
      </w:pPr>
      <w:r>
        <w:t>1. 趋势图数据与当前统计数据一致。</w:t>
      </w:r>
    </w:p>
    <w:p>
      <w:r>
        <w:t>---</w:t>
      </w:r>
    </w:p>
    <w:p>
      <w:pPr>
        <w:pStyle w:val="Heading2"/>
      </w:pPr>
      <w:r>
        <w:t>7.7 模块五：采集、历史数据与回放</w:t>
      </w:r>
    </w:p>
    <w:p>
      <w:pPr>
        <w:pStyle w:val="Heading3"/>
      </w:pPr>
      <w:r>
        <w:t>7.7.1 模块目标</w:t>
      </w:r>
    </w:p>
    <w:p>
      <w:r>
        <w:t>用户可以采集压力数据，保存为历史记录，并在需要时回放、搜索、重命名、备注和删除。采集过程需要支持异常恢复，避免数据丢失。</w:t>
      </w:r>
    </w:p>
    <w:p>
      <w:pPr>
        <w:pStyle w:val="Heading3"/>
      </w:pPr>
      <w:r>
        <w:t>7.7.2 当前已实现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当前状态</w:t>
            </w:r>
          </w:p>
        </w:tc>
      </w:tr>
      <w:tr>
        <w:tc>
          <w:tcPr>
            <w:tcW w:w="2400" w:type="dxa"/>
          </w:tcPr>
          <w:p>
            <w:r>
              <w:t>开始采集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停止采集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数据命名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备注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采集频率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框选采集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翻转方向一致保存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历史列表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搜索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选中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重命名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删除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历史回放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播放/暂停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倍速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拖动进度条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框选数据回放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图表同步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本地缓存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异常关机恢复能力</w:t>
            </w:r>
          </w:p>
        </w:tc>
        <w:tc>
          <w:tcPr>
            <w:tcW w:w="2400" w:type="dxa"/>
          </w:tcPr>
          <w:p>
            <w:r>
              <w:t>已部分实现，需要补清流程</w:t>
            </w:r>
          </w:p>
        </w:tc>
      </w:tr>
    </w:tbl>
    <w:p>
      <w:pPr>
        <w:pStyle w:val="Heading3"/>
      </w:pPr>
      <w:r>
        <w:t>7.7.3 V2.0 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编号</w:t>
            </w:r>
          </w:p>
        </w:tc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需求说明</w:t>
            </w:r>
          </w:p>
        </w:tc>
      </w:tr>
      <w:tr>
        <w:tc>
          <w:tcPr>
            <w:tcW w:w="2400" w:type="dxa"/>
          </w:tcPr>
          <w:p>
            <w:r>
              <w:t>COL-01</w:t>
            </w:r>
          </w:p>
        </w:tc>
        <w:tc>
          <w:tcPr>
            <w:tcW w:w="2400" w:type="dxa"/>
          </w:tcPr>
          <w:p>
            <w:r>
              <w:t>开始采集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点击采集后按钮变为停止。</w:t>
            </w:r>
          </w:p>
        </w:tc>
      </w:tr>
      <w:tr>
        <w:tc>
          <w:tcPr>
            <w:tcW w:w="2400" w:type="dxa"/>
          </w:tcPr>
          <w:p>
            <w:r>
              <w:t>COL-02</w:t>
            </w:r>
          </w:p>
        </w:tc>
        <w:tc>
          <w:tcPr>
            <w:tcW w:w="2400" w:type="dxa"/>
          </w:tcPr>
          <w:p>
            <w:r>
              <w:t>停止采集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点击停止后按钮变为采集，并保存历史。</w:t>
            </w:r>
          </w:p>
        </w:tc>
      </w:tr>
      <w:tr>
        <w:tc>
          <w:tcPr>
            <w:tcW w:w="2400" w:type="dxa"/>
          </w:tcPr>
          <w:p>
            <w:r>
              <w:t>COL-03</w:t>
            </w:r>
          </w:p>
        </w:tc>
        <w:tc>
          <w:tcPr>
            <w:tcW w:w="2400" w:type="dxa"/>
          </w:tcPr>
          <w:p>
            <w:r>
              <w:t>数据命名和备注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支持采集前或采集后编辑。</w:t>
            </w:r>
          </w:p>
        </w:tc>
      </w:tr>
      <w:tr>
        <w:tc>
          <w:tcPr>
            <w:tcW w:w="2400" w:type="dxa"/>
          </w:tcPr>
          <w:p>
            <w:r>
              <w:t>COL-04</w:t>
            </w:r>
          </w:p>
        </w:tc>
        <w:tc>
          <w:tcPr>
            <w:tcW w:w="2400" w:type="dxa"/>
          </w:tcPr>
          <w:p>
            <w:r>
              <w:t>采集频率记录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记录实际 HZ。</w:t>
            </w:r>
          </w:p>
        </w:tc>
      </w:tr>
      <w:tr>
        <w:tc>
          <w:tcPr>
            <w:tcW w:w="2400" w:type="dxa"/>
          </w:tcPr>
          <w:p>
            <w:r>
              <w:t>COL-05</w:t>
            </w:r>
          </w:p>
        </w:tc>
        <w:tc>
          <w:tcPr>
            <w:tcW w:w="2400" w:type="dxa"/>
          </w:tcPr>
          <w:p>
            <w:r>
              <w:t>历史列表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展示历史记录并支持搜索。</w:t>
            </w:r>
          </w:p>
        </w:tc>
      </w:tr>
      <w:tr>
        <w:tc>
          <w:tcPr>
            <w:tcW w:w="2400" w:type="dxa"/>
          </w:tcPr>
          <w:p>
            <w:r>
              <w:t>COL-06</w:t>
            </w:r>
          </w:p>
        </w:tc>
        <w:tc>
          <w:tcPr>
            <w:tcW w:w="2400" w:type="dxa"/>
          </w:tcPr>
          <w:p>
            <w:r>
              <w:t>历史管理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支持重命名、备注、删除。</w:t>
            </w:r>
          </w:p>
        </w:tc>
      </w:tr>
      <w:tr>
        <w:tc>
          <w:tcPr>
            <w:tcW w:w="2400" w:type="dxa"/>
          </w:tcPr>
          <w:p>
            <w:r>
              <w:t>COL-07</w:t>
            </w:r>
          </w:p>
        </w:tc>
        <w:tc>
          <w:tcPr>
            <w:tcW w:w="2400" w:type="dxa"/>
          </w:tcPr>
          <w:p>
            <w:r>
              <w:t>数据回放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支持播放、暂停、进度、倍速。</w:t>
            </w:r>
          </w:p>
        </w:tc>
      </w:tr>
      <w:tr>
        <w:tc>
          <w:tcPr>
            <w:tcW w:w="2400" w:type="dxa"/>
          </w:tcPr>
          <w:p>
            <w:r>
              <w:t>COL-08</w:t>
            </w:r>
          </w:p>
        </w:tc>
        <w:tc>
          <w:tcPr>
            <w:tcW w:w="2400" w:type="dxa"/>
          </w:tcPr>
          <w:p>
            <w:r>
              <w:t>框选回放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回放时可查看框选区域数据。</w:t>
            </w:r>
          </w:p>
        </w:tc>
      </w:tr>
      <w:tr>
        <w:tc>
          <w:tcPr>
            <w:tcW w:w="2400" w:type="dxa"/>
          </w:tcPr>
          <w:p>
            <w:r>
              <w:t>COL-09</w:t>
            </w:r>
          </w:p>
        </w:tc>
        <w:tc>
          <w:tcPr>
            <w:tcW w:w="2400" w:type="dxa"/>
          </w:tcPr>
          <w:p>
            <w:r>
              <w:t>异常恢复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异常退出后可恢复未完成采集。</w:t>
            </w:r>
          </w:p>
        </w:tc>
      </w:tr>
      <w:tr>
        <w:tc>
          <w:tcPr>
            <w:tcW w:w="2400" w:type="dxa"/>
          </w:tcPr>
          <w:p>
            <w:r>
              <w:t>COL-10</w:t>
            </w:r>
          </w:p>
        </w:tc>
        <w:tc>
          <w:tcPr>
            <w:tcW w:w="2400" w:type="dxa"/>
          </w:tcPr>
          <w:p>
            <w:r>
              <w:t>本地缓存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支持本地缓存和清空缓存。</w:t>
            </w:r>
          </w:p>
        </w:tc>
      </w:tr>
    </w:tbl>
    <w:p>
      <w:pPr>
        <w:pStyle w:val="Heading3"/>
      </w:pPr>
      <w:r>
        <w:t>7.7.4 待补齐项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待补齐项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历史数据字段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MAC、设备类型、固件版本、采样率、清零状态、翻转方向等字段需明确存储位置。</w:t>
            </w:r>
          </w:p>
        </w:tc>
      </w:tr>
      <w:tr>
        <w:tc>
          <w:tcPr>
            <w:tcW w:w="2400" w:type="dxa"/>
          </w:tcPr>
          <w:p>
            <w:r>
              <w:t>异常恢复流程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需要定义未完成采集如何识别、恢复、提示、入库。</w:t>
            </w:r>
          </w:p>
        </w:tc>
      </w:tr>
      <w:tr>
        <w:tc>
          <w:tcPr>
            <w:tcW w:w="2400" w:type="dxa"/>
          </w:tcPr>
          <w:p>
            <w:r>
              <w:t>采集中系统切换限制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采集中不应允许切换系统类型或关键矩阵配置。</w:t>
            </w:r>
          </w:p>
        </w:tc>
      </w:tr>
      <w:tr>
        <w:tc>
          <w:tcPr>
            <w:tcW w:w="2400" w:type="dxa"/>
          </w:tcPr>
          <w:p>
            <w:r>
              <w:t>回放边界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index 越界、倍速范围、拖动进度、播放结束行为需补齐。</w:t>
            </w:r>
          </w:p>
        </w:tc>
      </w:tr>
      <w:tr>
        <w:tc>
          <w:tcPr>
            <w:tcW w:w="2400" w:type="dxa"/>
          </w:tcPr>
          <w:p>
            <w:r>
              <w:t>缓存清理规则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缓存路径、容量、保留时间、清空范围需明确。</w:t>
            </w:r>
          </w:p>
        </w:tc>
      </w:tr>
    </w:tbl>
    <w:p>
      <w:pPr>
        <w:pStyle w:val="Heading3"/>
      </w:pPr>
      <w:r>
        <w:t>7.7.5 验收标准</w:t>
      </w:r>
    </w:p>
    <w:p>
      <w:pPr>
        <w:ind w:left="720" w:hanging="360"/>
      </w:pPr>
      <w:r>
        <w:t>1. 开始采集和停止采集按钮状态正确。</w:t>
      </w:r>
    </w:p>
    <w:p>
      <w:pPr>
        <w:ind w:left="720" w:hanging="360"/>
      </w:pPr>
      <w:r>
        <w:t>1. 停止采集后生成历史记录。</w:t>
      </w:r>
    </w:p>
    <w:p>
      <w:pPr>
        <w:ind w:left="720" w:hanging="360"/>
      </w:pPr>
      <w:r>
        <w:t>1. 历史记录可搜索、重命名、备注、删除。</w:t>
      </w:r>
    </w:p>
    <w:p>
      <w:pPr>
        <w:ind w:left="720" w:hanging="360"/>
      </w:pPr>
      <w:r>
        <w:t>1. 回放支持播放、暂停、拖动、倍速。</w:t>
      </w:r>
    </w:p>
    <w:p>
      <w:pPr>
        <w:ind w:left="720" w:hanging="360"/>
      </w:pPr>
      <w:r>
        <w:t>1. 回放过程中热力图、统计、图表同步变化。</w:t>
      </w:r>
    </w:p>
    <w:p>
      <w:pPr>
        <w:ind w:left="720" w:hanging="360"/>
      </w:pPr>
      <w:r>
        <w:t>1. 异常退出后，重启软件可恢复或保留已采集数据。</w:t>
      </w:r>
    </w:p>
    <w:p>
      <w:pPr>
        <w:ind w:left="720" w:hanging="360"/>
      </w:pPr>
      <w:r>
        <w:t>1. 采集中不能切换会破坏数据结构的系统类型。</w:t>
      </w:r>
    </w:p>
    <w:p>
      <w:r>
        <w:t>---</w:t>
      </w:r>
    </w:p>
    <w:p>
      <w:pPr>
        <w:pStyle w:val="Heading2"/>
      </w:pPr>
      <w:r>
        <w:t>7.8 模块六：数据导出与数据对比</w:t>
      </w:r>
    </w:p>
    <w:p>
      <w:pPr>
        <w:pStyle w:val="Heading3"/>
      </w:pPr>
      <w:r>
        <w:t>7.8.1 模块目标</w:t>
      </w:r>
    </w:p>
    <w:p>
      <w:r>
        <w:t>V2.0 需要确保历史数据可以稳定导出为 CSV，并支持本地 CSV 导入校验。数据对比能力已经出现部分实现入口，但应作为 V2.0 补充说明或 V2.1 重点能力。</w:t>
      </w:r>
    </w:p>
    <w:p>
      <w:pPr>
        <w:pStyle w:val="Heading3"/>
      </w:pPr>
      <w:r>
        <w:t>7.8.2 当前已实现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当前状态</w:t>
            </w:r>
          </w:p>
        </w:tc>
      </w:tr>
      <w:tr>
        <w:tc>
          <w:tcPr>
            <w:tcW w:w="2400" w:type="dxa"/>
          </w:tcPr>
          <w:p>
            <w:r>
              <w:t>CSV 下载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选择存储路径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打开文件/文件夹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下载进度提示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本地 CSV 导入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导入前结构校验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数据有误提示</w:t>
            </w:r>
          </w:p>
        </w:tc>
        <w:tc>
          <w:tcPr>
            <w:tcW w:w="2400" w:type="dxa"/>
          </w:tcPr>
          <w:p>
            <w:r>
              <w:t>已实现</w:t>
            </w:r>
          </w:p>
        </w:tc>
      </w:tr>
      <w:tr>
        <w:tc>
          <w:tcPr>
            <w:tcW w:w="2400" w:type="dxa"/>
          </w:tcPr>
          <w:p>
            <w:r>
              <w:t>数据对比相关接口/组件</w:t>
            </w:r>
          </w:p>
        </w:tc>
        <w:tc>
          <w:tcPr>
            <w:tcW w:w="2400" w:type="dxa"/>
          </w:tcPr>
          <w:p>
            <w:r>
              <w:t>已部分实现</w:t>
            </w:r>
          </w:p>
        </w:tc>
      </w:tr>
    </w:tbl>
    <w:p>
      <w:pPr>
        <w:pStyle w:val="Heading3"/>
      </w:pPr>
      <w:r>
        <w:t>7.8.3 V2.0 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编号</w:t>
            </w:r>
          </w:p>
        </w:tc>
        <w:tc>
          <w:tcPr>
            <w:tcW w:w="2400" w:type="dxa"/>
          </w:tcPr>
          <w:p>
            <w:r>
              <w:t>功能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需求说明</w:t>
            </w:r>
          </w:p>
        </w:tc>
      </w:tr>
      <w:tr>
        <w:tc>
          <w:tcPr>
            <w:tcW w:w="2400" w:type="dxa"/>
          </w:tcPr>
          <w:p>
            <w:r>
              <w:t>EXP-01</w:t>
            </w:r>
          </w:p>
        </w:tc>
        <w:tc>
          <w:tcPr>
            <w:tcW w:w="2400" w:type="dxa"/>
          </w:tcPr>
          <w:p>
            <w:r>
              <w:t>CSV 导出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从历史数据导出 CSV。</w:t>
            </w:r>
          </w:p>
        </w:tc>
      </w:tr>
      <w:tr>
        <w:tc>
          <w:tcPr>
            <w:tcW w:w="2400" w:type="dxa"/>
          </w:tcPr>
          <w:p>
            <w:r>
              <w:t>EXP-02</w:t>
            </w:r>
          </w:p>
        </w:tc>
        <w:tc>
          <w:tcPr>
            <w:tcW w:w="2400" w:type="dxa"/>
          </w:tcPr>
          <w:p>
            <w:r>
              <w:t>路径选择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弹出路径选择窗口。</w:t>
            </w:r>
          </w:p>
        </w:tc>
      </w:tr>
      <w:tr>
        <w:tc>
          <w:tcPr>
            <w:tcW w:w="2400" w:type="dxa"/>
          </w:tcPr>
          <w:p>
            <w:r>
              <w:t>EXP-03</w:t>
            </w:r>
          </w:p>
        </w:tc>
        <w:tc>
          <w:tcPr>
            <w:tcW w:w="2400" w:type="dxa"/>
          </w:tcPr>
          <w:p>
            <w:r>
              <w:t>导出进度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大文件导出时显示进度。</w:t>
            </w:r>
          </w:p>
        </w:tc>
      </w:tr>
      <w:tr>
        <w:tc>
          <w:tcPr>
            <w:tcW w:w="2400" w:type="dxa"/>
          </w:tcPr>
          <w:p>
            <w:r>
              <w:t>EXP-04</w:t>
            </w:r>
          </w:p>
        </w:tc>
        <w:tc>
          <w:tcPr>
            <w:tcW w:w="2400" w:type="dxa"/>
          </w:tcPr>
          <w:p>
            <w:r>
              <w:t>导出成功提示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导出完成后弹窗提示，可打开文件或文件夹。</w:t>
            </w:r>
          </w:p>
        </w:tc>
      </w:tr>
      <w:tr>
        <w:tc>
          <w:tcPr>
            <w:tcW w:w="2400" w:type="dxa"/>
          </w:tcPr>
          <w:p>
            <w:r>
              <w:t>EXP-05</w:t>
            </w:r>
          </w:p>
        </w:tc>
        <w:tc>
          <w:tcPr>
            <w:tcW w:w="2400" w:type="dxa"/>
          </w:tcPr>
          <w:p>
            <w:r>
              <w:t>CSV 导入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支持外部 CSV 上传并校验。</w:t>
            </w:r>
          </w:p>
        </w:tc>
      </w:tr>
      <w:tr>
        <w:tc>
          <w:tcPr>
            <w:tcW w:w="2400" w:type="dxa"/>
          </w:tcPr>
          <w:p>
            <w:r>
              <w:t>EXP-06</w:t>
            </w:r>
          </w:p>
        </w:tc>
        <w:tc>
          <w:tcPr>
            <w:tcW w:w="2400" w:type="dxa"/>
          </w:tcPr>
          <w:p>
            <w:r>
              <w:t>导入错误提示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结构不符合时提示“数据有误”。</w:t>
            </w:r>
          </w:p>
        </w:tc>
      </w:tr>
      <w:tr>
        <w:tc>
          <w:tcPr>
            <w:tcW w:w="2400" w:type="dxa"/>
          </w:tcPr>
          <w:p>
            <w:r>
              <w:t>EXP-07</w:t>
            </w:r>
          </w:p>
        </w:tc>
        <w:tc>
          <w:tcPr>
            <w:tcW w:w="2400" w:type="dxa"/>
          </w:tcPr>
          <w:p>
            <w:r>
              <w:t>数据对比</w:t>
            </w:r>
          </w:p>
        </w:tc>
        <w:tc>
          <w:tcPr>
            <w:tcW w:w="2400" w:type="dxa"/>
          </w:tcPr>
          <w:p>
            <w:r>
              <w:t>P1/V2.1</w:t>
            </w:r>
          </w:p>
        </w:tc>
        <w:tc>
          <w:tcPr>
            <w:tcW w:w="2400" w:type="dxa"/>
          </w:tcPr>
          <w:p>
            <w:r>
              <w:t>支持双组数据选择和对比热力图。</w:t>
            </w:r>
          </w:p>
        </w:tc>
      </w:tr>
    </w:tbl>
    <w:p>
      <w:pPr>
        <w:pStyle w:val="Heading3"/>
      </w:pPr>
      <w:r>
        <w:t>7.8.4 待补齐项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待补齐项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CSV 格式版本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增加 csv_format_version，方便后续导入和兼容。</w:t>
            </w:r>
          </w:p>
        </w:tc>
      </w:tr>
      <w:tr>
        <w:tc>
          <w:tcPr>
            <w:tcW w:w="2400" w:type="dxa"/>
          </w:tcPr>
          <w:p>
            <w:r>
              <w:t>CSV 字段映射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当前字段和 PRD 字段不一致，需要建立映射表。</w:t>
            </w:r>
          </w:p>
        </w:tc>
      </w:tr>
      <w:tr>
        <w:tc>
          <w:tcPr>
            <w:tcW w:w="2400" w:type="dxa"/>
          </w:tcPr>
          <w:p>
            <w:r>
              <w:t>/downlaod 兼容策略</w:t>
            </w:r>
          </w:p>
        </w:tc>
        <w:tc>
          <w:tcPr>
            <w:tcW w:w="2400" w:type="dxa"/>
          </w:tcPr>
          <w:p>
            <w:r>
              <w:t>P2</w:t>
            </w:r>
          </w:p>
        </w:tc>
        <w:tc>
          <w:tcPr>
            <w:tcW w:w="2400" w:type="dxa"/>
          </w:tcPr>
          <w:p>
            <w:r>
              <w:t>保留旧接口，建议新增 /download 标准别名。</w:t>
            </w:r>
          </w:p>
        </w:tc>
      </w:tr>
      <w:tr>
        <w:tc>
          <w:tcPr>
            <w:tcW w:w="2400" w:type="dxa"/>
          </w:tcPr>
          <w:p>
            <w:r>
              <w:t>CSV 导入版本兼容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无版本号时按 legacy 格式解析。</w:t>
            </w:r>
          </w:p>
        </w:tc>
      </w:tr>
      <w:tr>
        <w:tc>
          <w:tcPr>
            <w:tcW w:w="2400" w:type="dxa"/>
          </w:tcPr>
          <w:p>
            <w:r>
              <w:t>数据对比模块说明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当前有接口和组件，但需要单独定义入口、数据来源和输出结果。</w:t>
            </w:r>
          </w:p>
        </w:tc>
      </w:tr>
    </w:tbl>
    <w:p>
      <w:pPr>
        <w:pStyle w:val="Heading3"/>
      </w:pPr>
      <w:r>
        <w:t>7.8.5 CSV 建议标准字段</w:t>
      </w:r>
    </w:p>
    <w:p>
      <w:pPr>
        <w:pStyle w:val="Heading4"/>
      </w:pPr>
      <w:r>
        <w:t>文件头 metadata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csv_format_version</w:t>
            </w:r>
          </w:p>
        </w:tc>
        <w:tc>
          <w:tcPr>
            <w:tcW w:w="2400" w:type="dxa"/>
          </w:tcPr>
          <w:p>
            <w:r>
              <w:t>CSV 格式版本</w:t>
            </w:r>
          </w:p>
        </w:tc>
      </w:tr>
      <w:tr>
        <w:tc>
          <w:tcPr>
            <w:tcW w:w="2400" w:type="dxa"/>
          </w:tcPr>
          <w:p>
            <w:r>
              <w:t>software_version</w:t>
            </w:r>
          </w:p>
        </w:tc>
        <w:tc>
          <w:tcPr>
            <w:tcW w:w="2400" w:type="dxa"/>
          </w:tcPr>
          <w:p>
            <w:r>
              <w:t>软件版本</w:t>
            </w:r>
          </w:p>
        </w:tc>
      </w:tr>
      <w:tr>
        <w:tc>
          <w:tcPr>
            <w:tcW w:w="2400" w:type="dxa"/>
          </w:tcPr>
          <w:p>
            <w:r>
              <w:t>device_mac</w:t>
            </w:r>
          </w:p>
        </w:tc>
        <w:tc>
          <w:tcPr>
            <w:tcW w:w="2400" w:type="dxa"/>
          </w:tcPr>
          <w:p>
            <w:r>
              <w:t>设备 MAC</w:t>
            </w:r>
          </w:p>
        </w:tc>
      </w:tr>
      <w:tr>
        <w:tc>
          <w:tcPr>
            <w:tcW w:w="2400" w:type="dxa"/>
          </w:tcPr>
          <w:p>
            <w:r>
              <w:t>device_type</w:t>
            </w:r>
          </w:p>
        </w:tc>
        <w:tc>
          <w:tcPr>
            <w:tcW w:w="2400" w:type="dxa"/>
          </w:tcPr>
          <w:p>
            <w:r>
              <w:t>设备类型</w:t>
            </w:r>
          </w:p>
        </w:tc>
      </w:tr>
      <w:tr>
        <w:tc>
          <w:tcPr>
            <w:tcW w:w="2400" w:type="dxa"/>
          </w:tcPr>
          <w:p>
            <w:r>
              <w:t>system_type</w:t>
            </w:r>
          </w:p>
        </w:tc>
        <w:tc>
          <w:tcPr>
            <w:tcW w:w="2400" w:type="dxa"/>
          </w:tcPr>
          <w:p>
            <w:r>
              <w:t>系统类型</w:t>
            </w:r>
          </w:p>
        </w:tc>
      </w:tr>
      <w:tr>
        <w:tc>
          <w:tcPr>
            <w:tcW w:w="2400" w:type="dxa"/>
          </w:tcPr>
          <w:p>
            <w:r>
              <w:t>firmware_version</w:t>
            </w:r>
          </w:p>
        </w:tc>
        <w:tc>
          <w:tcPr>
            <w:tcW w:w="2400" w:type="dxa"/>
          </w:tcPr>
          <w:p>
            <w:r>
              <w:t>固件版本</w:t>
            </w:r>
          </w:p>
        </w:tc>
      </w:tr>
      <w:tr>
        <w:tc>
          <w:tcPr>
            <w:tcW w:w="2400" w:type="dxa"/>
          </w:tcPr>
          <w:p>
            <w:r>
              <w:t>sample_rate_hz</w:t>
            </w:r>
          </w:p>
        </w:tc>
        <w:tc>
          <w:tcPr>
            <w:tcW w:w="2400" w:type="dxa"/>
          </w:tcPr>
          <w:p>
            <w:r>
              <w:t>采样率</w:t>
            </w:r>
          </w:p>
        </w:tc>
      </w:tr>
      <w:tr>
        <w:tc>
          <w:tcPr>
            <w:tcW w:w="2400" w:type="dxa"/>
          </w:tcPr>
          <w:p>
            <w:r>
              <w:t>baud_rate</w:t>
            </w:r>
          </w:p>
        </w:tc>
        <w:tc>
          <w:tcPr>
            <w:tcW w:w="2400" w:type="dxa"/>
          </w:tcPr>
          <w:p>
            <w:r>
              <w:t>波特率</w:t>
            </w:r>
          </w:p>
        </w:tc>
      </w:tr>
      <w:tr>
        <w:tc>
          <w:tcPr>
            <w:tcW w:w="2400" w:type="dxa"/>
          </w:tcPr>
          <w:p>
            <w:r>
              <w:t>zero_enabled</w:t>
            </w:r>
          </w:p>
        </w:tc>
        <w:tc>
          <w:tcPr>
            <w:tcW w:w="2400" w:type="dxa"/>
          </w:tcPr>
          <w:p>
            <w:r>
              <w:t>是否置零</w:t>
            </w:r>
          </w:p>
        </w:tc>
      </w:tr>
      <w:tr>
        <w:tc>
          <w:tcPr>
            <w:tcW w:w="2400" w:type="dxa"/>
          </w:tcPr>
          <w:p>
            <w:r>
              <w:t>zero_time</w:t>
            </w:r>
          </w:p>
        </w:tc>
        <w:tc>
          <w:tcPr>
            <w:tcW w:w="2400" w:type="dxa"/>
          </w:tcPr>
          <w:p>
            <w:r>
              <w:t>置零时间</w:t>
            </w:r>
          </w:p>
        </w:tc>
      </w:tr>
      <w:tr>
        <w:tc>
          <w:tcPr>
            <w:tcW w:w="2400" w:type="dxa"/>
          </w:tcPr>
          <w:p>
            <w:r>
              <w:t>data_direction</w:t>
            </w:r>
          </w:p>
        </w:tc>
        <w:tc>
          <w:tcPr>
            <w:tcW w:w="2400" w:type="dxa"/>
          </w:tcPr>
          <w:p>
            <w:r>
              <w:t>翻转方向</w:t>
            </w:r>
          </w:p>
        </w:tc>
      </w:tr>
      <w:tr>
        <w:tc>
          <w:tcPr>
            <w:tcW w:w="2400" w:type="dxa"/>
          </w:tcPr>
          <w:p>
            <w:r>
              <w:t>created_at</w:t>
            </w:r>
          </w:p>
        </w:tc>
        <w:tc>
          <w:tcPr>
            <w:tcW w:w="2400" w:type="dxa"/>
          </w:tcPr>
          <w:p>
            <w:r>
              <w:t>导出时间</w:t>
            </w:r>
          </w:p>
        </w:tc>
      </w:tr>
    </w:tbl>
    <w:p>
      <w:pPr>
        <w:pStyle w:val="Heading4"/>
      </w:pPr>
      <w:r>
        <w:t>数据区字段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标准字段</w:t>
            </w:r>
          </w:p>
        </w:tc>
        <w:tc>
          <w:tcPr>
            <w:tcW w:w="2400" w:type="dxa"/>
          </w:tcPr>
          <w:p>
            <w:r>
              <w:t>当前实现字段参考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frame_index</w:t>
            </w:r>
          </w:p>
        </w:tc>
        <w:tc>
          <w:tcPr>
            <w:tcW w:w="2400" w:type="dxa"/>
          </w:tcPr>
          <w:p>
            <w:r>
              <w:t>行号或待新增</w:t>
            </w:r>
          </w:p>
        </w:tc>
        <w:tc>
          <w:tcPr>
            <w:tcW w:w="2400" w:type="dxa"/>
          </w:tcPr>
          <w:p>
            <w:r>
              <w:t>帧序号</w:t>
            </w:r>
          </w:p>
        </w:tc>
      </w:tr>
      <w:tr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time / sec(s)</w:t>
            </w:r>
          </w:p>
        </w:tc>
        <w:tc>
          <w:tcPr>
            <w:tcW w:w="2400" w:type="dxa"/>
          </w:tcPr>
          <w:p>
            <w:r>
              <w:t>时间戳或秒数</w:t>
            </w:r>
          </w:p>
        </w:tc>
      </w:tr>
      <w:tr>
        <w:tc>
          <w:tcPr>
            <w:tcW w:w="2400" w:type="dxa"/>
          </w:tcPr>
          <w:p>
            <w:r>
              <w:t>avg_pressure</w:t>
            </w:r>
          </w:p>
        </w:tc>
        <w:tc>
          <w:tcPr>
            <w:tcW w:w="2400" w:type="dxa"/>
          </w:tcPr>
          <w:p>
            <w:r>
              <w:t>{key}aver</w:t>
            </w:r>
          </w:p>
        </w:tc>
        <w:tc>
          <w:tcPr>
            <w:tcW w:w="2400" w:type="dxa"/>
          </w:tcPr>
          <w:p>
            <w:r>
              <w:t>平均压强</w:t>
            </w:r>
          </w:p>
        </w:tc>
      </w:tr>
      <w:tr>
        <w:tc>
          <w:tcPr>
            <w:tcW w:w="2400" w:type="dxa"/>
          </w:tcPr>
          <w:p>
            <w:r>
              <w:t>max_pressure</w:t>
            </w:r>
          </w:p>
        </w:tc>
        <w:tc>
          <w:tcPr>
            <w:tcW w:w="2400" w:type="dxa"/>
          </w:tcPr>
          <w:p>
            <w:r>
              <w:t>{key}max</w:t>
            </w:r>
          </w:p>
        </w:tc>
        <w:tc>
          <w:tcPr>
            <w:tcW w:w="2400" w:type="dxa"/>
          </w:tcPr>
          <w:p>
            <w:r>
              <w:t>最大压强</w:t>
            </w:r>
          </w:p>
        </w:tc>
      </w:tr>
      <w:tr>
        <w:tc>
          <w:tcPr>
            <w:tcW w:w="2400" w:type="dxa"/>
          </w:tcPr>
          <w:p>
            <w:r>
              <w:t>max_pressure_coord</w:t>
            </w:r>
          </w:p>
        </w:tc>
        <w:tc>
          <w:tcPr>
            <w:tcW w:w="2400" w:type="dxa"/>
          </w:tcPr>
          <w:p>
            <w:r>
              <w:t>{key}maxCoord</w:t>
            </w:r>
          </w:p>
        </w:tc>
        <w:tc>
          <w:tcPr>
            <w:tcW w:w="2400" w:type="dxa"/>
          </w:tcPr>
          <w:p>
            <w:r>
              <w:t>最大值坐标</w:t>
            </w:r>
          </w:p>
        </w:tc>
      </w:tr>
      <w:tr>
        <w:tc>
          <w:tcPr>
            <w:tcW w:w="2400" w:type="dxa"/>
          </w:tcPr>
          <w:p>
            <w:r>
              <w:t>min_pressure_non_zero</w:t>
            </w:r>
          </w:p>
        </w:tc>
        <w:tc>
          <w:tcPr>
            <w:tcW w:w="2400" w:type="dxa"/>
          </w:tcPr>
          <w:p>
            <w:r>
              <w:t>待新增</w:t>
            </w:r>
          </w:p>
        </w:tc>
        <w:tc>
          <w:tcPr>
            <w:tcW w:w="2400" w:type="dxa"/>
          </w:tcPr>
          <w:p>
            <w:r>
              <w:t>非零最小压强</w:t>
            </w:r>
          </w:p>
        </w:tc>
      </w:tr>
      <w:tr>
        <w:tc>
          <w:tcPr>
            <w:tcW w:w="2400" w:type="dxa"/>
          </w:tcPr>
          <w:p>
            <w:r>
              <w:t>pressure_sum</w:t>
            </w:r>
          </w:p>
        </w:tc>
        <w:tc>
          <w:tcPr>
            <w:tcW w:w="2400" w:type="dxa"/>
          </w:tcPr>
          <w:p>
            <w:r>
              <w:t>{key}pressTotal</w:t>
            </w:r>
          </w:p>
        </w:tc>
        <w:tc>
          <w:tcPr>
            <w:tcW w:w="2400" w:type="dxa"/>
          </w:tcPr>
          <w:p>
            <w:r>
              <w:t>压力总和</w:t>
            </w:r>
          </w:p>
        </w:tc>
      </w:tr>
      <w:tr>
        <w:tc>
          <w:tcPr>
            <w:tcW w:w="2400" w:type="dxa"/>
          </w:tcPr>
          <w:p>
            <w:r>
              <w:t>contact_area</w:t>
            </w:r>
          </w:p>
        </w:tc>
        <w:tc>
          <w:tcPr>
            <w:tcW w:w="2400" w:type="dxa"/>
          </w:tcPr>
          <w:p>
            <w:r>
              <w:t>{key}pressureArea</w:t>
            </w:r>
          </w:p>
        </w:tc>
        <w:tc>
          <w:tcPr>
            <w:tcW w:w="2400" w:type="dxa"/>
          </w:tcPr>
          <w:p>
            <w:r>
              <w:t>受压面积</w:t>
            </w:r>
          </w:p>
        </w:tc>
      </w:tr>
      <w:tr>
        <w:tc>
          <w:tcPr>
            <w:tcW w:w="2400" w:type="dxa"/>
          </w:tcPr>
          <w:p>
            <w:r>
              <w:t>active_sensor_count</w:t>
            </w:r>
          </w:p>
        </w:tc>
        <w:tc>
          <w:tcPr>
            <w:tcW w:w="2400" w:type="dxa"/>
          </w:tcPr>
          <w:p>
            <w:r>
              <w:t>{key}point</w:t>
            </w:r>
          </w:p>
        </w:tc>
        <w:tc>
          <w:tcPr>
            <w:tcW w:w="2400" w:type="dxa"/>
          </w:tcPr>
          <w:p>
            <w:r>
              <w:t>有效传感点数</w:t>
            </w:r>
          </w:p>
        </w:tc>
      </w:tr>
      <w:tr>
        <w:tc>
          <w:tcPr>
            <w:tcW w:w="2400" w:type="dxa"/>
          </w:tcPr>
          <w:p>
            <w:r>
              <w:t>real_data</w:t>
            </w:r>
          </w:p>
        </w:tc>
        <w:tc>
          <w:tcPr>
            <w:tcW w:w="2400" w:type="dxa"/>
          </w:tcPr>
          <w:p>
            <w:r>
              <w:t>{key}realData</w:t>
            </w:r>
          </w:p>
        </w:tc>
        <w:tc>
          <w:tcPr>
            <w:tcW w:w="2400" w:type="dxa"/>
          </w:tcPr>
          <w:p>
            <w:r>
              <w:t>全量压力矩阵</w:t>
            </w:r>
          </w:p>
        </w:tc>
      </w:tr>
      <w:tr>
        <w:tc>
          <w:tcPr>
            <w:tcW w:w="2400" w:type="dxa"/>
          </w:tcPr>
          <w:p>
            <w:r>
              <w:t>select_data</w:t>
            </w:r>
          </w:p>
        </w:tc>
        <w:tc>
          <w:tcPr>
            <w:tcW w:w="2400" w:type="dxa"/>
          </w:tcPr>
          <w:p>
            <w:r>
              <w:t>{key}selectData</w:t>
            </w:r>
          </w:p>
        </w:tc>
        <w:tc>
          <w:tcPr>
            <w:tcW w:w="2400" w:type="dxa"/>
          </w:tcPr>
          <w:p>
            <w:r>
              <w:t>框选区域派生数据</w:t>
            </w:r>
          </w:p>
        </w:tc>
      </w:tr>
    </w:tbl>
    <w:p>
      <w:pPr>
        <w:pStyle w:val="Heading3"/>
      </w:pPr>
      <w:r>
        <w:t>7.8.6 验收标准</w:t>
      </w:r>
    </w:p>
    <w:p>
      <w:pPr>
        <w:ind w:left="720" w:hanging="360"/>
      </w:pPr>
      <w:r>
        <w:t>1. CSV 可从历史数据导出。</w:t>
      </w:r>
    </w:p>
    <w:p>
      <w:pPr>
        <w:ind w:left="720" w:hanging="360"/>
      </w:pPr>
      <w:r>
        <w:t>1. 导出时可选择保存路径。</w:t>
      </w:r>
    </w:p>
    <w:p>
      <w:pPr>
        <w:ind w:left="720" w:hanging="360"/>
      </w:pPr>
      <w:r>
        <w:t>1. 导出成功后可打开文件或文件夹。</w:t>
      </w:r>
    </w:p>
    <w:p>
      <w:pPr>
        <w:ind w:left="720" w:hanging="360"/>
      </w:pPr>
      <w:r>
        <w:t>1. CSV 包含设备、采样率、置零状态、翻转方向等 metadata。</w:t>
      </w:r>
    </w:p>
    <w:p>
      <w:pPr>
        <w:ind w:left="720" w:hanging="360"/>
      </w:pPr>
      <w:r>
        <w:t>1. CSV 导入时能校验结构。</w:t>
      </w:r>
    </w:p>
    <w:p>
      <w:pPr>
        <w:ind w:left="720" w:hanging="360"/>
      </w:pPr>
      <w:r>
        <w:t>1. CSV 结构不符合时提示“数据有误”。</w:t>
      </w:r>
    </w:p>
    <w:p>
      <w:pPr>
        <w:ind w:left="720" w:hanging="360"/>
      </w:pPr>
      <w:r>
        <w:t>1. 数据对比入口、数据来源、输出视图需要在 V2.0 文档中说明；若不完整实现，则进入 V2.1。</w:t>
      </w:r>
    </w:p>
    <w:p>
      <w:r>
        <w:t>---</w:t>
      </w:r>
    </w:p>
    <w:p>
      <w:pPr>
        <w:pStyle w:val="Heading2"/>
      </w:pPr>
      <w:r>
        <w:t>7.9 全局数据规则</w:t>
      </w:r>
    </w:p>
    <w:p>
      <w:pPr>
        <w:pStyle w:val="Heading3"/>
      </w:pPr>
      <w:r>
        <w:t>7.9.1 数据分层</w:t>
      </w:r>
    </w:p>
    <w:p>
      <w:r>
        <w:t>为避免后续数据口径混乱，V2.0 必须明确以下数据层：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数据层</w:t>
            </w:r>
          </w:p>
        </w:tc>
        <w:tc>
          <w:tcPr>
            <w:tcW w:w="2400" w:type="dxa"/>
          </w:tcPr>
          <w:p>
            <w:r>
              <w:t>定义</w:t>
            </w:r>
          </w:p>
        </w:tc>
        <w:tc>
          <w:tcPr>
            <w:tcW w:w="2400" w:type="dxa"/>
          </w:tcPr>
          <w:p>
            <w:r>
              <w:t>是否必须保留</w:t>
            </w:r>
          </w:p>
        </w:tc>
      </w:tr>
      <w:tr>
        <w:tc>
          <w:tcPr>
            <w:tcW w:w="2400" w:type="dxa"/>
          </w:tcPr>
          <w:p>
            <w:r>
              <w:t>rawData</w:t>
            </w:r>
          </w:p>
        </w:tc>
        <w:tc>
          <w:tcPr>
            <w:tcW w:w="2400" w:type="dxa"/>
          </w:tcPr>
          <w:p>
            <w:r>
              <w:t>设备原始方向、原始压力矩阵</w:t>
            </w:r>
          </w:p>
        </w:tc>
        <w:tc>
          <w:tcPr>
            <w:tcW w:w="2400" w:type="dxa"/>
          </w:tcPr>
          <w:p>
            <w:r>
              <w:t>必须保留</w:t>
            </w:r>
          </w:p>
        </w:tc>
      </w:tr>
      <w:tr>
        <w:tc>
          <w:tcPr>
            <w:tcW w:w="2400" w:type="dxa"/>
          </w:tcPr>
          <w:p>
            <w:r>
              <w:t>zeroedData</w:t>
            </w:r>
          </w:p>
        </w:tc>
        <w:tc>
          <w:tcPr>
            <w:tcW w:w="2400" w:type="dxa"/>
          </w:tcPr>
          <w:p>
            <w:r>
              <w:t>扣除置零基线后的矩阵</w:t>
            </w:r>
          </w:p>
        </w:tc>
        <w:tc>
          <w:tcPr>
            <w:tcW w:w="2400" w:type="dxa"/>
          </w:tcPr>
          <w:p>
            <w:r>
              <w:t>根据置零状态生成</w:t>
            </w:r>
          </w:p>
        </w:tc>
      </w:tr>
      <w:tr>
        <w:tc>
          <w:tcPr>
            <w:tcW w:w="2400" w:type="dxa"/>
          </w:tcPr>
          <w:p>
            <w:r>
              <w:t>displayData</w:t>
            </w:r>
          </w:p>
        </w:tc>
        <w:tc>
          <w:tcPr>
            <w:tcW w:w="2400" w:type="dxa"/>
          </w:tcPr>
          <w:p>
            <w:r>
              <w:t>用于界面展示的矩阵，可受翻转、颜色、润滑影响</w:t>
            </w:r>
          </w:p>
        </w:tc>
        <w:tc>
          <w:tcPr>
            <w:tcW w:w="2400" w:type="dxa"/>
          </w:tcPr>
          <w:p>
            <w:r>
              <w:t>必须可重建</w:t>
            </w:r>
          </w:p>
        </w:tc>
      </w:tr>
      <w:tr>
        <w:tc>
          <w:tcPr>
            <w:tcW w:w="2400" w:type="dxa"/>
          </w:tcPr>
          <w:p>
            <w:r>
              <w:t>calculatedData</w:t>
            </w:r>
          </w:p>
        </w:tc>
        <w:tc>
          <w:tcPr>
            <w:tcW w:w="2400" w:type="dxa"/>
          </w:tcPr>
          <w:p>
            <w:r>
              <w:t>用于统计指标的矩阵</w:t>
            </w:r>
          </w:p>
        </w:tc>
        <w:tc>
          <w:tcPr>
            <w:tcW w:w="2400" w:type="dxa"/>
          </w:tcPr>
          <w:p>
            <w:r>
              <w:t>口径必须明确</w:t>
            </w:r>
          </w:p>
        </w:tc>
      </w:tr>
      <w:tr>
        <w:tc>
          <w:tcPr>
            <w:tcW w:w="2400" w:type="dxa"/>
          </w:tcPr>
          <w:p>
            <w:r>
              <w:t>storedData</w:t>
            </w:r>
          </w:p>
        </w:tc>
        <w:tc>
          <w:tcPr>
            <w:tcW w:w="2400" w:type="dxa"/>
          </w:tcPr>
          <w:p>
            <w:r>
              <w:t>采集入库数据</w:t>
            </w:r>
          </w:p>
        </w:tc>
        <w:tc>
          <w:tcPr>
            <w:tcW w:w="2400" w:type="dxa"/>
          </w:tcPr>
          <w:p>
            <w:r>
              <w:t>必须可追溯</w:t>
            </w:r>
          </w:p>
        </w:tc>
      </w:tr>
      <w:tr>
        <w:tc>
          <w:tcPr>
            <w:tcW w:w="2400" w:type="dxa"/>
          </w:tcPr>
          <w:p>
            <w:r>
              <w:t>exportedData</w:t>
            </w:r>
          </w:p>
        </w:tc>
        <w:tc>
          <w:tcPr>
            <w:tcW w:w="2400" w:type="dxa"/>
          </w:tcPr>
          <w:p>
            <w:r>
              <w:t>CSV 导出数据</w:t>
            </w:r>
          </w:p>
        </w:tc>
        <w:tc>
          <w:tcPr>
            <w:tcW w:w="2400" w:type="dxa"/>
          </w:tcPr>
          <w:p>
            <w:r>
              <w:t>必须标明口径</w:t>
            </w:r>
          </w:p>
        </w:tc>
      </w:tr>
    </w:tbl>
    <w:p>
      <w:pPr>
        <w:pStyle w:val="Heading3"/>
      </w:pPr>
      <w:r>
        <w:t>7.9.2 原始数据原则</w:t>
      </w:r>
    </w:p>
    <w:p>
      <w:pPr>
        <w:ind w:left="720" w:hanging="360"/>
      </w:pPr>
      <w:r>
        <w:t>1. 框选不得导致全量原始矩阵丢失。</w:t>
      </w:r>
    </w:p>
    <w:p>
      <w:pPr>
        <w:ind w:left="720" w:hanging="360"/>
      </w:pPr>
      <w:r>
        <w:t>1. 可视化调节不得污染原始数据。</w:t>
      </w:r>
    </w:p>
    <w:p>
      <w:pPr>
        <w:ind w:left="720" w:hanging="360"/>
      </w:pPr>
      <w:r>
        <w:t>1. 翻转如参与落库，必须保存 dataDirection，并保证可还原。</w:t>
      </w:r>
    </w:p>
    <w:p>
      <w:pPr>
        <w:ind w:left="720" w:hanging="360"/>
      </w:pPr>
      <w:r>
        <w:t>1. 置零如影响统计或导出，必须记录置零状态和置零时间。</w:t>
      </w:r>
    </w:p>
    <w:p>
      <w:pPr>
        <w:ind w:left="720" w:hanging="360"/>
      </w:pPr>
      <w:r>
        <w:t>1. CSV 导出必须让后续导入、回放和对比有足够字段。</w:t>
      </w:r>
    </w:p>
    <w:p>
      <w:pPr>
        <w:pStyle w:val="Heading2"/>
      </w:pPr>
      <w:r>
        <w:t>7.10 Technology</w:t>
      </w:r>
    </w:p>
    <w:p>
      <w:pPr>
        <w:pStyle w:val="Heading3"/>
      </w:pPr>
      <w:r>
        <w:t>7.10.1 当前技术架构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层级</w:t>
            </w:r>
          </w:p>
        </w:tc>
        <w:tc>
          <w:tcPr>
            <w:tcW w:w="2400" w:type="dxa"/>
          </w:tcPr>
          <w:p>
            <w:r>
              <w:t>技术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桌面壳</w:t>
            </w:r>
          </w:p>
        </w:tc>
        <w:tc>
          <w:tcPr>
            <w:tcW w:w="2400" w:type="dxa"/>
          </w:tcPr>
          <w:p>
            <w:r>
              <w:t>Electron</w:t>
            </w:r>
          </w:p>
        </w:tc>
        <w:tc>
          <w:tcPr>
            <w:tcW w:w="2400" w:type="dxa"/>
          </w:tcPr>
          <w:p>
            <w:r>
              <w:t>Windows/macOS 打包</w:t>
            </w:r>
          </w:p>
        </w:tc>
      </w:tr>
      <w:tr>
        <w:tc>
          <w:tcPr>
            <w:tcW w:w="2400" w:type="dxa"/>
          </w:tcPr>
          <w:p>
            <w:r>
              <w:t>前端</w:t>
            </w:r>
          </w:p>
        </w:tc>
        <w:tc>
          <w:tcPr>
            <w:tcW w:w="2400" w:type="dxa"/>
          </w:tcPr>
          <w:p>
            <w:r>
              <w:t>React</w:t>
            </w:r>
          </w:p>
        </w:tc>
        <w:tc>
          <w:tcPr>
            <w:tcW w:w="2400" w:type="dxa"/>
          </w:tcPr>
          <w:p>
            <w:r>
              <w:t>页面、工具、可视化交互</w:t>
            </w:r>
          </w:p>
        </w:tc>
      </w:tr>
      <w:tr>
        <w:tc>
          <w:tcPr>
            <w:tcW w:w="2400" w:type="dxa"/>
          </w:tcPr>
          <w:p>
            <w:r>
              <w:t>状态管理</w:t>
            </w:r>
          </w:p>
        </w:tc>
        <w:tc>
          <w:tcPr>
            <w:tcW w:w="2400" w:type="dxa"/>
          </w:tcPr>
          <w:p>
            <w:r>
              <w:t>zustand</w:t>
            </w:r>
          </w:p>
        </w:tc>
        <w:tc>
          <w:tcPr>
            <w:tcW w:w="2400" w:type="dxa"/>
          </w:tcPr>
          <w:p>
            <w:r>
              <w:t>前端全局状态</w:t>
            </w:r>
          </w:p>
        </w:tc>
      </w:tr>
      <w:tr>
        <w:tc>
          <w:tcPr>
            <w:tcW w:w="2400" w:type="dxa"/>
          </w:tcPr>
          <w:p>
            <w:r>
              <w:t>3D</w:t>
            </w:r>
          </w:p>
        </w:tc>
        <w:tc>
          <w:tcPr>
            <w:tcW w:w="2400" w:type="dxa"/>
          </w:tcPr>
          <w:p>
            <w:r>
              <w:t>Three.js</w:t>
            </w:r>
          </w:p>
        </w:tc>
        <w:tc>
          <w:tcPr>
            <w:tcW w:w="2400" w:type="dxa"/>
          </w:tcPr>
          <w:p>
            <w:r>
              <w:t>3D 模型、点图、视角控制</w:t>
            </w:r>
          </w:p>
        </w:tc>
      </w:tr>
      <w:tr>
        <w:tc>
          <w:tcPr>
            <w:tcW w:w="2400" w:type="dxa"/>
          </w:tcPr>
          <w:p>
            <w:r>
              <w:t>图表</w:t>
            </w:r>
          </w:p>
        </w:tc>
        <w:tc>
          <w:tcPr>
            <w:tcW w:w="2400" w:type="dxa"/>
          </w:tcPr>
          <w:p>
            <w:r>
              <w:t>ECharts</w:t>
            </w:r>
          </w:p>
        </w:tc>
        <w:tc>
          <w:tcPr>
            <w:tcW w:w="2400" w:type="dxa"/>
          </w:tcPr>
          <w:p>
            <w:r>
              <w:t>曲线、分布、轨迹</w:t>
            </w:r>
          </w:p>
        </w:tc>
      </w:tr>
      <w:tr>
        <w:tc>
          <w:tcPr>
            <w:tcW w:w="2400" w:type="dxa"/>
          </w:tcPr>
          <w:p>
            <w:r>
              <w:t>后端</w:t>
            </w:r>
          </w:p>
        </w:tc>
        <w:tc>
          <w:tcPr>
            <w:tcW w:w="2400" w:type="dxa"/>
          </w:tcPr>
          <w:p>
            <w:r>
              <w:t>Node.js / Express</w:t>
            </w:r>
          </w:p>
        </w:tc>
        <w:tc>
          <w:tcPr>
            <w:tcW w:w="2400" w:type="dxa"/>
          </w:tcPr>
          <w:p>
            <w:r>
              <w:t>API、串口、采集、导出</w:t>
            </w:r>
          </w:p>
        </w:tc>
      </w:tr>
      <w:tr>
        <w:tc>
          <w:tcPr>
            <w:tcW w:w="2400" w:type="dxa"/>
          </w:tcPr>
          <w:p>
            <w:r>
              <w:t>实时通信</w:t>
            </w:r>
          </w:p>
        </w:tc>
        <w:tc>
          <w:tcPr>
            <w:tcW w:w="2400" w:type="dxa"/>
          </w:tcPr>
          <w:p>
            <w:r>
              <w:t>WebSocket</w:t>
            </w:r>
          </w:p>
        </w:tc>
        <w:tc>
          <w:tcPr>
            <w:tcW w:w="2400" w:type="dxa"/>
          </w:tcPr>
          <w:p>
            <w:r>
              <w:t>实时压力数据推送</w:t>
            </w:r>
          </w:p>
        </w:tc>
      </w:tr>
      <w:tr>
        <w:tc>
          <w:tcPr>
            <w:tcW w:w="2400" w:type="dxa"/>
          </w:tcPr>
          <w:p>
            <w:r>
              <w:t>串口</w:t>
            </w:r>
          </w:p>
        </w:tc>
        <w:tc>
          <w:tcPr>
            <w:tcW w:w="2400" w:type="dxa"/>
          </w:tcPr>
          <w:p>
            <w:r>
              <w:t>serialport</w:t>
            </w:r>
          </w:p>
        </w:tc>
        <w:tc>
          <w:tcPr>
            <w:tcW w:w="2400" w:type="dxa"/>
          </w:tcPr>
          <w:p>
            <w:r>
              <w:t>CH340 设备连接</w:t>
            </w:r>
          </w:p>
        </w:tc>
      </w:tr>
      <w:tr>
        <w:tc>
          <w:tcPr>
            <w:tcW w:w="2400" w:type="dxa"/>
          </w:tcPr>
          <w:p>
            <w:r>
              <w:t>数据库</w:t>
            </w:r>
          </w:p>
        </w:tc>
        <w:tc>
          <w:tcPr>
            <w:tcW w:w="2400" w:type="dxa"/>
          </w:tcPr>
          <w:p>
            <w:r>
              <w:t>SQLite</w:t>
            </w:r>
          </w:p>
        </w:tc>
        <w:tc>
          <w:tcPr>
            <w:tcW w:w="2400" w:type="dxa"/>
          </w:tcPr>
          <w:p>
            <w:r>
              <w:t>历史采集、本地数据</w:t>
            </w:r>
          </w:p>
        </w:tc>
      </w:tr>
      <w:tr>
        <w:tc>
          <w:tcPr>
            <w:tcW w:w="2400" w:type="dxa"/>
          </w:tcPr>
          <w:p>
            <w:r>
              <w:t>文件</w:t>
            </w:r>
          </w:p>
        </w:tc>
        <w:tc>
          <w:tcPr>
            <w:tcW w:w="2400" w:type="dxa"/>
          </w:tcPr>
          <w:p>
            <w:r>
              <w:t>CSV</w:t>
            </w:r>
          </w:p>
        </w:tc>
        <w:tc>
          <w:tcPr>
            <w:tcW w:w="2400" w:type="dxa"/>
          </w:tcPr>
          <w:p>
            <w:r>
              <w:t>导出、导入</w:t>
            </w:r>
          </w:p>
        </w:tc>
      </w:tr>
    </w:tbl>
    <w:p>
      <w:pPr>
        <w:pStyle w:val="Heading3"/>
      </w:pPr>
      <w:r>
        <w:t>7.10.2 非功能需求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类型</w:t>
            </w:r>
          </w:p>
        </w:tc>
        <w:tc>
          <w:tcPr>
            <w:tcW w:w="2400" w:type="dxa"/>
          </w:tcPr>
          <w:p>
            <w:r>
              <w:t>需求</w:t>
            </w:r>
          </w:p>
        </w:tc>
      </w:tr>
      <w:tr>
        <w:tc>
          <w:tcPr>
            <w:tcW w:w="2400" w:type="dxa"/>
          </w:tcPr>
          <w:p>
            <w:r>
              <w:t>性能</w:t>
            </w:r>
          </w:p>
        </w:tc>
        <w:tc>
          <w:tcPr>
            <w:tcW w:w="2400" w:type="dxa"/>
          </w:tcPr>
          <w:p>
            <w:r>
              <w:t>实时展示低延迟，目标 60fps，但不作为硬阻塞指标。</w:t>
            </w:r>
          </w:p>
        </w:tc>
      </w:tr>
      <w:tr>
        <w:tc>
          <w:tcPr>
            <w:tcW w:w="2400" w:type="dxa"/>
          </w:tcPr>
          <w:p>
            <w:r>
              <w:t>稳定性</w:t>
            </w:r>
          </w:p>
        </w:tc>
        <w:tc>
          <w:tcPr>
            <w:tcW w:w="2400" w:type="dxa"/>
          </w:tcPr>
          <w:p>
            <w:r>
              <w:t>30 分钟采集后软件不应明显变慢。</w:t>
            </w:r>
          </w:p>
        </w:tc>
      </w:tr>
      <w:tr>
        <w:tc>
          <w:tcPr>
            <w:tcW w:w="2400" w:type="dxa"/>
          </w:tcPr>
          <w:p>
            <w:r>
              <w:t>可靠性</w:t>
            </w:r>
          </w:p>
        </w:tc>
        <w:tc>
          <w:tcPr>
            <w:tcW w:w="2400" w:type="dxa"/>
          </w:tcPr>
          <w:p>
            <w:r>
              <w:t>异常退出后保留已采集数据。</w:t>
            </w:r>
          </w:p>
        </w:tc>
      </w:tr>
      <w:tr>
        <w:tc>
          <w:tcPr>
            <w:tcW w:w="2400" w:type="dxa"/>
          </w:tcPr>
          <w:p>
            <w:r>
              <w:t>安全性</w:t>
            </w:r>
          </w:p>
        </w:tc>
        <w:tc>
          <w:tcPr>
            <w:tcW w:w="2400" w:type="dxa"/>
          </w:tcPr>
          <w:p>
            <w:r>
              <w:t>未授权设备不得采集。</w:t>
            </w:r>
          </w:p>
        </w:tc>
      </w:tr>
      <w:tr>
        <w:tc>
          <w:tcPr>
            <w:tcW w:w="2400" w:type="dxa"/>
          </w:tcPr>
          <w:p>
            <w:r>
              <w:t>兼容性</w:t>
            </w:r>
          </w:p>
        </w:tc>
        <w:tc>
          <w:tcPr>
            <w:tcW w:w="2400" w:type="dxa"/>
          </w:tcPr>
          <w:p>
            <w:r>
              <w:t>支持 Windows/macOS，支持多种传感器硬件。</w:t>
            </w:r>
          </w:p>
        </w:tc>
      </w:tr>
      <w:tr>
        <w:tc>
          <w:tcPr>
            <w:tcW w:w="2400" w:type="dxa"/>
          </w:tcPr>
          <w:p>
            <w:r>
              <w:t>离线能力</w:t>
            </w:r>
          </w:p>
        </w:tc>
        <w:tc>
          <w:tcPr>
            <w:tcW w:w="2400" w:type="dxa"/>
          </w:tcPr>
          <w:p>
            <w:r>
              <w:t>核心连接、采集、回放、导出不依赖公网。</w:t>
            </w:r>
          </w:p>
        </w:tc>
      </w:tr>
    </w:tbl>
    <w:p>
      <w:pPr>
        <w:pStyle w:val="Heading2"/>
      </w:pPr>
      <w:r>
        <w:t>7.11 Assumptions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假设</w:t>
            </w:r>
          </w:p>
        </w:tc>
        <w:tc>
          <w:tcPr>
            <w:tcW w:w="2400" w:type="dxa"/>
          </w:tcPr>
          <w:p>
            <w:r>
              <w:t>风险</w:t>
            </w:r>
          </w:p>
        </w:tc>
        <w:tc>
          <w:tcPr>
            <w:tcW w:w="2400" w:type="dxa"/>
          </w:tcPr>
          <w:p>
            <w:r>
              <w:t>验证方式</w:t>
            </w:r>
          </w:p>
        </w:tc>
      </w:tr>
      <w:tr>
        <w:tc>
          <w:tcPr>
            <w:tcW w:w="2400" w:type="dxa"/>
          </w:tcPr>
          <w:p>
            <w:r>
              <w:t>MAC 映射可以满足当前设备类型识别</w:t>
            </w:r>
          </w:p>
        </w:tc>
        <w:tc>
          <w:tcPr>
            <w:tcW w:w="2400" w:type="dxa"/>
          </w:tcPr>
          <w:p>
            <w:r>
              <w:t>固件未返回类型时仍可用，但配置成本高</w:t>
            </w:r>
          </w:p>
        </w:tc>
        <w:tc>
          <w:tcPr>
            <w:tcW w:w="2400" w:type="dxa"/>
          </w:tcPr>
          <w:p>
            <w:r>
              <w:t>用真实设备测试首次配置和批量录入</w:t>
            </w:r>
          </w:p>
        </w:tc>
      </w:tr>
      <w:tr>
        <w:tc>
          <w:tcPr>
            <w:tcW w:w="2400" w:type="dxa"/>
          </w:tcPr>
          <w:p>
            <w:r>
              <w:t>当前缩放 300% 已满足使用</w:t>
            </w:r>
          </w:p>
        </w:tc>
        <w:tc>
          <w:tcPr>
            <w:tcW w:w="2400" w:type="dxa"/>
          </w:tcPr>
          <w:p>
            <w:r>
              <w:t>如果客户需要查看单点，可能不够</w:t>
            </w:r>
          </w:p>
        </w:tc>
        <w:tc>
          <w:tcPr>
            <w:tcW w:w="2400" w:type="dxa"/>
          </w:tcPr>
          <w:p>
            <w:r>
              <w:t>用展厅和研发场景确认</w:t>
            </w:r>
          </w:p>
        </w:tc>
      </w:tr>
      <w:tr>
        <w:tc>
          <w:tcPr>
            <w:tcW w:w="2400" w:type="dxa"/>
          </w:tcPr>
          <w:p>
            <w:r>
              <w:t>CSV 当前字段能支撑科研分析</w:t>
            </w:r>
          </w:p>
        </w:tc>
        <w:tc>
          <w:tcPr>
            <w:tcW w:w="2400" w:type="dxa"/>
          </w:tcPr>
          <w:p>
            <w:r>
              <w:t>字段不标准会影响后续导入/对比</w:t>
            </w:r>
          </w:p>
        </w:tc>
        <w:tc>
          <w:tcPr>
            <w:tcW w:w="2400" w:type="dxa"/>
          </w:tcPr>
          <w:p>
            <w:r>
              <w:t>用导出 CSV 做二次导入测试</w:t>
            </w:r>
          </w:p>
        </w:tc>
      </w:tr>
      <w:tr>
        <w:tc>
          <w:tcPr>
            <w:tcW w:w="2400" w:type="dxa"/>
          </w:tcPr>
          <w:p>
            <w:r>
              <w:t>置零逻辑已满足业务</w:t>
            </w:r>
          </w:p>
        </w:tc>
        <w:tc>
          <w:tcPr>
            <w:tcW w:w="2400" w:type="dxa"/>
          </w:tcPr>
          <w:p>
            <w:r>
              <w:t>如果只影响显示，会影响数据可信</w:t>
            </w:r>
          </w:p>
        </w:tc>
        <w:tc>
          <w:tcPr>
            <w:tcW w:w="2400" w:type="dxa"/>
          </w:tcPr>
          <w:p>
            <w:r>
              <w:t>QA 按置零前后矩阵验证</w:t>
            </w:r>
          </w:p>
        </w:tc>
      </w:tr>
      <w:tr>
        <w:tc>
          <w:tcPr>
            <w:tcW w:w="2400" w:type="dxa"/>
          </w:tcPr>
          <w:p>
            <w:r>
              <w:t>异常恢复能力足够</w:t>
            </w:r>
          </w:p>
        </w:tc>
        <w:tc>
          <w:tcPr>
            <w:tcW w:w="2400" w:type="dxa"/>
          </w:tcPr>
          <w:p>
            <w:r>
              <w:t>采集中断可能造成历史记录不完整</w:t>
            </w:r>
          </w:p>
        </w:tc>
        <w:tc>
          <w:tcPr>
            <w:tcW w:w="2400" w:type="dxa"/>
          </w:tcPr>
          <w:p>
            <w:r>
              <w:t>做强退和断电模拟测试</w:t>
            </w:r>
          </w:p>
        </w:tc>
      </w:tr>
    </w:tbl>
    <w:p>
      <w:pPr>
        <w:pStyle w:val="Heading2"/>
      </w:pPr>
      <w:r>
        <w:t>8. Release</w:t>
      </w:r>
    </w:p>
    <w:p>
      <w:pPr>
        <w:pStyle w:val="Heading3"/>
      </w:pPr>
      <w:r>
        <w:t>8.1 V2.0 必须完成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模块</w:t>
            </w:r>
          </w:p>
        </w:tc>
        <w:tc>
          <w:tcPr>
            <w:tcW w:w="2400" w:type="dxa"/>
          </w:tcPr>
          <w:p>
            <w:r>
              <w:t>必须完成项</w:t>
            </w:r>
          </w:p>
        </w:tc>
      </w:tr>
      <w:tr>
        <w:tc>
          <w:tcPr>
            <w:tcW w:w="2400" w:type="dxa"/>
          </w:tcPr>
          <w:p>
            <w:r>
              <w:t>连接流程</w:t>
            </w:r>
          </w:p>
        </w:tc>
        <w:tc>
          <w:tcPr>
            <w:tcW w:w="2400" w:type="dxa"/>
          </w:tcPr>
          <w:p>
            <w:r>
              <w:t>一键连接、MAC 配置、设备类型识别、授权/类型不匹配拦截采集。</w:t>
            </w:r>
          </w:p>
        </w:tc>
      </w:tr>
      <w:tr>
        <w:tc>
          <w:tcPr>
            <w:tcW w:w="2400" w:type="dxa"/>
          </w:tcPr>
          <w:p>
            <w:r>
              <w:t>展示视图</w:t>
            </w:r>
          </w:p>
        </w:tc>
        <w:tc>
          <w:tcPr>
            <w:tcW w:w="2400" w:type="dxa"/>
          </w:tcPr>
          <w:p>
            <w:r>
              <w:t>2D 数字、2D 热力图口径、3D 模型/点图/数字视图边界。</w:t>
            </w:r>
          </w:p>
        </w:tc>
      </w:tr>
      <w:tr>
        <w:tc>
          <w:tcPr>
            <w:tcW w:w="2400" w:type="dxa"/>
          </w:tcPr>
          <w:p>
            <w:r>
              <w:t>工具模块</w:t>
            </w:r>
          </w:p>
        </w:tc>
        <w:tc>
          <w:tcPr>
            <w:tcW w:w="2400" w:type="dxa"/>
          </w:tcPr>
          <w:p>
            <w:r>
              <w:t>置零、翻转、框选、量尺、放大镜、可视化调节。</w:t>
            </w:r>
          </w:p>
        </w:tc>
      </w:tr>
      <w:tr>
        <w:tc>
          <w:tcPr>
            <w:tcW w:w="2400" w:type="dxa"/>
          </w:tcPr>
          <w:p>
            <w:r>
              <w:t>数据计算</w:t>
            </w:r>
          </w:p>
        </w:tc>
        <w:tc>
          <w:tcPr>
            <w:tcW w:w="2400" w:type="dxa"/>
          </w:tcPr>
          <w:p>
            <w:r>
              <w:t>指标公式、单位、是否排除 0、carY 分压说明。</w:t>
            </w:r>
          </w:p>
        </w:tc>
      </w:tr>
      <w:tr>
        <w:tc>
          <w:tcPr>
            <w:tcW w:w="2400" w:type="dxa"/>
          </w:tcPr>
          <w:p>
            <w:r>
              <w:t>采集回放</w:t>
            </w:r>
          </w:p>
        </w:tc>
        <w:tc>
          <w:tcPr>
            <w:tcW w:w="2400" w:type="dxa"/>
          </w:tcPr>
          <w:p>
            <w:r>
              <w:t>开始/停止、历史、搜索、重命名、备注、删除、回放、异常恢复。</w:t>
            </w:r>
          </w:p>
        </w:tc>
      </w:tr>
      <w:tr>
        <w:tc>
          <w:tcPr>
            <w:tcW w:w="2400" w:type="dxa"/>
          </w:tcPr>
          <w:p>
            <w:r>
              <w:t>导出导入</w:t>
            </w:r>
          </w:p>
        </w:tc>
        <w:tc>
          <w:tcPr>
            <w:tcW w:w="2400" w:type="dxa"/>
          </w:tcPr>
          <w:p>
            <w:r>
              <w:t>CSV 导出、导入校验、字段映射、格式版本。</w:t>
            </w:r>
          </w:p>
        </w:tc>
      </w:tr>
    </w:tbl>
    <w:p>
      <w:pPr>
        <w:pStyle w:val="Heading3"/>
      </w:pPr>
      <w:r>
        <w:t>8.2 V2.0 发布前必须解决的 P0</w:t>
      </w:r>
    </w:p>
    <w:p>
      <w:pPr>
        <w:ind w:left="720" w:hanging="360"/>
      </w:pPr>
      <w:r>
        <w:t>1. 设备类型识别口径统一。</w:t>
      </w:r>
    </w:p>
    <w:p>
      <w:pPr>
        <w:ind w:left="720" w:hanging="360"/>
      </w:pPr>
      <w:r>
        <w:t>1. 授权失败或设备类型不匹配时禁止采集。</w:t>
      </w:r>
    </w:p>
    <w:p>
      <w:pPr>
        <w:ind w:left="720" w:hanging="360"/>
      </w:pPr>
      <w:r>
        <w:t>1. 缩放范围确认。</w:t>
      </w:r>
    </w:p>
    <w:p>
      <w:pPr>
        <w:ind w:left="720" w:hanging="360"/>
      </w:pPr>
      <w:r>
        <w:t>1. 2D 热力图与 2D 数字视图关系确认。</w:t>
      </w:r>
    </w:p>
    <w:p>
      <w:pPr>
        <w:ind w:left="720" w:hanging="360"/>
      </w:pPr>
      <w:r>
        <w:t>1. 置零对显示、统计、采集、导出的影响确认。</w:t>
      </w:r>
    </w:p>
    <w:p>
      <w:pPr>
        <w:ind w:left="720" w:hanging="360"/>
      </w:pPr>
      <w:r>
        <w:t>1. 框选采集始终保存全量原始矩阵。</w:t>
      </w:r>
    </w:p>
    <w:p>
      <w:pPr>
        <w:ind w:left="720" w:hanging="360"/>
      </w:pPr>
      <w:r>
        <w:t>1. 翻转后落库是否符合原始数据规则。</w:t>
      </w:r>
    </w:p>
    <w:p>
      <w:pPr>
        <w:ind w:left="720" w:hanging="360"/>
      </w:pPr>
      <w:r>
        <w:t>1. 统计指标公式和单位补齐。</w:t>
      </w:r>
    </w:p>
    <w:p>
      <w:pPr>
        <w:ind w:left="720" w:hanging="360"/>
      </w:pPr>
      <w:r>
        <w:t>1. carY 分压规则解释。</w:t>
      </w:r>
    </w:p>
    <w:p>
      <w:pPr>
        <w:ind w:left="720" w:hanging="360"/>
      </w:pPr>
      <w:r>
        <w:t>1. 历史数据字段结构补齐。</w:t>
      </w:r>
    </w:p>
    <w:p>
      <w:pPr>
        <w:ind w:left="720" w:hanging="360"/>
      </w:pPr>
      <w:r>
        <w:t>1. 异常恢复流程补齐。</w:t>
      </w:r>
    </w:p>
    <w:p>
      <w:pPr>
        <w:ind w:left="720" w:hanging="360"/>
      </w:pPr>
      <w:r>
        <w:t>1. CSV 格式版本和字段映射补齐。</w:t>
      </w:r>
    </w:p>
    <w:p>
      <w:pPr>
        <w:pStyle w:val="Heading3"/>
      </w:pPr>
      <w:r>
        <w:t>8.3 V2.1 建议规划</w:t>
      </w:r>
    </w:p>
    <w:p>
      <w:pPr>
        <w:ind w:left="720" w:hanging="360"/>
      </w:pPr>
      <w:r>
        <w:t>1. 完整数据对比模块。</w:t>
      </w:r>
    </w:p>
    <w:p>
      <w:pPr>
        <w:ind w:left="720" w:hanging="360"/>
      </w:pPr>
      <w:r>
        <w:t>1. 差值热力图。</w:t>
      </w:r>
    </w:p>
    <w:p>
      <w:pPr>
        <w:ind w:left="720" w:hanging="360"/>
      </w:pPr>
      <w:r>
        <w:t>1. 分区压力对比分析。</w:t>
      </w:r>
    </w:p>
    <w:p>
      <w:pPr>
        <w:ind w:left="720" w:hanging="360"/>
      </w:pPr>
      <w:r>
        <w:t>1. 报告导出。</w:t>
      </w:r>
    </w:p>
    <w:p>
      <w:pPr>
        <w:ind w:left="720" w:hanging="360"/>
      </w:pPr>
      <w:r>
        <w:t>1. 3D 模型上传。</w:t>
      </w:r>
    </w:p>
    <w:p>
      <w:pPr>
        <w:ind w:left="720" w:hanging="360"/>
      </w:pPr>
      <w:r>
        <w:t>1. 高级视角切换。</w:t>
      </w:r>
    </w:p>
    <w:p>
      <w:pPr>
        <w:ind w:left="720" w:hanging="360"/>
      </w:pPr>
      <w:r>
        <w:t>1. 多语言切换。</w:t>
      </w:r>
    </w:p>
    <w:p>
      <w:pPr>
        <w:ind w:left="720" w:hanging="360"/>
      </w:pPr>
      <w:r>
        <w:t>1. 更完整的 macOS 签名、公证和串口权限说明。</w:t>
      </w:r>
    </w:p>
    <w:p>
      <w:pPr>
        <w:pStyle w:val="Heading3"/>
      </w:pPr>
      <w:r>
        <w:t>8.4 发布准入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检查项</w:t>
            </w:r>
          </w:p>
        </w:tc>
        <w:tc>
          <w:tcPr>
            <w:tcW w:w="2400" w:type="dxa"/>
          </w:tcPr>
          <w:p>
            <w:r>
              <w:t>准入标准</w:t>
            </w:r>
          </w:p>
        </w:tc>
      </w:tr>
      <w:tr>
        <w:tc>
          <w:tcPr>
            <w:tcW w:w="2400" w:type="dxa"/>
          </w:tcPr>
          <w:p>
            <w:r>
              <w:t>连接</w:t>
            </w:r>
          </w:p>
        </w:tc>
        <w:tc>
          <w:tcPr>
            <w:tcW w:w="2400" w:type="dxa"/>
          </w:tcPr>
          <w:p>
            <w:r>
              <w:t>真实设备一键连接成功率满足现场使用。</w:t>
            </w:r>
          </w:p>
        </w:tc>
      </w:tr>
      <w:tr>
        <w:tc>
          <w:tcPr>
            <w:tcW w:w="2400" w:type="dxa"/>
          </w:tcPr>
          <w:p>
            <w:r>
              <w:t>采集</w:t>
            </w:r>
          </w:p>
        </w:tc>
        <w:tc>
          <w:tcPr>
            <w:tcW w:w="2400" w:type="dxa"/>
          </w:tcPr>
          <w:p>
            <w:r>
              <w:t>连续采集 30 分钟无明显卡死或数据中断。</w:t>
            </w:r>
          </w:p>
        </w:tc>
      </w:tr>
      <w:tr>
        <w:tc>
          <w:tcPr>
            <w:tcW w:w="2400" w:type="dxa"/>
          </w:tcPr>
          <w:p>
            <w:r>
              <w:t>回放</w:t>
            </w:r>
          </w:p>
        </w:tc>
        <w:tc>
          <w:tcPr>
            <w:tcW w:w="2400" w:type="dxa"/>
          </w:tcPr>
          <w:p>
            <w:r>
              <w:t>历史数据可完整回放，拖动进度不崩溃。</w:t>
            </w:r>
          </w:p>
        </w:tc>
      </w:tr>
      <w:tr>
        <w:tc>
          <w:tcPr>
            <w:tcW w:w="2400" w:type="dxa"/>
          </w:tcPr>
          <w:p>
            <w:r>
              <w:t>CSV</w:t>
            </w:r>
          </w:p>
        </w:tc>
        <w:tc>
          <w:tcPr>
            <w:tcW w:w="2400" w:type="dxa"/>
          </w:tcPr>
          <w:p>
            <w:r>
              <w:t>导出 CSV 可打开、可导入、字段可解释。</w:t>
            </w:r>
          </w:p>
        </w:tc>
      </w:tr>
      <w:tr>
        <w:tc>
          <w:tcPr>
            <w:tcW w:w="2400" w:type="dxa"/>
          </w:tcPr>
          <w:p>
            <w:r>
              <w:t>异常</w:t>
            </w:r>
          </w:p>
        </w:tc>
        <w:tc>
          <w:tcPr>
            <w:tcW w:w="2400" w:type="dxa"/>
          </w:tcPr>
          <w:p>
            <w:r>
              <w:t>采集中强退后可恢复或保留数据。</w:t>
            </w:r>
          </w:p>
        </w:tc>
      </w:tr>
      <w:tr>
        <w:tc>
          <w:tcPr>
            <w:tcW w:w="2400" w:type="dxa"/>
          </w:tcPr>
          <w:p>
            <w:r>
              <w:t>性能</w:t>
            </w:r>
          </w:p>
        </w:tc>
        <w:tc>
          <w:tcPr>
            <w:tcW w:w="2400" w:type="dxa"/>
          </w:tcPr>
          <w:p>
            <w:r>
              <w:t>2D/3D 基本操作不卡死。</w:t>
            </w:r>
          </w:p>
        </w:tc>
      </w:tr>
      <w:tr>
        <w:tc>
          <w:tcPr>
            <w:tcW w:w="2400" w:type="dxa"/>
          </w:tcPr>
          <w:p>
            <w:r>
              <w:t>安装</w:t>
            </w:r>
          </w:p>
        </w:tc>
        <w:tc>
          <w:tcPr>
            <w:tcW w:w="2400" w:type="dxa"/>
          </w:tcPr>
          <w:p>
            <w:r>
              <w:t>Windows/macOS 打包后可启动，缓存路径正确。</w:t>
            </w:r>
          </w:p>
        </w:tc>
      </w:tr>
    </w:tbl>
    <w:p>
      <w:pPr>
        <w:pStyle w:val="Heading2"/>
      </w:pPr>
      <w:r>
        <w:t>9. Related Documents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文档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PRD-JQ-Tools-V2-Development.md</w:t>
            </w:r>
          </w:p>
        </w:tc>
        <w:tc>
          <w:tcPr>
            <w:tcW w:w="2400" w:type="dxa"/>
          </w:tcPr>
          <w:p>
            <w:r>
              <w:t>原开发版 PRD</w:t>
            </w:r>
          </w:p>
        </w:tc>
      </w:tr>
      <w:tr>
        <w:tc>
          <w:tcPr>
            <w:tcW w:w="2400" w:type="dxa"/>
          </w:tcPr>
          <w:p>
            <w:r>
              <w:t>shroom/FUNCTION_IMPLEMENTATION.md</w:t>
            </w:r>
          </w:p>
        </w:tc>
        <w:tc>
          <w:tcPr>
            <w:tcW w:w="2400" w:type="dxa"/>
          </w:tcPr>
          <w:p>
            <w:r>
              <w:t>当前实现逻辑说明</w:t>
            </w:r>
          </w:p>
        </w:tc>
      </w:tr>
      <w:tr>
        <w:tc>
          <w:tcPr>
            <w:tcW w:w="2400" w:type="dxa"/>
          </w:tcPr>
          <w:p>
            <w:r>
              <w:t>opt.md</w:t>
            </w:r>
          </w:p>
        </w:tc>
        <w:tc>
          <w:tcPr>
            <w:tcW w:w="2400" w:type="dxa"/>
          </w:tcPr>
          <w:p>
            <w:r>
              <w:t>实现文档优化标注</w:t>
            </w:r>
          </w:p>
        </w:tc>
      </w:tr>
      <w:tr>
        <w:tc>
          <w:tcPr>
            <w:tcW w:w="2400" w:type="dxa"/>
          </w:tcPr>
          <w:p>
            <w:r>
              <w:t>JQ-Tools-V2-Feature-Request-Analysis.md</w:t>
            </w:r>
          </w:p>
        </w:tc>
        <w:tc>
          <w:tcPr>
            <w:tcW w:w="2400" w:type="dxa"/>
          </w:tcPr>
          <w:p>
            <w:r>
              <w:t>需求整理</w:t>
            </w:r>
          </w:p>
        </w:tc>
      </w:tr>
      <w:tr>
        <w:tc>
          <w:tcPr>
            <w:tcW w:w="2400" w:type="dxa"/>
          </w:tcPr>
          <w:p>
            <w:r>
              <w:t>JQ-Tools-V2-Feature-Prioritization.md</w:t>
            </w:r>
          </w:p>
        </w:tc>
        <w:tc>
          <w:tcPr>
            <w:tcW w:w="2400" w:type="dxa"/>
          </w:tcPr>
          <w:p>
            <w:r>
              <w:t>优先级评分</w:t>
            </w:r>
          </w:p>
        </w:tc>
      </w:tr>
      <w:tr>
        <w:tc>
          <w:tcPr>
            <w:tcW w:w="2400" w:type="dxa"/>
          </w:tcPr>
          <w:p>
            <w:r>
              <w:t>JQ-Tools-V2-P0-User-Stories.md</w:t>
            </w:r>
          </w:p>
        </w:tc>
        <w:tc>
          <w:tcPr>
            <w:tcW w:w="2400" w:type="dxa"/>
          </w:tcPr>
          <w:p>
            <w:r>
              <w:t>P0 用户故事</w:t>
            </w:r>
          </w:p>
        </w:tc>
      </w:tr>
      <w:tr>
        <w:tc>
          <w:tcPr>
            <w:tcW w:w="2400" w:type="dxa"/>
          </w:tcPr>
          <w:p>
            <w:r>
              <w:t>JQ-Tools-V2-QA-Test-Scenarios.md</w:t>
            </w:r>
          </w:p>
        </w:tc>
        <w:tc>
          <w:tcPr>
            <w:tcW w:w="2400" w:type="dxa"/>
          </w:tcPr>
          <w:p>
            <w:r>
              <w:t>QA 测试用例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  <w:sz w:val="22"/>
    </w:rPr>
  </w:style>
  <w:style w:type="paragraph" w:styleId="Heading5">
    <w:name w:val="heading 5"/>
    <w:basedOn w:val="Normal"/>
    <w:rPr>
      <w:b/>
      <w:sz w:val="20"/>
    </w:rPr>
  </w:style>
  <w:style w:type="paragraph" w:styleId="Heading6">
    <w:name w:val="heading 6"/>
    <w:basedOn w:val="Normal"/>
    <w:rPr>
      <w:b/>
      <w:sz w:val="20"/>
    </w:rPr>
  </w:style>
  <w:style w:type="paragraph" w:styleId="Code">
    <w:name w:val="Code"/>
    <w:basedOn w:val="Normal"/>
    <w:rPr>
      <w:rFonts w:ascii="Consolas" w:hAnsi="Consolas"/>
      <w:sz w:val="18"/>
    </w:rPr>
  </w:style>
</w:styles>
</file>