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JQ Tools FUNCTION_IMPLEMENTATION.md 优化标注</w:t>
      </w:r>
    </w:p>
    <w:p>
      <w:r>
        <w:t>本文基于当前 PRD：PRD-JQ-Tools-V2-Development.md，对照实现文档：shroom/FUNCTION_IMPLEMENTATION.md，按产品 PRD 的六个模块重新整理需要优化、补充或修正的地方。</w:t>
      </w:r>
    </w:p>
    <w:p>
      <w:r>
        <w:t>标记说明：</w:t>
      </w:r>
    </w:p>
    <w:p>
      <w:pPr>
        <w:ind w:left="720" w:hanging="360"/>
      </w:pPr>
      <w:r>
        <w:t xml:space="preserve">- </w:t>
      </w:r>
      <w:r>
        <w:rPr>
          <w:b/>
        </w:rPr>
        <w:t>【需修改】</w:t>
      </w:r>
      <w:r>
        <w:t>：当前实现文档需要重点补充或修正。</w:t>
      </w:r>
    </w:p>
    <w:p>
      <w:pPr>
        <w:ind w:left="720" w:hanging="360"/>
      </w:pPr>
      <w:r>
        <w:t>- 优先级 P0：影响研发理解、测试验收、数据可信度或交付风险，建议优先处理。</w:t>
      </w:r>
    </w:p>
    <w:p>
      <w:pPr>
        <w:ind w:left="720" w:hanging="360"/>
      </w:pPr>
      <w:r>
        <w:t>- 优先级 P1：影响文档完整性、后续扩展或跨模块理解，建议本版补齐。</w:t>
      </w:r>
    </w:p>
    <w:p>
      <w:pPr>
        <w:ind w:left="720" w:hanging="360"/>
      </w:pPr>
      <w:r>
        <w:t>- 优先级 P2：不阻塞当前交付，但建议后续优化。</w:t>
      </w:r>
    </w:p>
    <w:p>
      <w:r>
        <w:t>---</w:t>
      </w:r>
    </w:p>
    <w:p>
      <w:pPr>
        <w:pStyle w:val="Heading2"/>
      </w:pPr>
      <w:r>
        <w:t>模块一：打开软件后的连接流程</w:t>
      </w:r>
    </w:p>
    <w:p>
      <w:r>
        <w:t>对应 PRD 模块：打开软件、设备配置、设备连接、设备授权、MAC 读取、设备类型识别、串口检测。</w:t>
      </w:r>
    </w:p>
    <w:p>
      <w:pPr>
        <w:pStyle w:val="Heading3"/>
      </w:pPr>
      <w:r>
        <w:t>1.1 设备类型识别逻辑</w:t>
      </w:r>
    </w:p>
    <w:p>
      <w:r>
        <w:t>对应实现文档位置：</w:t>
      </w:r>
    </w:p>
    <w:p>
      <w:pPr>
        <w:ind w:left="720" w:hanging="360"/>
      </w:pPr>
      <w:r>
        <w:t>- 5.4 设备类型解析</w:t>
      </w:r>
    </w:p>
    <w:p>
      <w:pPr>
        <w:ind w:left="720" w:hanging="360"/>
      </w:pPr>
      <w:r>
        <w:t>- 18.1 MAC 配置格式</w:t>
      </w:r>
    </w:p>
    <w:p>
      <w:pPr>
        <w:ind w:left="720" w:hanging="360"/>
      </w:pPr>
      <w:r>
        <w:t>- 设备连接、MAC 缓存、系统类型切换相关章节</w:t>
      </w:r>
    </w:p>
    <w:p>
      <w:r>
        <w:t>当前情况：</w:t>
      </w:r>
    </w:p>
    <w:p>
      <w:r>
        <w:t>实现文档说明设备类型主要通过本地 serial_cache.json 里的 MAC 映射获得；如果本地没有命中，且授权模式为 online，则再请求远程设备管理接口。</w:t>
      </w:r>
    </w:p>
    <w:p>
      <w:r>
        <w:rPr>
          <w:b/>
        </w:rPr>
        <w:t>【需修改】PRD 写的是“设备类型自动识别，由固件或设备信息返回”，但实现文档更像是“MAC 到设备类型的本地映射”。这两个口径不一致，需要统一。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需要补充的位置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5.4 设备类型解析</w:t>
            </w:r>
          </w:p>
        </w:tc>
        <w:tc>
          <w:tcPr>
            <w:tcW w:w="2400" w:type="dxa"/>
          </w:tcPr>
          <w:p>
            <w:r>
              <w:t>明确当前 V2.0 设备类型识别的真实来源：固件返回、本地 MAC 映射、远程接口，三者的优先级是什么。</w:t>
            </w:r>
          </w:p>
        </w:tc>
      </w:tr>
      <w:tr>
        <w:tc>
          <w:tcPr>
            <w:tcW w:w="2400" w:type="dxa"/>
          </w:tcPr>
          <w:p>
            <w:r>
              <w:t>18.1 MAC 配置格式</w:t>
            </w:r>
          </w:p>
        </w:tc>
        <w:tc>
          <w:tcPr>
            <w:tcW w:w="2400" w:type="dxa"/>
          </w:tcPr>
          <w:p>
            <w:r>
              <w:t>说明本地 MAC 配置是否是当前版本的主路径。</w:t>
            </w:r>
          </w:p>
        </w:tc>
      </w:tr>
      <w:tr>
        <w:tc>
          <w:tcPr>
            <w:tcW w:w="2400" w:type="dxa"/>
          </w:tcPr>
          <w:p>
            <w:r>
              <w:t>连接异常逻辑</w:t>
            </w:r>
          </w:p>
        </w:tc>
        <w:tc>
          <w:tcPr>
            <w:tcW w:w="2400" w:type="dxa"/>
          </w:tcPr>
          <w:p>
            <w:r>
              <w:t>本地未命中 MAC 时，是禁止连接、跳转 /macConfig，还是允许用户临时选择设备类型。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1.2 离线授权与固件校验</w:t>
      </w:r>
    </w:p>
    <w:p>
      <w:r>
        <w:t>对应实现文档位置：</w:t>
      </w:r>
    </w:p>
    <w:p>
      <w:pPr>
        <w:ind w:left="720" w:hanging="360"/>
      </w:pPr>
      <w:r>
        <w:t>- /auth/mode</w:t>
      </w:r>
    </w:p>
    <w:p>
      <w:pPr>
        <w:ind w:left="720" w:hanging="360"/>
      </w:pPr>
      <w:r>
        <w:t>- /bindKey</w:t>
      </w:r>
    </w:p>
    <w:p>
      <w:pPr>
        <w:ind w:left="720" w:hanging="360"/>
      </w:pPr>
      <w:r>
        <w:t>- serial_cache.json</w:t>
      </w:r>
    </w:p>
    <w:p>
      <w:pPr>
        <w:ind w:left="720" w:hanging="360"/>
      </w:pPr>
      <w:r>
        <w:t>- 5.4 设备类型解析</w:t>
      </w:r>
    </w:p>
    <w:p>
      <w:pPr>
        <w:ind w:left="720" w:hanging="360"/>
      </w:pPr>
      <w:r>
        <w:t>- 19.6 备注和缓存</w:t>
      </w:r>
    </w:p>
    <w:p>
      <w:r>
        <w:t>当前情况：</w:t>
      </w:r>
    </w:p>
    <w:p>
      <w:r>
        <w:t>实现文档提到了授权模式、绑定接口、本地缓存和 online 查询，但没有完整说明“非法设备是否禁止采集”。</w:t>
      </w:r>
    </w:p>
    <w:p>
      <w:r>
        <w:rPr>
          <w:b/>
        </w:rPr>
        <w:t>【需修改】PRD 要求无联网使用、固件校验、非法设备不能采集。实现文档必须明确授权失败时是否拦截 /startCol。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需要补充的位置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授权章节</w:t>
            </w:r>
          </w:p>
        </w:tc>
        <w:tc>
          <w:tcPr>
            <w:tcW w:w="2400" w:type="dxa"/>
          </w:tcPr>
          <w:p>
            <w:r>
              <w:t>明确 local / online / compatibility 三种模式是否仍然保留。</w:t>
            </w:r>
          </w:p>
        </w:tc>
      </w:tr>
      <w:tr>
        <w:tc>
          <w:tcPr>
            <w:tcW w:w="2400" w:type="dxa"/>
          </w:tcPr>
          <w:p>
            <w:r>
              <w:t>/startCol 采集接口</w:t>
            </w:r>
          </w:p>
        </w:tc>
        <w:tc>
          <w:tcPr>
            <w:tcW w:w="2400" w:type="dxa"/>
          </w:tcPr>
          <w:p>
            <w:r>
              <w:t>写清楚授权失败、设备类型不匹配、MAC 未配置时是否直接拒绝采集。</w:t>
            </w:r>
          </w:p>
        </w:tc>
      </w:tr>
      <w:tr>
        <w:tc>
          <w:tcPr>
            <w:tcW w:w="2400" w:type="dxa"/>
          </w:tcPr>
          <w:p>
            <w:r>
              <w:t>前端提示</w:t>
            </w:r>
          </w:p>
        </w:tc>
        <w:tc>
          <w:tcPr>
            <w:tcW w:w="2400" w:type="dxa"/>
          </w:tcPr>
          <w:p>
            <w:r>
              <w:t>补充非法设备、未授权设备、固件校验失败时的提示文案。</w:t>
            </w:r>
          </w:p>
        </w:tc>
      </w:tr>
      <w:tr>
        <w:tc>
          <w:tcPr>
            <w:tcW w:w="2400" w:type="dxa"/>
          </w:tcPr>
          <w:p>
            <w:r>
              <w:t>日志记录</w:t>
            </w:r>
          </w:p>
        </w:tc>
        <w:tc>
          <w:tcPr>
            <w:tcW w:w="2400" w:type="dxa"/>
          </w:tcPr>
          <w:p>
            <w:r>
              <w:t>补充失败原因是否写入日志，方便售后定位。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1.3 MAC 配置格式</w:t>
      </w:r>
    </w:p>
    <w:p>
      <w:r>
        <w:t>对应实现文档位置：</w:t>
      </w:r>
    </w:p>
    <w:p>
      <w:pPr>
        <w:ind w:left="720" w:hanging="360"/>
      </w:pPr>
      <w:r>
        <w:t>- 18.1 MAC 配置格式</w:t>
      </w:r>
    </w:p>
    <w:p>
      <w:r>
        <w:t>当前情况：</w:t>
      </w:r>
    </w:p>
    <w:p>
      <w:r>
        <w:t>文档里的格式类似：</w:t>
      </w:r>
    </w:p>
    <w:p>
      <w:pPr>
        <w:pStyle w:val="Code"/>
      </w:pPr>
      <w:r>
        <w:t>MAC地址:类型,MAC地址:类型
AA:BB:CC:DD:EE:FF:endi-back,11:22:33:44:55:66:endi-sit</w:t>
      </w:r>
    </w:p>
    <w:p>
      <w:r>
        <w:rPr>
          <w:b/>
        </w:rPr>
        <w:t>【需修改】MAC 地址本身包含冒号，用冒号继续作为 MAC 和类型的分隔符，容易造成解析歧义。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需要补充的位置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18.1 MAC 配置格式</w:t>
            </w:r>
          </w:p>
        </w:tc>
        <w:tc>
          <w:tcPr>
            <w:tcW w:w="2400" w:type="dxa"/>
          </w:tcPr>
          <w:p>
            <w:r>
              <w:t>如果代码按“最后一个冒号”拆分，需要明确写出解析规则。</w:t>
            </w:r>
          </w:p>
        </w:tc>
      </w:tr>
      <w:tr>
        <w:tc>
          <w:tcPr>
            <w:tcW w:w="2400" w:type="dxa"/>
          </w:tcPr>
          <w:p>
            <w:r>
              <w:t>MAC 配置输入说明</w:t>
            </w:r>
          </w:p>
        </w:tc>
        <w:tc>
          <w:tcPr>
            <w:tcW w:w="2400" w:type="dxa"/>
          </w:tcPr>
          <w:p>
            <w:r>
              <w:t>建议改成更清晰的格式：AA:BB:CC:DD:EE:FF=endi-back。</w:t>
            </w:r>
          </w:p>
        </w:tc>
      </w:tr>
      <w:tr>
        <w:tc>
          <w:tcPr>
            <w:tcW w:w="2400" w:type="dxa"/>
          </w:tcPr>
          <w:p>
            <w:r>
              <w:t>异常提示</w:t>
            </w:r>
          </w:p>
        </w:tc>
        <w:tc>
          <w:tcPr>
            <w:tcW w:w="2400" w:type="dxa"/>
          </w:tcPr>
          <w:p>
            <w:r>
              <w:t>补充 MAC 缺失、类型缺失、类型不支持、重复 MAC 的提示规则。</w:t>
            </w:r>
          </w:p>
        </w:tc>
      </w:tr>
    </w:tbl>
    <w:p>
      <w:r>
        <w:t>优先级：</w:t>
      </w:r>
      <w:r>
        <w:rPr>
          <w:b/>
        </w:rPr>
        <w:t>P1</w:t>
      </w:r>
    </w:p>
    <w:p>
      <w:pPr>
        <w:pStyle w:val="Heading3"/>
      </w:pPr>
      <w:r>
        <w:t>1.4 设备参数页字段</w:t>
      </w:r>
    </w:p>
    <w:p>
      <w:r>
        <w:t>对应实现文档位置：</w:t>
      </w:r>
    </w:p>
    <w:p>
      <w:pPr>
        <w:ind w:left="720" w:hanging="360"/>
      </w:pPr>
      <w:r>
        <w:t>- 4.1 后端状态</w:t>
      </w:r>
    </w:p>
    <w:p>
      <w:pPr>
        <w:ind w:left="720" w:hanging="360"/>
      </w:pPr>
      <w:r>
        <w:t>- 6.2 后端推送</w:t>
      </w:r>
    </w:p>
    <w:p>
      <w:pPr>
        <w:ind w:left="720" w:hanging="360"/>
      </w:pPr>
      <w:r>
        <w:t>- 18 设备管理功能</w:t>
      </w:r>
    </w:p>
    <w:p>
      <w:r>
        <w:t>当前情况：</w:t>
      </w:r>
    </w:p>
    <w:p>
      <w:r>
        <w:t>实现文档明确了 MAC、设备类型、波特率、HZ，但固件版本、点阵数量、压力范围是否读取和展示不清楚。</w:t>
      </w:r>
    </w:p>
    <w:p>
      <w:r>
        <w:rPr>
          <w:b/>
        </w:rPr>
        <w:t>【需修改】PRD 要求设备参数页至少包含 MAC、设备类型、固件版本、采样率、串口号、波特率、点阵数量、压力范围。实现文档需要逐字段对齐。</w:t>
      </w:r>
    </w:p>
    <w:p>
      <w:r>
        <w:t>建议补充字段表：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字段</w:t>
            </w:r>
          </w:p>
        </w:tc>
        <w:tc>
          <w:tcPr>
            <w:tcW w:w="2400" w:type="dxa"/>
          </w:tcPr>
          <w:p>
            <w:r>
              <w:t>当前是否实现</w:t>
            </w:r>
          </w:p>
        </w:tc>
        <w:tc>
          <w:tcPr>
            <w:tcW w:w="2400" w:type="dxa"/>
          </w:tcPr>
          <w:p>
            <w:r>
              <w:t>来源</w:t>
            </w:r>
          </w:p>
        </w:tc>
        <w:tc>
          <w:tcPr>
            <w:tcW w:w="2400" w:type="dxa"/>
          </w:tcPr>
          <w:p>
            <w:r>
              <w:t>是否入库</w:t>
            </w:r>
          </w:p>
        </w:tc>
        <w:tc>
          <w:tcPr>
            <w:tcW w:w="2400" w:type="dxa"/>
          </w:tcPr>
          <w:p>
            <w:r>
              <w:t>是否导出</w:t>
            </w:r>
          </w:p>
        </w:tc>
      </w:tr>
      <w:tr>
        <w:tc>
          <w:tcPr>
            <w:tcW w:w="2400" w:type="dxa"/>
          </w:tcPr>
          <w:p>
            <w:r>
              <w:t>MAC 地址</w:t>
            </w:r>
          </w:p>
        </w:tc>
        <w:tc>
          <w:tcPr>
            <w:tcW w:w="2400" w:type="dxa"/>
          </w:tcPr>
          <w:p>
            <w:r>
              <w:t>待确认</w:t>
            </w:r>
          </w:p>
        </w:tc>
        <w:tc>
          <w:tcPr>
            <w:tcW w:w="2400" w:type="dxa"/>
          </w:tcPr>
          <w:p>
            <w:r>
              <w:t>设备读取 / 本地缓存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</w:tr>
      <w:tr>
        <w:tc>
          <w:tcPr>
            <w:tcW w:w="2400" w:type="dxa"/>
          </w:tcPr>
          <w:p>
            <w:r>
              <w:t>设备类型</w:t>
            </w:r>
          </w:p>
        </w:tc>
        <w:tc>
          <w:tcPr>
            <w:tcW w:w="2400" w:type="dxa"/>
          </w:tcPr>
          <w:p>
            <w:r>
              <w:t>待确认</w:t>
            </w:r>
          </w:p>
        </w:tc>
        <w:tc>
          <w:tcPr>
            <w:tcW w:w="2400" w:type="dxa"/>
          </w:tcPr>
          <w:p>
            <w:r>
              <w:t>MAC 映射 / 设备返回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</w:tr>
      <w:tr>
        <w:tc>
          <w:tcPr>
            <w:tcW w:w="2400" w:type="dxa"/>
          </w:tcPr>
          <w:p>
            <w:r>
              <w:t>固件版本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设备返回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</w:tr>
      <w:tr>
        <w:tc>
          <w:tcPr>
            <w:tcW w:w="2400" w:type="dxa"/>
          </w:tcPr>
          <w:p>
            <w:r>
              <w:t>采样率 HZ</w:t>
            </w:r>
          </w:p>
        </w:tc>
        <w:tc>
          <w:tcPr>
            <w:tcW w:w="2400" w:type="dxa"/>
          </w:tcPr>
          <w:p>
            <w:r>
              <w:t>待确认</w:t>
            </w:r>
          </w:p>
        </w:tc>
        <w:tc>
          <w:tcPr>
            <w:tcW w:w="2400" w:type="dxa"/>
          </w:tcPr>
          <w:p>
            <w:r>
              <w:t>后端状态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</w:tr>
      <w:tr>
        <w:tc>
          <w:tcPr>
            <w:tcW w:w="2400" w:type="dxa"/>
          </w:tcPr>
          <w:p>
            <w:r>
              <w:t>串口号</w:t>
            </w:r>
          </w:p>
        </w:tc>
        <w:tc>
          <w:tcPr>
            <w:tcW w:w="2400" w:type="dxa"/>
          </w:tcPr>
          <w:p>
            <w:r>
              <w:t>待确认</w:t>
            </w:r>
          </w:p>
        </w:tc>
        <w:tc>
          <w:tcPr>
            <w:tcW w:w="2400" w:type="dxa"/>
          </w:tcPr>
          <w:p>
            <w:r>
              <w:t>串口扫描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</w:tr>
      <w:tr>
        <w:tc>
          <w:tcPr>
            <w:tcW w:w="2400" w:type="dxa"/>
          </w:tcPr>
          <w:p>
            <w:r>
              <w:t>波特率</w:t>
            </w:r>
          </w:p>
        </w:tc>
        <w:tc>
          <w:tcPr>
            <w:tcW w:w="2400" w:type="dxa"/>
          </w:tcPr>
          <w:p>
            <w:r>
              <w:t>待确认</w:t>
            </w:r>
          </w:p>
        </w:tc>
        <w:tc>
          <w:tcPr>
            <w:tcW w:w="2400" w:type="dxa"/>
          </w:tcPr>
          <w:p>
            <w:r>
              <w:t>自动探测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</w:tr>
      <w:tr>
        <w:tc>
          <w:tcPr>
            <w:tcW w:w="2400" w:type="dxa"/>
          </w:tcPr>
          <w:p>
            <w:r>
              <w:t>点阵数量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系统类型配置 / 设备返回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</w:tr>
      <w:tr>
        <w:tc>
          <w:tcPr>
            <w:tcW w:w="2400" w:type="dxa"/>
          </w:tcPr>
          <w:p>
            <w:r>
              <w:t>压力范围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设备参数 / 配置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r>
        <w:t>---</w:t>
      </w:r>
    </w:p>
    <w:p>
      <w:pPr>
        <w:pStyle w:val="Heading2"/>
      </w:pPr>
      <w:r>
        <w:t>模块二：连接之后的展示视图</w:t>
      </w:r>
    </w:p>
    <w:p>
      <w:r>
        <w:t>对应 PRD 模块：2D 数字、2D 热力图、3D 点图、3D 数字、3D 模型、整体/坐垫/靠背切换、缩放、重置视角。</w:t>
      </w:r>
    </w:p>
    <w:p>
      <w:pPr>
        <w:pStyle w:val="Heading3"/>
      </w:pPr>
      <w:r>
        <w:t>2.1 缩放范围</w:t>
      </w:r>
    </w:p>
    <w:p>
      <w:r>
        <w:t>对应实现文档位置：</w:t>
      </w:r>
    </w:p>
    <w:p>
      <w:pPr>
        <w:ind w:left="720" w:hanging="360"/>
      </w:pPr>
      <w:r>
        <w:t>- 8.3 视角和缩放</w:t>
      </w:r>
    </w:p>
    <w:p>
      <w:pPr>
        <w:ind w:left="720" w:hanging="360"/>
      </w:pPr>
      <w:r>
        <w:t>- ViewSetting.js</w:t>
      </w:r>
    </w:p>
    <w:p>
      <w:r>
        <w:t>当前情况：</w:t>
      </w:r>
    </w:p>
    <w:p>
      <w:r>
        <w:t>实现文档写的是缩放范围 10% - 300%。</w:t>
      </w:r>
    </w:p>
    <w:p>
      <w:r>
        <w:rPr>
          <w:b/>
        </w:rPr>
        <w:t>【需修改】PRD 写的是鼠标滚轮缩放范围 10% - 1000%，与实现文档不一致。</w:t>
      </w:r>
    </w:p>
    <w:p>
      <w:r>
        <w:t>建议处理：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需要确认的问题</w:t>
            </w:r>
          </w:p>
        </w:tc>
        <w:tc>
          <w:tcPr>
            <w:tcW w:w="2400" w:type="dxa"/>
          </w:tcPr>
          <w:p>
            <w:r>
              <w:t>建议动作</w:t>
            </w:r>
          </w:p>
        </w:tc>
      </w:tr>
      <w:tr>
        <w:tc>
          <w:tcPr>
            <w:tcW w:w="2400" w:type="dxa"/>
          </w:tcPr>
          <w:p>
            <w:r>
              <w:t>产品是否真的需要 1000%</w:t>
            </w:r>
          </w:p>
        </w:tc>
        <w:tc>
          <w:tcPr>
            <w:tcW w:w="2400" w:type="dxa"/>
          </w:tcPr>
          <w:p>
            <w:r>
              <w:t>如果需要，则实现文档标记当前缺口，研发排期调整。</w:t>
            </w:r>
          </w:p>
        </w:tc>
      </w:tr>
      <w:tr>
        <w:tc>
          <w:tcPr>
            <w:tcW w:w="2400" w:type="dxa"/>
          </w:tcPr>
          <w:p>
            <w:r>
              <w:t>300% 是否已满足实际观察需求</w:t>
            </w:r>
          </w:p>
        </w:tc>
        <w:tc>
          <w:tcPr>
            <w:tcW w:w="2400" w:type="dxa"/>
          </w:tcPr>
          <w:p>
            <w:r>
              <w:t>如果满足，则回改 PRD，把范围改成 10%-300%。</w:t>
            </w:r>
          </w:p>
        </w:tc>
      </w:tr>
      <w:tr>
        <w:tc>
          <w:tcPr>
            <w:tcW w:w="2400" w:type="dxa"/>
          </w:tcPr>
          <w:p>
            <w:r>
              <w:t>不同视图是否共用缩放范围</w:t>
            </w:r>
          </w:p>
        </w:tc>
        <w:tc>
          <w:tcPr>
            <w:tcW w:w="2400" w:type="dxa"/>
          </w:tcPr>
          <w:p>
            <w:r>
              <w:t>分别写清 2D 数字、3D 点图、3D 数字、3D 模型的缩放规则。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2.2 2D 热力图与 2D 数字视图</w:t>
      </w:r>
    </w:p>
    <w:p>
      <w:r>
        <w:t>对应实现文档位置：</w:t>
      </w:r>
    </w:p>
    <w:p>
      <w:pPr>
        <w:ind w:left="720" w:hanging="360"/>
      </w:pPr>
      <w:r>
        <w:t>- 8.1 视图模式</w:t>
      </w:r>
    </w:p>
    <w:p>
      <w:pPr>
        <w:ind w:left="720" w:hanging="360"/>
      </w:pPr>
      <w:r>
        <w:t>- 2D 数字矩阵相关组件</w:t>
      </w:r>
    </w:p>
    <w:p>
      <w:pPr>
        <w:ind w:left="720" w:hanging="360"/>
      </w:pPr>
      <w:r>
        <w:t>- 颜色映射相关逻辑</w:t>
      </w:r>
    </w:p>
    <w:p>
      <w:r>
        <w:t>当前情况：</w:t>
      </w:r>
    </w:p>
    <w:p>
      <w:r>
        <w:t>实现文档列出了 point3D、num、num3D、contrast 等视图，但没有明确 2D 热力图是独立视图，还是 2D 数字视图上的颜色层。</w:t>
      </w:r>
    </w:p>
    <w:p>
      <w:r>
        <w:rPr>
          <w:b/>
        </w:rPr>
        <w:t>【需修改】PRD 明确有 2D 热力图和 2D 数字矩阵。实现文档需要说明两者关系，否则开发和测试会不知道该验哪个视图。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需要补充的位置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8.1 视图模式</w:t>
            </w:r>
          </w:p>
        </w:tc>
        <w:tc>
          <w:tcPr>
            <w:tcW w:w="2400" w:type="dxa"/>
          </w:tcPr>
          <w:p>
            <w:r>
              <w:t>增加视图枚举表：2D 热力图、2D 数字、3D 点图、3D 数字、3D 模型、数据对比。</w:t>
            </w:r>
          </w:p>
        </w:tc>
      </w:tr>
      <w:tr>
        <w:tc>
          <w:tcPr>
            <w:tcW w:w="2400" w:type="dxa"/>
          </w:tcPr>
          <w:p>
            <w:r>
              <w:t>2D 视图章节</w:t>
            </w:r>
          </w:p>
        </w:tc>
        <w:tc>
          <w:tcPr>
            <w:tcW w:w="2400" w:type="dxa"/>
          </w:tcPr>
          <w:p>
            <w:r>
              <w:t>说明 2D 热力图是否与 2D 数字共用矩阵，只是显示层不同。</w:t>
            </w:r>
          </w:p>
        </w:tc>
      </w:tr>
      <w:tr>
        <w:tc>
          <w:tcPr>
            <w:tcW w:w="2400" w:type="dxa"/>
          </w:tcPr>
          <w:p>
            <w:r>
              <w:t>颜色映射章节</w:t>
            </w:r>
          </w:p>
        </w:tc>
        <w:tc>
          <w:tcPr>
            <w:tcW w:w="2400" w:type="dxa"/>
          </w:tcPr>
          <w:p>
            <w:r>
              <w:t>写清楚颜色层级、最大最小值映射、是否受颜色调节参数影响。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2.3 3D 点图、3D 模型、3D 数字的边界</w:t>
      </w:r>
    </w:p>
    <w:p>
      <w:r>
        <w:t>对应实现文档位置：</w:t>
      </w:r>
    </w:p>
    <w:p>
      <w:pPr>
        <w:ind w:left="720" w:hanging="360"/>
      </w:pPr>
      <w:r>
        <w:t>- 8.1 视图模式</w:t>
      </w:r>
    </w:p>
    <w:p>
      <w:pPr>
        <w:ind w:left="720" w:hanging="360"/>
      </w:pPr>
      <w:r>
        <w:t>- 8.2 座椅 3D 模型</w:t>
      </w:r>
    </w:p>
    <w:p>
      <w:pPr>
        <w:ind w:left="720" w:hanging="360"/>
      </w:pPr>
      <w:r>
        <w:t>- ThreeAndModel</w:t>
      </w:r>
    </w:p>
    <w:p>
      <w:pPr>
        <w:ind w:left="720" w:hanging="360"/>
      </w:pPr>
      <w:r>
        <w:t>- ThreeAndCarPoint</w:t>
      </w:r>
    </w:p>
    <w:p>
      <w:pPr>
        <w:ind w:left="720" w:hanging="360"/>
      </w:pPr>
      <w:r>
        <w:t>- ThreeAndCarPointV2</w:t>
      </w:r>
    </w:p>
    <w:p>
      <w:r>
        <w:t>当前情况：</w:t>
      </w:r>
    </w:p>
    <w:p>
      <w:r>
        <w:t>point3D 下同时包含 3D 模型、3D 点图和座椅模型相关组件。</w:t>
      </w:r>
    </w:p>
    <w:p>
      <w:r>
        <w:rPr>
          <w:b/>
        </w:rPr>
        <w:t>【需修改】实现文档需要把“3D 点图”“3D 模型”“3D 数字”拆开写，避免后续补功能时边界混乱。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视图</w:t>
            </w:r>
          </w:p>
        </w:tc>
        <w:tc>
          <w:tcPr>
            <w:tcW w:w="2400" w:type="dxa"/>
          </w:tcPr>
          <w:p>
            <w:r>
              <w:t>需要说明</w:t>
            </w:r>
          </w:p>
        </w:tc>
      </w:tr>
      <w:tr>
        <w:tc>
          <w:tcPr>
            <w:tcW w:w="2400" w:type="dxa"/>
          </w:tcPr>
          <w:p>
            <w:r>
              <w:t>3D 点图</w:t>
            </w:r>
          </w:p>
        </w:tc>
        <w:tc>
          <w:tcPr>
            <w:tcW w:w="2400" w:type="dxa"/>
          </w:tcPr>
          <w:p>
            <w:r>
              <w:t>点阵高度、颜色、压力映射、坐标系、刷新频率。</w:t>
            </w:r>
          </w:p>
        </w:tc>
      </w:tr>
      <w:tr>
        <w:tc>
          <w:tcPr>
            <w:tcW w:w="2400" w:type="dxa"/>
          </w:tcPr>
          <w:p>
            <w:r>
              <w:t>3D 模型</w:t>
            </w:r>
          </w:p>
        </w:tc>
        <w:tc>
          <w:tcPr>
            <w:tcW w:w="2400" w:type="dxa"/>
          </w:tcPr>
          <w:p>
            <w:r>
              <w:t>GLB 模型、座椅/靠背动画、旋转中心、模型上传或替换规则。</w:t>
            </w:r>
          </w:p>
        </w:tc>
      </w:tr>
      <w:tr>
        <w:tc>
          <w:tcPr>
            <w:tcW w:w="2400" w:type="dxa"/>
          </w:tcPr>
          <w:p>
            <w:r>
              <w:t>3D 数字</w:t>
            </w:r>
          </w:p>
        </w:tc>
        <w:tc>
          <w:tcPr>
            <w:tcW w:w="2400" w:type="dxa"/>
          </w:tcPr>
          <w:p>
            <w:r>
              <w:t>数字标签生成规则、遮挡处理、性能限制。</w:t>
            </w:r>
          </w:p>
        </w:tc>
      </w:tr>
      <w:tr>
        <w:tc>
          <w:tcPr>
            <w:tcW w:w="2400" w:type="dxa"/>
          </w:tcPr>
          <w:p>
            <w:r>
              <w:t>公共部分</w:t>
            </w:r>
          </w:p>
        </w:tc>
        <w:tc>
          <w:tcPr>
            <w:tcW w:w="2400" w:type="dxa"/>
          </w:tcPr>
          <w:p>
            <w:r>
              <w:t>三个视图是否共用同一份压力矩阵、是否共用可视化调节参数。</w:t>
            </w:r>
          </w:p>
        </w:tc>
      </w:tr>
    </w:tbl>
    <w:p>
      <w:r>
        <w:t>优先级：</w:t>
      </w:r>
      <w:r>
        <w:rPr>
          <w:b/>
        </w:rPr>
        <w:t>P1</w:t>
      </w:r>
    </w:p>
    <w:p>
      <w:pPr>
        <w:pStyle w:val="Heading3"/>
      </w:pPr>
      <w:r>
        <w:t>2.4 可视化调节是否只影响展示</w:t>
      </w:r>
    </w:p>
    <w:p>
      <w:r>
        <w:t>对应实现文档位置：</w:t>
      </w:r>
    </w:p>
    <w:p>
      <w:pPr>
        <w:ind w:left="720" w:hanging="360"/>
      </w:pPr>
      <w:r>
        <w:t>- 9. 可视化调节</w:t>
      </w:r>
    </w:p>
    <w:p>
      <w:pPr>
        <w:ind w:left="720" w:hanging="360"/>
      </w:pPr>
      <w:r>
        <w:t>- 7. 前端矩阵处理</w:t>
      </w:r>
    </w:p>
    <w:p>
      <w:pPr>
        <w:ind w:left="720" w:hanging="360"/>
      </w:pPr>
      <w:r>
        <w:t>- settingValue</w:t>
      </w:r>
    </w:p>
    <w:p>
      <w:pPr>
        <w:ind w:left="720" w:hanging="360"/>
      </w:pPr>
      <w:r>
        <w:t>- localStorage 配置</w:t>
      </w:r>
    </w:p>
    <w:p>
      <w:r>
        <w:t>当前情况：</w:t>
      </w:r>
    </w:p>
    <w:p>
      <w:r>
        <w:t>实现文档写了高斯润滑、颜色调节、噪点消除、高度调节、响应速度调节，但没有明确这些参数影响哪一层数据。</w:t>
      </w:r>
    </w:p>
    <w:p>
      <w:r>
        <w:rPr>
          <w:b/>
        </w:rPr>
        <w:t>【需修改】PRD 原则是可视化调节不能污染原始采集数据。实现文档必须明确这些调节只影响展示，还是也影响统计、采集、导出。</w:t>
      </w:r>
    </w:p>
    <w:p>
      <w:r>
        <w:t>建议新增数据层说明：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数据层</w:t>
            </w:r>
          </w:p>
        </w:tc>
        <w:tc>
          <w:tcPr>
            <w:tcW w:w="2400" w:type="dxa"/>
          </w:tcPr>
          <w:p>
            <w:r>
              <w:t>说明</w:t>
            </w:r>
          </w:p>
        </w:tc>
      </w:tr>
      <w:tr>
        <w:tc>
          <w:tcPr>
            <w:tcW w:w="2400" w:type="dxa"/>
          </w:tcPr>
          <w:p>
            <w:r>
              <w:t>rawData</w:t>
            </w:r>
          </w:p>
        </w:tc>
        <w:tc>
          <w:tcPr>
            <w:tcW w:w="2400" w:type="dxa"/>
          </w:tcPr>
          <w:p>
            <w:r>
              <w:t>设备原始压力矩阵，不受翻转、润滑、滤波、颜色影响。</w:t>
            </w:r>
          </w:p>
        </w:tc>
      </w:tr>
      <w:tr>
        <w:tc>
          <w:tcPr>
            <w:tcW w:w="2400" w:type="dxa"/>
          </w:tcPr>
          <w:p>
            <w:r>
              <w:t>displayData</w:t>
            </w:r>
          </w:p>
        </w:tc>
        <w:tc>
          <w:tcPr>
            <w:tcW w:w="2400" w:type="dxa"/>
          </w:tcPr>
          <w:p>
            <w:r>
              <w:t>用于 2D/3D 展示，可受翻转、润滑、颜色、高度影响。</w:t>
            </w:r>
          </w:p>
        </w:tc>
      </w:tr>
      <w:tr>
        <w:tc>
          <w:tcPr>
            <w:tcW w:w="2400" w:type="dxa"/>
          </w:tcPr>
          <w:p>
            <w:r>
              <w:t>calculatedData</w:t>
            </w:r>
          </w:p>
        </w:tc>
        <w:tc>
          <w:tcPr>
            <w:tcW w:w="2400" w:type="dxa"/>
          </w:tcPr>
          <w:p>
            <w:r>
              <w:t>用于统计指标，需要说明是否受置零、滤波、框选影响。</w:t>
            </w:r>
          </w:p>
        </w:tc>
      </w:tr>
      <w:tr>
        <w:tc>
          <w:tcPr>
            <w:tcW w:w="2400" w:type="dxa"/>
          </w:tcPr>
          <w:p>
            <w:r>
              <w:t>storedData</w:t>
            </w:r>
          </w:p>
        </w:tc>
        <w:tc>
          <w:tcPr>
            <w:tcW w:w="2400" w:type="dxa"/>
          </w:tcPr>
          <w:p>
            <w:r>
              <w:t>采集入库数据，需要说明保存原始矩阵还是显示矩阵。</w:t>
            </w:r>
          </w:p>
        </w:tc>
      </w:tr>
      <w:tr>
        <w:tc>
          <w:tcPr>
            <w:tcW w:w="2400" w:type="dxa"/>
          </w:tcPr>
          <w:p>
            <w:r>
              <w:t>exportedData</w:t>
            </w:r>
          </w:p>
        </w:tc>
        <w:tc>
          <w:tcPr>
            <w:tcW w:w="2400" w:type="dxa"/>
          </w:tcPr>
          <w:p>
            <w:r>
              <w:t>CSV 导出数据，需要说明与入库数据是否一致。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r>
        <w:t>---</w:t>
      </w:r>
    </w:p>
    <w:p>
      <w:pPr>
        <w:pStyle w:val="Heading2"/>
      </w:pPr>
      <w:r>
        <w:t>模块三：连接之后的功能工具模块</w:t>
      </w:r>
    </w:p>
    <w:p>
      <w:r>
        <w:t>对应 PRD 模块：预压力置零、框选、量尺、画布翻转、放大镜、可视化编辑、视角切换。</w:t>
      </w:r>
    </w:p>
    <w:p>
      <w:pPr>
        <w:pStyle w:val="Heading3"/>
      </w:pPr>
      <w:r>
        <w:t>3.1 预压力置零</w:t>
      </w:r>
    </w:p>
    <w:p>
      <w:r>
        <w:t>对应实现文档位置：</w:t>
      </w:r>
    </w:p>
    <w:p>
      <w:pPr>
        <w:ind w:left="720" w:hanging="360"/>
      </w:pPr>
      <w:r>
        <w:t>- 9. 可视化调节</w:t>
      </w:r>
    </w:p>
    <w:p>
      <w:pPr>
        <w:ind w:left="720" w:hanging="360"/>
      </w:pPr>
      <w:r>
        <w:t>- pageInfo.changeWsLocalData()</w:t>
      </w:r>
    </w:p>
    <w:p>
      <w:pPr>
        <w:ind w:left="720" w:hanging="360"/>
      </w:pPr>
      <w:r>
        <w:t>- 置零按钮相关逻辑</w:t>
      </w:r>
    </w:p>
    <w:p>
      <w:r>
        <w:t>当前情况：</w:t>
      </w:r>
    </w:p>
    <w:p>
      <w:r>
        <w:t>实现文档只说明预压力置零通过 pageInfo.changeWsLocalData() 实现，没有解释数据流。</w:t>
      </w:r>
    </w:p>
    <w:p>
      <w:r>
        <w:rPr>
          <w:b/>
        </w:rPr>
        <w:t>【需修改】预压力置零是数据可信度核心功能，必须写清楚它对显示、统计、采集、导出的影响。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问题</w:t>
            </w:r>
          </w:p>
        </w:tc>
        <w:tc>
          <w:tcPr>
            <w:tcW w:w="2400" w:type="dxa"/>
          </w:tcPr>
          <w:p>
            <w:r>
              <w:t>需要在实现文档中明确</w:t>
            </w:r>
          </w:p>
        </w:tc>
      </w:tr>
      <w:tr>
        <w:tc>
          <w:tcPr>
            <w:tcW w:w="2400" w:type="dxa"/>
          </w:tcPr>
          <w:p>
            <w:r>
              <w:t>置零时保存什么</w:t>
            </w:r>
          </w:p>
        </w:tc>
        <w:tc>
          <w:tcPr>
            <w:tcW w:w="2400" w:type="dxa"/>
          </w:tcPr>
          <w:p>
            <w:r>
              <w:t>是否保存一份 baseline 基线矩阵。</w:t>
            </w:r>
          </w:p>
        </w:tc>
      </w:tr>
      <w:tr>
        <w:tc>
          <w:tcPr>
            <w:tcW w:w="2400" w:type="dxa"/>
          </w:tcPr>
          <w:p>
            <w:r>
              <w:t>后续数据如何处理</w:t>
            </w:r>
          </w:p>
        </w:tc>
        <w:tc>
          <w:tcPr>
            <w:tcW w:w="2400" w:type="dxa"/>
          </w:tcPr>
          <w:p>
            <w:r>
              <w:t>是否每一帧都减去 baseline。</w:t>
            </w:r>
          </w:p>
        </w:tc>
      </w:tr>
      <w:tr>
        <w:tc>
          <w:tcPr>
            <w:tcW w:w="2400" w:type="dxa"/>
          </w:tcPr>
          <w:p>
            <w:r>
              <w:t>是否影响统计</w:t>
            </w:r>
          </w:p>
        </w:tc>
        <w:tc>
          <w:tcPr>
            <w:tcW w:w="2400" w:type="dxa"/>
          </w:tcPr>
          <w:p>
            <w:r>
              <w:t>平均压强、最大压强、压力总和是否基于置零后数据。</w:t>
            </w:r>
          </w:p>
        </w:tc>
      </w:tr>
      <w:tr>
        <w:tc>
          <w:tcPr>
            <w:tcW w:w="2400" w:type="dxa"/>
          </w:tcPr>
          <w:p>
            <w:r>
              <w:t>是否影响采集</w:t>
            </w:r>
          </w:p>
        </w:tc>
        <w:tc>
          <w:tcPr>
            <w:tcW w:w="2400" w:type="dxa"/>
          </w:tcPr>
          <w:p>
            <w:r>
              <w:t>入库保存原始值，还是置零后值。</w:t>
            </w:r>
          </w:p>
        </w:tc>
      </w:tr>
      <w:tr>
        <w:tc>
          <w:tcPr>
            <w:tcW w:w="2400" w:type="dxa"/>
          </w:tcPr>
          <w:p>
            <w:r>
              <w:t>是否影响 CSV</w:t>
            </w:r>
          </w:p>
        </w:tc>
        <w:tc>
          <w:tcPr>
            <w:tcW w:w="2400" w:type="dxa"/>
          </w:tcPr>
          <w:p>
            <w:r>
              <w:t>CSV 导出原始值，还是置零后值。</w:t>
            </w:r>
          </w:p>
        </w:tc>
      </w:tr>
      <w:tr>
        <w:tc>
          <w:tcPr>
            <w:tcW w:w="2400" w:type="dxa"/>
          </w:tcPr>
          <w:p>
            <w:r>
              <w:t>取消置零</w:t>
            </w:r>
          </w:p>
        </w:tc>
        <w:tc>
          <w:tcPr>
            <w:tcW w:w="2400" w:type="dxa"/>
          </w:tcPr>
          <w:p>
            <w:r>
              <w:t>是否恢复原始数据，baseline 是否清空。</w:t>
            </w:r>
          </w:p>
        </w:tc>
      </w:tr>
    </w:tbl>
    <w:p>
      <w:r>
        <w:t>建议在文档中增加流程：</w:t>
      </w:r>
    </w:p>
    <w:p>
      <w:pPr>
        <w:pStyle w:val="Code"/>
      </w:pPr>
      <w:r>
        <w:t>设备原始矩阵 -&gt; 记录置零基线 -&gt; 当前帧减基线 -&gt; 展示矩阵 -&gt; 统计矩阵 -&gt; 采集/导出</w:t>
      </w:r>
    </w:p>
    <w:p>
      <w:r>
        <w:t>优先级：</w:t>
      </w:r>
      <w:r>
        <w:rPr>
          <w:b/>
        </w:rPr>
        <w:t>P0</w:t>
      </w:r>
    </w:p>
    <w:p>
      <w:pPr>
        <w:pStyle w:val="Heading3"/>
      </w:pPr>
      <w:r>
        <w:t>3.2 框选工具与框选采集</w:t>
      </w:r>
    </w:p>
    <w:p>
      <w:r>
        <w:t>对应实现文档位置：</w:t>
      </w:r>
    </w:p>
    <w:p>
      <w:pPr>
        <w:ind w:left="720" w:hanging="360"/>
      </w:pPr>
      <w:r>
        <w:t>- 13.1 开始采集</w:t>
      </w:r>
    </w:p>
    <w:p>
      <w:pPr>
        <w:ind w:left="720" w:hanging="360"/>
      </w:pPr>
      <w:r>
        <w:t>- 13.2 采集落库</w:t>
      </w:r>
    </w:p>
    <w:p>
      <w:pPr>
        <w:ind w:left="720" w:hanging="360"/>
      </w:pPr>
      <w:r>
        <w:t>- 15.2 导出字段</w:t>
      </w:r>
    </w:p>
    <w:p>
      <w:pPr>
        <w:ind w:left="720" w:hanging="360"/>
      </w:pPr>
      <w:r>
        <w:t>- 框选区域、select、selectData 相关章节</w:t>
      </w:r>
    </w:p>
    <w:p>
      <w:r>
        <w:t>当前情况：</w:t>
      </w:r>
    </w:p>
    <w:p>
      <w:r>
        <w:t>采集时会传入 select，数据库和 CSV 中也有框选相关字段。</w:t>
      </w:r>
    </w:p>
    <w:p>
      <w:r>
        <w:rPr>
          <w:b/>
        </w:rPr>
        <w:t>【需修改】PRD 要求默认始终保存全量原始数据。实现文档必须明确框选采集不会替代全量矩阵保存。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需要补充的位置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采集落库章节</w:t>
            </w:r>
          </w:p>
        </w:tc>
        <w:tc>
          <w:tcPr>
            <w:tcW w:w="2400" w:type="dxa"/>
          </w:tcPr>
          <w:p>
            <w:r>
              <w:t>data 字段保存全量矩阵，select 只保存框选区域元数据。</w:t>
            </w:r>
          </w:p>
        </w:tc>
      </w:tr>
      <w:tr>
        <w:tc>
          <w:tcPr>
            <w:tcW w:w="2400" w:type="dxa"/>
          </w:tcPr>
          <w:p>
            <w:r>
              <w:t>CSV 导出章节</w:t>
            </w:r>
          </w:p>
        </w:tc>
        <w:tc>
          <w:tcPr>
            <w:tcW w:w="2400" w:type="dxa"/>
          </w:tcPr>
          <w:p>
            <w:r>
              <w:t>realData 必须是全量矩阵，selectData 是从全量矩阵派生出的框选数据。</w:t>
            </w:r>
          </w:p>
        </w:tc>
      </w:tr>
      <w:tr>
        <w:tc>
          <w:tcPr>
            <w:tcW w:w="2400" w:type="dxa"/>
          </w:tcPr>
          <w:p>
            <w:r>
              <w:t>回放章节</w:t>
            </w:r>
          </w:p>
        </w:tc>
        <w:tc>
          <w:tcPr>
            <w:tcW w:w="2400" w:type="dxa"/>
          </w:tcPr>
          <w:p>
            <w:r>
              <w:t>框选回放应能基于历史全量矩阵重新计算，而不是只能依赖当时的 selectData。</w:t>
            </w:r>
          </w:p>
        </w:tc>
      </w:tr>
      <w:tr>
        <w:tc>
          <w:tcPr>
            <w:tcW w:w="2400" w:type="dxa"/>
          </w:tcPr>
          <w:p>
            <w:r>
              <w:t>统计章节</w:t>
            </w:r>
          </w:p>
        </w:tc>
        <w:tc>
          <w:tcPr>
            <w:tcW w:w="2400" w:type="dxa"/>
          </w:tcPr>
          <w:p>
            <w:r>
              <w:t>未框选时统计全量，框选后统计框选区域，并保留全量统计能力。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3.3 量尺工具</w:t>
      </w:r>
    </w:p>
    <w:p>
      <w:r>
        <w:t>对应实现文档位置：</w:t>
      </w:r>
    </w:p>
    <w:p>
      <w:pPr>
        <w:ind w:left="720" w:hanging="360"/>
      </w:pPr>
      <w:r>
        <w:t>- 11.1 量尺</w:t>
      </w:r>
    </w:p>
    <w:p>
      <w:pPr>
        <w:ind w:left="720" w:hanging="360"/>
      </w:pPr>
      <w:r>
        <w:t>- pointConfig</w:t>
      </w:r>
    </w:p>
    <w:p>
      <w:pPr>
        <w:ind w:left="720" w:hanging="360"/>
      </w:pPr>
      <w:r>
        <w:t>- pointWidthDistance</w:t>
      </w:r>
    </w:p>
    <w:p>
      <w:pPr>
        <w:ind w:left="720" w:hanging="360"/>
      </w:pPr>
      <w:r>
        <w:t>- pointHeightDistance</w:t>
      </w:r>
    </w:p>
    <w:p>
      <w:r>
        <w:t>当前情况：</w:t>
      </w:r>
    </w:p>
    <w:p>
      <w:r>
        <w:t>实现文档说明量尺基于传感点距计算，但单位和配置来源不完整。</w:t>
      </w:r>
    </w:p>
    <w:p>
      <w:r>
        <w:rPr>
          <w:b/>
        </w:rPr>
        <w:t>【需修改】量尺工具需要补充单位、不同设备点距配置、翻转/缩放后是否仍按真实物理距离计算。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需要补充的位置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量尺章节</w:t>
            </w:r>
          </w:p>
        </w:tc>
        <w:tc>
          <w:tcPr>
            <w:tcW w:w="2400" w:type="dxa"/>
          </w:tcPr>
          <w:p>
            <w:r>
              <w:t>明确单位是 mm、cm，还是传感点间距。</w:t>
            </w:r>
          </w:p>
        </w:tc>
      </w:tr>
      <w:tr>
        <w:tc>
          <w:tcPr>
            <w:tcW w:w="2400" w:type="dxa"/>
          </w:tcPr>
          <w:p>
            <w:r>
              <w:t>系统类型配置</w:t>
            </w:r>
          </w:p>
        </w:tc>
        <w:tc>
          <w:tcPr>
            <w:tcW w:w="2400" w:type="dxa"/>
          </w:tcPr>
          <w:p>
            <w:r>
              <w:t>不同设备类型的横向点距、纵向点距配置表。</w:t>
            </w:r>
          </w:p>
        </w:tc>
      </w:tr>
      <w:tr>
        <w:tc>
          <w:tcPr>
            <w:tcW w:w="2400" w:type="dxa"/>
          </w:tcPr>
          <w:p>
            <w:r>
              <w:t>翻转/缩放规则</w:t>
            </w:r>
          </w:p>
        </w:tc>
        <w:tc>
          <w:tcPr>
            <w:tcW w:w="2400" w:type="dxa"/>
          </w:tcPr>
          <w:p>
            <w:r>
              <w:t>缩放只改变显示比例，不改变实际量尺结果；翻转不改变距离计算。</w:t>
            </w:r>
          </w:p>
        </w:tc>
      </w:tr>
      <w:tr>
        <w:tc>
          <w:tcPr>
            <w:tcW w:w="2400" w:type="dxa"/>
          </w:tcPr>
          <w:p>
            <w:r>
              <w:t>历史记录</w:t>
            </w:r>
          </w:p>
        </w:tc>
        <w:tc>
          <w:tcPr>
            <w:tcW w:w="2400" w:type="dxa"/>
          </w:tcPr>
          <w:p>
            <w:r>
              <w:t>量尺结果是否保存、是否进入 CSV，需要明确。</w:t>
            </w:r>
          </w:p>
        </w:tc>
      </w:tr>
    </w:tbl>
    <w:p>
      <w:r>
        <w:t>优先级：</w:t>
      </w:r>
      <w:r>
        <w:rPr>
          <w:b/>
        </w:rPr>
        <w:t>P1</w:t>
      </w:r>
    </w:p>
    <w:p>
      <w:pPr>
        <w:pStyle w:val="Heading3"/>
      </w:pPr>
      <w:r>
        <w:t>3.4 画布翻转</w:t>
      </w:r>
    </w:p>
    <w:p>
      <w:r>
        <w:t>对应实现文档位置：</w:t>
      </w:r>
    </w:p>
    <w:p>
      <w:pPr>
        <w:ind w:left="720" w:hanging="360"/>
      </w:pPr>
      <w:r>
        <w:t>- 7.2 画布翻转一致性</w:t>
      </w:r>
    </w:p>
    <w:p>
      <w:pPr>
        <w:ind w:left="720" w:hanging="360"/>
      </w:pPr>
      <w:r>
        <w:t>- 13.2 采集落库</w:t>
      </w:r>
    </w:p>
    <w:p>
      <w:pPr>
        <w:ind w:left="720" w:hanging="360"/>
      </w:pPr>
      <w:r>
        <w:t>- state.dataDirection</w:t>
      </w:r>
    </w:p>
    <w:p>
      <w:r>
        <w:t>当前情况：</w:t>
      </w:r>
    </w:p>
    <w:p>
      <w:r>
        <w:t>实现文档说明采集保存时会根据 state.dataDirection 对矩阵执行翻转后入库，并写入 dataDirection。</w:t>
      </w:r>
    </w:p>
    <w:p>
      <w:r>
        <w:rPr>
          <w:b/>
        </w:rPr>
        <w:t>【需修改】这里和 PRD 的“保存原始数据”原则可能冲突。需要明确数据库保存的是设备原始方向，还是用户显示方向。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需要确认的问题</w:t>
            </w:r>
          </w:p>
        </w:tc>
        <w:tc>
          <w:tcPr>
            <w:tcW w:w="2400" w:type="dxa"/>
          </w:tcPr>
          <w:p>
            <w:r>
              <w:t>建议动作</w:t>
            </w:r>
          </w:p>
        </w:tc>
      </w:tr>
      <w:tr>
        <w:tc>
          <w:tcPr>
            <w:tcW w:w="2400" w:type="dxa"/>
          </w:tcPr>
          <w:p>
            <w:r>
              <w:t>数据库保存什么方向</w:t>
            </w:r>
          </w:p>
        </w:tc>
        <w:tc>
          <w:tcPr>
            <w:tcW w:w="2400" w:type="dxa"/>
          </w:tcPr>
          <w:p>
            <w:r>
              <w:t>建议同时保存 rawData、displayData、dataDirection。</w:t>
            </w:r>
          </w:p>
        </w:tc>
      </w:tr>
      <w:tr>
        <w:tc>
          <w:tcPr>
            <w:tcW w:w="2400" w:type="dxa"/>
          </w:tcPr>
          <w:p>
            <w:r>
              <w:t>CSV 的 realData 是什么</w:t>
            </w:r>
          </w:p>
        </w:tc>
        <w:tc>
          <w:tcPr>
            <w:tcW w:w="2400" w:type="dxa"/>
          </w:tcPr>
          <w:p>
            <w:r>
              <w:t>必须明确是原始方向还是显示方向。</w:t>
            </w:r>
          </w:p>
        </w:tc>
      </w:tr>
      <w:tr>
        <w:tc>
          <w:tcPr>
            <w:tcW w:w="2400" w:type="dxa"/>
          </w:tcPr>
          <w:p>
            <w:r>
              <w:t>回放是否还原方向</w:t>
            </w:r>
          </w:p>
        </w:tc>
        <w:tc>
          <w:tcPr>
            <w:tcW w:w="2400" w:type="dxa"/>
          </w:tcPr>
          <w:p>
            <w:r>
              <w:t>回放时应根据 dataDirection 还原当时用户看到的方向。</w:t>
            </w:r>
          </w:p>
        </w:tc>
      </w:tr>
      <w:tr>
        <w:tc>
          <w:tcPr>
            <w:tcW w:w="2400" w:type="dxa"/>
          </w:tcPr>
          <w:p>
            <w:r>
              <w:t>数据对比是否统一方向</w:t>
            </w:r>
          </w:p>
        </w:tc>
        <w:tc>
          <w:tcPr>
            <w:tcW w:w="2400" w:type="dxa"/>
          </w:tcPr>
          <w:p>
            <w:r>
              <w:t>对比前需要明确是否按同一方向标准化。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r>
        <w:t>---</w:t>
      </w:r>
    </w:p>
    <w:p>
      <w:pPr>
        <w:pStyle w:val="Heading2"/>
      </w:pPr>
      <w:r>
        <w:t>模块四：连接之后的数据可视化和计算数据</w:t>
      </w:r>
    </w:p>
    <w:p>
      <w:r>
        <w:t>对应 PRD 模块：平均压强、最大压强、最小压强、压力总和、受压面积、传感点数、压力重心、正态分布、趋势图表、框选统计。</w:t>
      </w:r>
    </w:p>
    <w:p>
      <w:pPr>
        <w:pStyle w:val="Heading3"/>
      </w:pPr>
      <w:r>
        <w:t>4.1 统计指标公式和单位</w:t>
      </w:r>
    </w:p>
    <w:p>
      <w:r>
        <w:t>对应实现文档位置：</w:t>
      </w:r>
    </w:p>
    <w:p>
      <w:pPr>
        <w:ind w:left="720" w:hanging="360"/>
      </w:pPr>
      <w:r>
        <w:t>- 7. 前端矩阵处理</w:t>
      </w:r>
    </w:p>
    <w:p>
      <w:pPr>
        <w:ind w:left="720" w:hanging="360"/>
      </w:pPr>
      <w:r>
        <w:t>- 12.2 统计字段</w:t>
      </w:r>
    </w:p>
    <w:p>
      <w:r>
        <w:t>当前情况：</w:t>
      </w:r>
    </w:p>
    <w:p>
      <w:r>
        <w:t>实现文档列出了 pressAver、pressMax、pressMin、pressTotal、areaTotal、pointTotal、pressureCenter、μ、Var、Skew、Kurt 等字段，但没有逐项公式。</w:t>
      </w:r>
    </w:p>
    <w:p>
      <w:r>
        <w:rPr>
          <w:b/>
        </w:rPr>
        <w:t>【需修改】统计指标必须补充公式、单位、是否排除 0、是否基于框选区域，否则 QA 无法验收，客户也无法理解数据含义。</w:t>
      </w:r>
    </w:p>
    <w:p>
      <w:r>
        <w:t>建议新增指标字典：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指标</w:t>
            </w:r>
          </w:p>
        </w:tc>
        <w:tc>
          <w:tcPr>
            <w:tcW w:w="2400" w:type="dxa"/>
          </w:tcPr>
          <w:p>
            <w:r>
              <w:t>需要补充</w:t>
            </w:r>
          </w:p>
        </w:tc>
      </w:tr>
      <w:tr>
        <w:tc>
          <w:tcPr>
            <w:tcW w:w="2400" w:type="dxa"/>
          </w:tcPr>
          <w:p>
            <w:r>
              <w:t>平均压强 pressAver</w:t>
            </w:r>
          </w:p>
        </w:tc>
        <w:tc>
          <w:tcPr>
            <w:tcW w:w="2400" w:type="dxa"/>
          </w:tcPr>
          <w:p>
            <w:r>
              <w:t>公式、单位、是否排除 0。</w:t>
            </w:r>
          </w:p>
        </w:tc>
      </w:tr>
      <w:tr>
        <w:tc>
          <w:tcPr>
            <w:tcW w:w="2400" w:type="dxa"/>
          </w:tcPr>
          <w:p>
            <w:r>
              <w:t>最大压强 pressMax</w:t>
            </w:r>
          </w:p>
        </w:tc>
        <w:tc>
          <w:tcPr>
            <w:tcW w:w="2400" w:type="dxa"/>
          </w:tcPr>
          <w:p>
            <w:r>
              <w:t>是否基于全量/框选、坐标如何记录。</w:t>
            </w:r>
          </w:p>
        </w:tc>
      </w:tr>
      <w:tr>
        <w:tc>
          <w:tcPr>
            <w:tcW w:w="2400" w:type="dxa"/>
          </w:tcPr>
          <w:p>
            <w:r>
              <w:t>最小压强 pressMin</w:t>
            </w:r>
          </w:p>
        </w:tc>
        <w:tc>
          <w:tcPr>
            <w:tcW w:w="2400" w:type="dxa"/>
          </w:tcPr>
          <w:p>
            <w:r>
              <w:t>是否排除 0，建议明确为非零最小值。</w:t>
            </w:r>
          </w:p>
        </w:tc>
      </w:tr>
      <w:tr>
        <w:tc>
          <w:tcPr>
            <w:tcW w:w="2400" w:type="dxa"/>
          </w:tcPr>
          <w:p>
            <w:r>
              <w:t>压力总和 pressTotal</w:t>
            </w:r>
          </w:p>
        </w:tc>
        <w:tc>
          <w:tcPr>
            <w:tcW w:w="2400" w:type="dxa"/>
          </w:tcPr>
          <w:p>
            <w:r>
              <w:t>是否所有有效点求和，单位是什么。</w:t>
            </w:r>
          </w:p>
        </w:tc>
      </w:tr>
      <w:tr>
        <w:tc>
          <w:tcPr>
            <w:tcW w:w="2400" w:type="dxa"/>
          </w:tcPr>
          <w:p>
            <w:r>
              <w:t>受压面积 areaTotal</w:t>
            </w:r>
          </w:p>
        </w:tc>
        <w:tc>
          <w:tcPr>
            <w:tcW w:w="2400" w:type="dxa"/>
          </w:tcPr>
          <w:p>
            <w:r>
              <w:t>是点数面积还是物理面积，点距如何换算。</w:t>
            </w:r>
          </w:p>
        </w:tc>
      </w:tr>
      <w:tr>
        <w:tc>
          <w:tcPr>
            <w:tcW w:w="2400" w:type="dxa"/>
          </w:tcPr>
          <w:p>
            <w:r>
              <w:t>传感点数 pointTotal</w:t>
            </w:r>
          </w:p>
        </w:tc>
        <w:tc>
          <w:tcPr>
            <w:tcW w:w="2400" w:type="dxa"/>
          </w:tcPr>
          <w:p>
            <w:r>
              <w:t>是总点数、有效点数，还是受压点数。</w:t>
            </w:r>
          </w:p>
        </w:tc>
      </w:tr>
      <w:tr>
        <w:tc>
          <w:tcPr>
            <w:tcW w:w="2400" w:type="dxa"/>
          </w:tcPr>
          <w:p>
            <w:r>
              <w:t>压力重心 pressureCenter</w:t>
            </w:r>
          </w:p>
        </w:tc>
        <w:tc>
          <w:tcPr>
            <w:tcW w:w="2400" w:type="dxa"/>
          </w:tcPr>
          <w:p>
            <w:r>
              <w:t>X/Y 公式、坐标原点、是否受翻转影响。</w:t>
            </w:r>
          </w:p>
        </w:tc>
      </w:tr>
      <w:tr>
        <w:tc>
          <w:tcPr>
            <w:tcW w:w="2400" w:type="dxa"/>
          </w:tcPr>
          <w:p>
            <w:r>
              <w:t>正态分布指标</w:t>
            </w:r>
          </w:p>
        </w:tc>
        <w:tc>
          <w:tcPr>
            <w:tcW w:w="2400" w:type="dxa"/>
          </w:tcPr>
          <w:p>
            <w:r>
              <w:t>μ、方差、偏度、峰度的统计对象和计算窗口。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4.2 carY 分压处理</w:t>
      </w:r>
    </w:p>
    <w:p>
      <w:r>
        <w:t>对应实现文档位置：</w:t>
      </w:r>
    </w:p>
    <w:p>
      <w:pPr>
        <w:ind w:left="720" w:hanging="360"/>
      </w:pPr>
      <w:r>
        <w:t>- 12.2 统计字段</w:t>
      </w:r>
    </w:p>
    <w:p>
      <w:pPr>
        <w:ind w:left="720" w:hanging="360"/>
      </w:pPr>
      <w:r>
        <w:t>- carY 系统类型相关逻辑</w:t>
      </w:r>
    </w:p>
    <w:p>
      <w:r>
        <w:t>当前情况：</w:t>
      </w:r>
    </w:p>
    <w:p>
      <w:r>
        <w:t>实现文档提到 carY 系统有特殊分压处理，部分压力值会除以 100 / 3。</w:t>
      </w:r>
    </w:p>
    <w:p>
      <w:r>
        <w:rPr>
          <w:b/>
        </w:rPr>
        <w:t>【需修改】这是强业务规则，必须产品化解释，否则研发、测试、客户交付都会难以判断数据是否正确。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需要补充的问题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为什么除以 100 / 3</w:t>
            </w:r>
          </w:p>
        </w:tc>
        <w:tc>
          <w:tcPr>
            <w:tcW w:w="2400" w:type="dxa"/>
          </w:tcPr>
          <w:p>
            <w:r>
              <w:t>说明硬件标定、单位换算或业务补偿原因。</w:t>
            </w:r>
          </w:p>
        </w:tc>
      </w:tr>
      <w:tr>
        <w:tc>
          <w:tcPr>
            <w:tcW w:w="2400" w:type="dxa"/>
          </w:tcPr>
          <w:p>
            <w:r>
              <w:t>影响哪些字段</w:t>
            </w:r>
          </w:p>
        </w:tc>
        <w:tc>
          <w:tcPr>
            <w:tcW w:w="2400" w:type="dxa"/>
          </w:tcPr>
          <w:p>
            <w:r>
              <w:t>明确最大值、平均值、总压力、面积、CSV 是否受影响。</w:t>
            </w:r>
          </w:p>
        </w:tc>
      </w:tr>
      <w:tr>
        <w:tc>
          <w:tcPr>
            <w:tcW w:w="2400" w:type="dxa"/>
          </w:tcPr>
          <w:p>
            <w:r>
              <w:t>是否影响原始矩阵</w:t>
            </w:r>
          </w:p>
        </w:tc>
        <w:tc>
          <w:tcPr>
            <w:tcW w:w="2400" w:type="dxa"/>
          </w:tcPr>
          <w:p>
            <w:r>
              <w:t>建议不影响 rawData，只影响 calculatedData。</w:t>
            </w:r>
          </w:p>
        </w:tc>
      </w:tr>
      <w:tr>
        <w:tc>
          <w:tcPr>
            <w:tcW w:w="2400" w:type="dxa"/>
          </w:tcPr>
          <w:p>
            <w:r>
              <w:t>是否所有 carY 都适用</w:t>
            </w:r>
          </w:p>
        </w:tc>
        <w:tc>
          <w:tcPr>
            <w:tcW w:w="2400" w:type="dxa"/>
          </w:tcPr>
          <w:p>
            <w:r>
              <w:t>区分坐垫、靠背、整体视图。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4.3 趋势图表数据规则</w:t>
      </w:r>
    </w:p>
    <w:p>
      <w:r>
        <w:t>对应实现文档位置：</w:t>
      </w:r>
    </w:p>
    <w:p>
      <w:pPr>
        <w:ind w:left="720" w:hanging="360"/>
      </w:pPr>
      <w:r>
        <w:t>- 12.1 图表类型</w:t>
      </w:r>
    </w:p>
    <w:p>
      <w:pPr>
        <w:ind w:left="720" w:hanging="360"/>
      </w:pPr>
      <w:r>
        <w:t>- chartRef.current[key].pressArr</w:t>
      </w:r>
    </w:p>
    <w:p>
      <w:pPr>
        <w:ind w:left="720" w:hanging="360"/>
      </w:pPr>
      <w:r>
        <w:t>- areaArr</w:t>
      </w:r>
    </w:p>
    <w:p>
      <w:pPr>
        <w:ind w:left="720" w:hanging="360"/>
      </w:pPr>
      <w:r>
        <w:t>- center</w:t>
      </w:r>
    </w:p>
    <w:p>
      <w:pPr>
        <w:ind w:left="720" w:hanging="360"/>
      </w:pPr>
      <w:r>
        <w:t>- normalDis</w:t>
      </w:r>
    </w:p>
    <w:p>
      <w:r>
        <w:t>当前情况：</w:t>
      </w:r>
    </w:p>
    <w:p>
      <w:r>
        <w:t>实现文档写了图表数据来源，但没有说明缓存长度、采样频率、回放同步规则。</w:t>
      </w:r>
    </w:p>
    <w:p>
      <w:r>
        <w:rPr>
          <w:b/>
        </w:rPr>
        <w:t>【需修改】趋势图表需要补充实时刷新、缓存上限、降采样、回放同步和框选曲线规则。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场景</w:t>
            </w:r>
          </w:p>
        </w:tc>
        <w:tc>
          <w:tcPr>
            <w:tcW w:w="2400" w:type="dxa"/>
          </w:tcPr>
          <w:p>
            <w:r>
              <w:t>需要明确</w:t>
            </w:r>
          </w:p>
        </w:tc>
      </w:tr>
      <w:tr>
        <w:tc>
          <w:tcPr>
            <w:tcW w:w="2400" w:type="dxa"/>
          </w:tcPr>
          <w:p>
            <w:r>
              <w:t>实时采集</w:t>
            </w:r>
          </w:p>
        </w:tc>
        <w:tc>
          <w:tcPr>
            <w:tcW w:w="2400" w:type="dxa"/>
          </w:tcPr>
          <w:p>
            <w:r>
              <w:t>每一帧都入图，还是按固定频率入图。</w:t>
            </w:r>
          </w:p>
        </w:tc>
      </w:tr>
      <w:tr>
        <w:tc>
          <w:tcPr>
            <w:tcW w:w="2400" w:type="dxa"/>
          </w:tcPr>
          <w:p>
            <w:r>
              <w:t>长时间采集</w:t>
            </w:r>
          </w:p>
        </w:tc>
        <w:tc>
          <w:tcPr>
            <w:tcW w:w="2400" w:type="dxa"/>
          </w:tcPr>
          <w:p>
            <w:r>
              <w:t>图表最多保留多少点，是否滚动窗口。</w:t>
            </w:r>
          </w:p>
        </w:tc>
      </w:tr>
      <w:tr>
        <w:tc>
          <w:tcPr>
            <w:tcW w:w="2400" w:type="dxa"/>
          </w:tcPr>
          <w:p>
            <w:r>
              <w:t>回放</w:t>
            </w:r>
          </w:p>
        </w:tc>
        <w:tc>
          <w:tcPr>
            <w:tcW w:w="2400" w:type="dxa"/>
          </w:tcPr>
          <w:p>
            <w:r>
              <w:t>图表是显示全量历史，还是随播放进度逐步更新。</w:t>
            </w:r>
          </w:p>
        </w:tc>
      </w:tr>
      <w:tr>
        <w:tc>
          <w:tcPr>
            <w:tcW w:w="2400" w:type="dxa"/>
          </w:tcPr>
          <w:p>
            <w:r>
              <w:t>框选区域</w:t>
            </w:r>
          </w:p>
        </w:tc>
        <w:tc>
          <w:tcPr>
            <w:tcW w:w="2400" w:type="dxa"/>
          </w:tcPr>
          <w:p>
            <w:r>
              <w:t>每个框选区域是否有独立曲线，最多支持几个区域。</w:t>
            </w:r>
          </w:p>
        </w:tc>
      </w:tr>
      <w:tr>
        <w:tc>
          <w:tcPr>
            <w:tcW w:w="2400" w:type="dxa"/>
          </w:tcPr>
          <w:p>
            <w:r>
              <w:t>拖拽调整大小</w:t>
            </w:r>
          </w:p>
        </w:tc>
        <w:tc>
          <w:tcPr>
            <w:tcW w:w="2400" w:type="dxa"/>
          </w:tcPr>
          <w:p>
            <w:r>
              <w:t>图表拖拽、缩放是否影响数据，只影响显示。</w:t>
            </w:r>
          </w:p>
        </w:tc>
      </w:tr>
    </w:tbl>
    <w:p>
      <w:r>
        <w:t>优先级：</w:t>
      </w:r>
      <w:r>
        <w:rPr>
          <w:b/>
        </w:rPr>
        <w:t>P1</w:t>
      </w:r>
    </w:p>
    <w:p>
      <w:pPr>
        <w:pStyle w:val="Heading3"/>
      </w:pPr>
      <w:r>
        <w:t>4.4 框选区域统计</w:t>
      </w:r>
    </w:p>
    <w:p>
      <w:r>
        <w:t>对应实现文档位置：</w:t>
      </w:r>
    </w:p>
    <w:p>
      <w:pPr>
        <w:ind w:left="720" w:hanging="360"/>
      </w:pPr>
      <w:r>
        <w:t>- 框选工具章节</w:t>
      </w:r>
    </w:p>
    <w:p>
      <w:pPr>
        <w:ind w:left="720" w:hanging="360"/>
      </w:pPr>
      <w:r>
        <w:t>- selectData</w:t>
      </w:r>
    </w:p>
    <w:p>
      <w:pPr>
        <w:ind w:left="720" w:hanging="360"/>
      </w:pPr>
      <w:r>
        <w:t>- 统计字段章节</w:t>
      </w:r>
    </w:p>
    <w:p>
      <w:pPr>
        <w:ind w:left="720" w:hanging="360"/>
      </w:pPr>
      <w:r>
        <w:t>- 图表章节</w:t>
      </w:r>
    </w:p>
    <w:p>
      <w:r>
        <w:t>当前情况：</w:t>
      </w:r>
    </w:p>
    <w:p>
      <w:r>
        <w:t>实现文档提到了框选区域统计和框选曲线，但缺少“全量统计”和“框选统计”的关系说明。</w:t>
      </w:r>
    </w:p>
    <w:p>
      <w:r>
        <w:rPr>
          <w:b/>
        </w:rPr>
        <w:t>【需修改】需要明确未框选时统计全量，框选后统计框选区域，同时是否仍保留全量统计展示。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状态</w:t>
            </w:r>
          </w:p>
        </w:tc>
        <w:tc>
          <w:tcPr>
            <w:tcW w:w="2400" w:type="dxa"/>
          </w:tcPr>
          <w:p>
            <w:r>
              <w:t>统计口径</w:t>
            </w:r>
          </w:p>
        </w:tc>
      </w:tr>
      <w:tr>
        <w:tc>
          <w:tcPr>
            <w:tcW w:w="2400" w:type="dxa"/>
          </w:tcPr>
          <w:p>
            <w:r>
              <w:t>未框选</w:t>
            </w:r>
          </w:p>
        </w:tc>
        <w:tc>
          <w:tcPr>
            <w:tcW w:w="2400" w:type="dxa"/>
          </w:tcPr>
          <w:p>
            <w:r>
              <w:t>展示并采集所有传感点数据。</w:t>
            </w:r>
          </w:p>
        </w:tc>
      </w:tr>
      <w:tr>
        <w:tc>
          <w:tcPr>
            <w:tcW w:w="2400" w:type="dxa"/>
          </w:tcPr>
          <w:p>
            <w:r>
              <w:t>已框选</w:t>
            </w:r>
          </w:p>
        </w:tc>
        <w:tc>
          <w:tcPr>
            <w:tcW w:w="2400" w:type="dxa"/>
          </w:tcPr>
          <w:p>
            <w:r>
              <w:t>主统计是否切换为框选区域，需要明确。</w:t>
            </w:r>
          </w:p>
        </w:tc>
      </w:tr>
      <w:tr>
        <w:tc>
          <w:tcPr>
            <w:tcW w:w="2400" w:type="dxa"/>
          </w:tcPr>
          <w:p>
            <w:r>
              <w:t>多框选</w:t>
            </w:r>
          </w:p>
        </w:tc>
        <w:tc>
          <w:tcPr>
            <w:tcW w:w="2400" w:type="dxa"/>
          </w:tcPr>
          <w:p>
            <w:r>
              <w:t>每个框选区域独立统计，还是合并统计。</w:t>
            </w:r>
          </w:p>
        </w:tc>
      </w:tr>
      <w:tr>
        <w:tc>
          <w:tcPr>
            <w:tcW w:w="2400" w:type="dxa"/>
          </w:tcPr>
          <w:p>
            <w:r>
              <w:t>回放框选</w:t>
            </w:r>
          </w:p>
        </w:tc>
        <w:tc>
          <w:tcPr>
            <w:tcW w:w="2400" w:type="dxa"/>
          </w:tcPr>
          <w:p>
            <w:r>
              <w:t>使用历史全量矩阵重新计算框选统计。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r>
        <w:t>---</w:t>
      </w:r>
    </w:p>
    <w:p>
      <w:pPr>
        <w:pStyle w:val="Heading2"/>
      </w:pPr>
      <w:r>
        <w:t>模块五：采集、历史数据与回放</w:t>
      </w:r>
    </w:p>
    <w:p>
      <w:r>
        <w:t>对应 PRD 模块：开始采集、停止采集、数据命名、备注、采集频率、历史列表、搜索、重命名、删除、回放、倍速、进度条、异常恢复、本地缓存。</w:t>
      </w:r>
    </w:p>
    <w:p>
      <w:pPr>
        <w:pStyle w:val="Heading3"/>
      </w:pPr>
      <w:r>
        <w:t>5.1 历史数据字段</w:t>
      </w:r>
    </w:p>
    <w:p>
      <w:r>
        <w:t>对应实现文档位置：</w:t>
      </w:r>
    </w:p>
    <w:p>
      <w:pPr>
        <w:ind w:left="720" w:hanging="360"/>
      </w:pPr>
      <w:r>
        <w:t>- 13.2 采集落库</w:t>
      </w:r>
    </w:p>
    <w:p>
      <w:pPr>
        <w:ind w:left="720" w:hanging="360"/>
      </w:pPr>
      <w:r>
        <w:t>- 17. 备注、重命名和删除</w:t>
      </w:r>
    </w:p>
    <w:p>
      <w:pPr>
        <w:ind w:left="720" w:hanging="360"/>
      </w:pPr>
      <w:r>
        <w:t>- 20. 数据库存储</w:t>
      </w:r>
    </w:p>
    <w:p>
      <w:r>
        <w:t>当前情况：</w:t>
      </w:r>
    </w:p>
    <w:p>
      <w:r>
        <w:t>实现文档写到 matrix 表包含 data、timestamp、date、select；remarks 表包含 date、alias、remark、select_json、updated_at。</w:t>
      </w:r>
    </w:p>
    <w:p>
      <w:r>
        <w:rPr>
          <w:b/>
        </w:rPr>
        <w:t>【需修改】PRD 要求历史记录包含 MAC、设备类型、固件版本、采样率、是否清零、清零时间、翻转方向等字段。实现文档需要说明这些字段存在哪里。</w:t>
      </w:r>
    </w:p>
    <w:p>
      <w:r>
        <w:t>建议新增历史数据结构示例：</w:t>
      </w:r>
    </w:p>
    <w:p>
      <w:pPr>
        <w:pStyle w:val="Code"/>
      </w:pPr>
      <w:r>
        <w:t>{
  "recordId": "20260508143000",
  "name": "汽车座椅测试数据",
  "deviceMac": "AA:BB:CC:DD:EE:FF",
  "deviceType": "carY",
  "firmwareVersion": "待补充",
  "sampleRateHz": 77,
  "systemType": "汽车座椅Y",
  "zeroEnabled": true,
  "zeroTime": "2026-05-08 14:30:12",
  "dataDirection": "flipX",
  "selectRegions": [],
  "frames": []
}</w:t>
      </w:r>
    </w:p>
    <w:p>
      <w:r>
        <w:t>优先级：</w:t>
      </w:r>
      <w:r>
        <w:rPr>
          <w:b/>
        </w:rPr>
        <w:t>P0</w:t>
      </w:r>
    </w:p>
    <w:p>
      <w:pPr>
        <w:pStyle w:val="Heading3"/>
      </w:pPr>
      <w:r>
        <w:t>5.2 采集期间的系统切换限制</w:t>
      </w:r>
    </w:p>
    <w:p>
      <w:r>
        <w:t>对应实现文档位置：</w:t>
      </w:r>
    </w:p>
    <w:p>
      <w:pPr>
        <w:ind w:left="720" w:hanging="360"/>
      </w:pPr>
      <w:r>
        <w:t>- 13.1 开始采集</w:t>
      </w:r>
    </w:p>
    <w:p>
      <w:pPr>
        <w:ind w:left="720" w:hanging="360"/>
      </w:pPr>
      <w:r>
        <w:t>- 19.1 系统管理</w:t>
      </w:r>
    </w:p>
    <w:p>
      <w:pPr>
        <w:ind w:left="720" w:hanging="360"/>
      </w:pPr>
      <w:r>
        <w:t>- /changeSystemType</w:t>
      </w:r>
    </w:p>
    <w:p>
      <w:r>
        <w:t>当前情况：</w:t>
      </w:r>
    </w:p>
    <w:p>
      <w:r>
        <w:t>/startCol 会校验当前已连接设备类型是否匹配当前系统，但没有说明采集期间能否切换系统类型。</w:t>
      </w:r>
    </w:p>
    <w:p>
      <w:r>
        <w:rPr>
          <w:b/>
        </w:rPr>
        <w:t>【需修改】采集期间不应允许切换系统类型、设备类型或关键矩阵配置。实现文档需要写清前后端限制。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需要补充的位置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前端系统切换</w:t>
            </w:r>
          </w:p>
        </w:tc>
        <w:tc>
          <w:tcPr>
            <w:tcW w:w="2400" w:type="dxa"/>
          </w:tcPr>
          <w:p>
            <w:r>
              <w:t>采集中禁用系统类型切换入口。</w:t>
            </w:r>
          </w:p>
        </w:tc>
      </w:tr>
      <w:tr>
        <w:tc>
          <w:tcPr>
            <w:tcW w:w="2400" w:type="dxa"/>
          </w:tcPr>
          <w:p>
            <w:r>
              <w:t>后端接口</w:t>
            </w:r>
          </w:p>
        </w:tc>
        <w:tc>
          <w:tcPr>
            <w:tcW w:w="2400" w:type="dxa"/>
          </w:tcPr>
          <w:p>
            <w:r>
              <w:t>state.colFlag = true 时拒绝 /changeSystemType。</w:t>
            </w:r>
          </w:p>
        </w:tc>
      </w:tr>
      <w:tr>
        <w:tc>
          <w:tcPr>
            <w:tcW w:w="2400" w:type="dxa"/>
          </w:tcPr>
          <w:p>
            <w:r>
              <w:t>用户提示</w:t>
            </w:r>
          </w:p>
        </w:tc>
        <w:tc>
          <w:tcPr>
            <w:tcW w:w="2400" w:type="dxa"/>
          </w:tcPr>
          <w:p>
            <w:r>
              <w:t>“采集中不可切换设备类型，请先停止采集”。</w:t>
            </w:r>
          </w:p>
        </w:tc>
      </w:tr>
    </w:tbl>
    <w:p>
      <w:r>
        <w:t>优先级：</w:t>
      </w:r>
      <w:r>
        <w:rPr>
          <w:b/>
        </w:rPr>
        <w:t>P1</w:t>
      </w:r>
    </w:p>
    <w:p>
      <w:pPr>
        <w:pStyle w:val="Heading3"/>
      </w:pPr>
      <w:r>
        <w:t>5.3 异常关机与自动恢复</w:t>
      </w:r>
    </w:p>
    <w:p>
      <w:r>
        <w:t>对应实现文档位置：</w:t>
      </w:r>
    </w:p>
    <w:p>
      <w:pPr>
        <w:ind w:left="720" w:hanging="360"/>
      </w:pPr>
      <w:r>
        <w:t>- 13. 数据采集实现</w:t>
      </w:r>
    </w:p>
    <w:p>
      <w:pPr>
        <w:ind w:left="720" w:hanging="360"/>
      </w:pPr>
      <w:r>
        <w:t>- 20. 数据库存储</w:t>
      </w:r>
    </w:p>
    <w:p>
      <w:pPr>
        <w:ind w:left="720" w:hanging="360"/>
      </w:pPr>
      <w:r>
        <w:t>- SQLite WAL、数据库备份相关说明</w:t>
      </w:r>
    </w:p>
    <w:p>
      <w:r>
        <w:t>当前情况：</w:t>
      </w:r>
    </w:p>
    <w:p>
      <w:r>
        <w:t>实现文档提到了 SQLite WAL、数据库损坏备份、采集写入，但没有完整描述异常退出后的恢复流程。</w:t>
      </w:r>
    </w:p>
    <w:p>
      <w:r>
        <w:rPr>
          <w:b/>
        </w:rPr>
        <w:t>【需修改】PRD 要求异常关机后重启自动恢复。实现文档需要补充未完成采集的识别、恢复、提示和历史入库规则。</w:t>
      </w:r>
    </w:p>
    <w:p>
      <w:r>
        <w:t>建议补充流程：</w:t>
      </w:r>
    </w:p>
    <w:p>
      <w:pPr>
        <w:pStyle w:val="Code"/>
      </w:pPr>
      <w:r>
        <w:t>启动软件
-&gt; 检查是否存在未正常结束的采集任务
-&gt; 校验 SQLite 数据完整性
-&gt; 生成可恢复历史记录
-&gt; 弹窗提示用户恢复/丢弃
-&gt; 恢复后进入历史列表或回放页面</w:t>
      </w:r>
    </w:p>
    <w:p>
      <w:r>
        <w:t>需要明确：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问题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如何识别未完成采集</w:t>
            </w:r>
          </w:p>
        </w:tc>
        <w:tc>
          <w:tcPr>
            <w:tcW w:w="2400" w:type="dxa"/>
          </w:tcPr>
          <w:p>
            <w:r>
              <w:t>增加采集状态标记，如 record_status = collecting/interrupted/completed。</w:t>
            </w:r>
          </w:p>
        </w:tc>
      </w:tr>
      <w:tr>
        <w:tc>
          <w:tcPr>
            <w:tcW w:w="2400" w:type="dxa"/>
          </w:tcPr>
          <w:p>
            <w:r>
              <w:t>恢复后数据名称</w:t>
            </w:r>
          </w:p>
        </w:tc>
        <w:tc>
          <w:tcPr>
            <w:tcW w:w="2400" w:type="dxa"/>
          </w:tcPr>
          <w:p>
            <w:r>
              <w:t>使用原名称，或追加“异常恢复”。</w:t>
            </w:r>
          </w:p>
        </w:tc>
      </w:tr>
      <w:tr>
        <w:tc>
          <w:tcPr>
            <w:tcW w:w="2400" w:type="dxa"/>
          </w:tcPr>
          <w:p>
            <w:r>
              <w:t>部分损坏数据</w:t>
            </w:r>
          </w:p>
        </w:tc>
        <w:tc>
          <w:tcPr>
            <w:tcW w:w="2400" w:type="dxa"/>
          </w:tcPr>
          <w:p>
            <w:r>
              <w:t>跳过损坏帧并提示数量。</w:t>
            </w:r>
          </w:p>
        </w:tc>
      </w:tr>
      <w:tr>
        <w:tc>
          <w:tcPr>
            <w:tcW w:w="2400" w:type="dxa"/>
          </w:tcPr>
          <w:p>
            <w:r>
              <w:t>本地缓存</w:t>
            </w:r>
          </w:p>
        </w:tc>
        <w:tc>
          <w:tcPr>
            <w:tcW w:w="2400" w:type="dxa"/>
          </w:tcPr>
          <w:p>
            <w:r>
              <w:t>说明缓存目录、清理规则、最大容量。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5.4 回放控制边界</w:t>
      </w:r>
    </w:p>
    <w:p>
      <w:r>
        <w:t>对应实现文档位置：</w:t>
      </w:r>
    </w:p>
    <w:p>
      <w:pPr>
        <w:ind w:left="720" w:hanging="360"/>
      </w:pPr>
      <w:r>
        <w:t>- 14.3 播放控制</w:t>
      </w:r>
    </w:p>
    <w:p>
      <w:pPr>
        <w:ind w:left="720" w:hanging="360"/>
      </w:pPr>
      <w:r>
        <w:t>- 14.4 回放快照</w:t>
      </w:r>
    </w:p>
    <w:p>
      <w:r>
        <w:t>当前情况：</w:t>
      </w:r>
    </w:p>
    <w:p>
      <w:r>
        <w:t>实现文档说明支持播放、暂停、倍速、进度条、快照，但缺少边界规则。</w:t>
      </w:r>
    </w:p>
    <w:p>
      <w:r>
        <w:rPr>
          <w:b/>
        </w:rPr>
        <w:t>【需修改】回放需要补充 index 边界、倍速范围、拖动规则、播放结束行为、回放中框选重算规则。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场景</w:t>
            </w:r>
          </w:p>
        </w:tc>
        <w:tc>
          <w:tcPr>
            <w:tcW w:w="2400" w:type="dxa"/>
          </w:tcPr>
          <w:p>
            <w:r>
              <w:t>需要明确</w:t>
            </w:r>
          </w:p>
        </w:tc>
      </w:tr>
      <w:tr>
        <w:tc>
          <w:tcPr>
            <w:tcW w:w="2400" w:type="dxa"/>
          </w:tcPr>
          <w:p>
            <w:r>
              <w:t>index 小于 0</w:t>
            </w:r>
          </w:p>
        </w:tc>
        <w:tc>
          <w:tcPr>
            <w:tcW w:w="2400" w:type="dxa"/>
          </w:tcPr>
          <w:p>
            <w:r>
              <w:t>自动归 0，还是忽略操作。</w:t>
            </w:r>
          </w:p>
        </w:tc>
      </w:tr>
      <w:tr>
        <w:tc>
          <w:tcPr>
            <w:tcW w:w="2400" w:type="dxa"/>
          </w:tcPr>
          <w:p>
            <w:r>
              <w:t>index 超过最后一帧</w:t>
            </w:r>
          </w:p>
        </w:tc>
        <w:tc>
          <w:tcPr>
            <w:tcW w:w="2400" w:type="dxa"/>
          </w:tcPr>
          <w:p>
            <w:r>
              <w:t>自动停止并停在最后一帧。</w:t>
            </w:r>
          </w:p>
        </w:tc>
      </w:tr>
      <w:tr>
        <w:tc>
          <w:tcPr>
            <w:tcW w:w="2400" w:type="dxa"/>
          </w:tcPr>
          <w:p>
            <w:r>
              <w:t>倍速范围</w:t>
            </w:r>
          </w:p>
        </w:tc>
        <w:tc>
          <w:tcPr>
            <w:tcW w:w="2400" w:type="dxa"/>
          </w:tcPr>
          <w:p>
            <w:r>
              <w:t>例如 0.5x、1x、2x、4x，是否支持自定义。</w:t>
            </w:r>
          </w:p>
        </w:tc>
      </w:tr>
      <w:tr>
        <w:tc>
          <w:tcPr>
            <w:tcW w:w="2400" w:type="dxa"/>
          </w:tcPr>
          <w:p>
            <w:r>
              <w:t>倍速播放</w:t>
            </w:r>
          </w:p>
        </w:tc>
        <w:tc>
          <w:tcPr>
            <w:tcW w:w="2400" w:type="dxa"/>
          </w:tcPr>
          <w:p>
            <w:r>
              <w:t>是否跳帧，还是只缩短帧间隔。</w:t>
            </w:r>
          </w:p>
        </w:tc>
      </w:tr>
      <w:tr>
        <w:tc>
          <w:tcPr>
            <w:tcW w:w="2400" w:type="dxa"/>
          </w:tcPr>
          <w:p>
            <w:r>
              <w:t>拖动进度条</w:t>
            </w:r>
          </w:p>
        </w:tc>
        <w:tc>
          <w:tcPr>
            <w:tcW w:w="2400" w:type="dxa"/>
          </w:tcPr>
          <w:p>
            <w:r>
              <w:t>图表、统计、框选数据是否同步刷新。</w:t>
            </w:r>
          </w:p>
        </w:tc>
      </w:tr>
      <w:tr>
        <w:tc>
          <w:tcPr>
            <w:tcW w:w="2400" w:type="dxa"/>
          </w:tcPr>
          <w:p>
            <w:r>
              <w:t>回放中新增框选</w:t>
            </w:r>
          </w:p>
        </w:tc>
        <w:tc>
          <w:tcPr>
            <w:tcW w:w="2400" w:type="dxa"/>
          </w:tcPr>
          <w:p>
            <w:r>
              <w:t>是否基于当前历史全量矩阵重新计算。</w:t>
            </w:r>
          </w:p>
        </w:tc>
      </w:tr>
    </w:tbl>
    <w:p>
      <w:r>
        <w:t>优先级：</w:t>
      </w:r>
      <w:r>
        <w:rPr>
          <w:b/>
        </w:rPr>
        <w:t>P1</w:t>
      </w:r>
    </w:p>
    <w:p>
      <w:r>
        <w:t>---</w:t>
      </w:r>
    </w:p>
    <w:p>
      <w:pPr>
        <w:pStyle w:val="Heading2"/>
      </w:pPr>
      <w:r>
        <w:t>模块六：数据导出与数据对比</w:t>
      </w:r>
    </w:p>
    <w:p>
      <w:r>
        <w:t>对应 PRD 模块：CSV 导出、路径选择、下载进度、打开文件、CSV 导入、外部数据加载、双组数据选择、对比热力图、分压对比分析。</w:t>
      </w:r>
    </w:p>
    <w:p>
      <w:pPr>
        <w:pStyle w:val="Heading3"/>
      </w:pPr>
      <w:r>
        <w:t>6.1 CSV 格式版本</w:t>
      </w:r>
    </w:p>
    <w:p>
      <w:r>
        <w:t>对应实现文档位置：</w:t>
      </w:r>
    </w:p>
    <w:p>
      <w:pPr>
        <w:ind w:left="720" w:hanging="360"/>
      </w:pPr>
      <w:r>
        <w:t>- 15.2 导出字段</w:t>
      </w:r>
    </w:p>
    <w:p>
      <w:pPr>
        <w:ind w:left="720" w:hanging="360"/>
      </w:pPr>
      <w:r>
        <w:t>- CSV 导出章节</w:t>
      </w:r>
    </w:p>
    <w:p>
      <w:r>
        <w:t>当前情况：</w:t>
      </w:r>
    </w:p>
    <w:p>
      <w:r>
        <w:t>实现文档包含 sec(s)、time、max、aver、pressureArea、realData、selectData 等字段，但没有看到 csv_format_version、software_version、device_mac 等 metadata。</w:t>
      </w:r>
    </w:p>
    <w:p>
      <w:r>
        <w:rPr>
          <w:b/>
        </w:rPr>
        <w:t>【需修改】CSV 格式版本是后续导入、对比、兼容的基础，必须补充。</w:t>
      </w:r>
    </w:p>
    <w:p>
      <w:r>
        <w:t>建议新增 CSV 文件头：</w:t>
      </w:r>
    </w:p>
    <w:p>
      <w:pPr>
        <w:pStyle w:val="Code"/>
      </w:pPr>
      <w:r>
        <w:t>csv_format_version: 2.0
software_version: JQ Tools V2.0
device_mac: AA:BB:CC:DD:EE:FF
device_type: carY
system_type: 汽车座椅Y
sample_rate_hz: 77
zero_enabled: true
data_direction: flipX
created_at: 2026-05-08 14:30:00</w:t>
      </w:r>
    </w:p>
    <w:p>
      <w:r>
        <w:t>优先级：</w:t>
      </w:r>
      <w:r>
        <w:rPr>
          <w:b/>
        </w:rPr>
        <w:t>P0</w:t>
      </w:r>
    </w:p>
    <w:p>
      <w:pPr>
        <w:pStyle w:val="Heading3"/>
      </w:pPr>
      <w:r>
        <w:t>6.2 CSV 字段和 PRD 字段不一致</w:t>
      </w:r>
    </w:p>
    <w:p>
      <w:r>
        <w:t>对应实现文档位置：</w:t>
      </w:r>
    </w:p>
    <w:p>
      <w:pPr>
        <w:ind w:left="720" w:hanging="360"/>
      </w:pPr>
      <w:r>
        <w:t>- 15.2 导出字段</w:t>
      </w:r>
    </w:p>
    <w:p>
      <w:r>
        <w:t>当前情况：</w:t>
      </w:r>
    </w:p>
    <w:p>
      <w:r>
        <w:t>PRD 字段和实现字段不一致。</w:t>
      </w:r>
    </w:p>
    <w:p>
      <w:r>
        <w:rPr>
          <w:b/>
        </w:rPr>
        <w:t>【需修改】至少要建立一张字段映射表，说明哪些字段是历史兼容字段，哪些字段是 V2.0 标准字段。</w:t>
      </w:r>
    </w:p>
    <w:p>
      <w:r>
        <w:t>建议新增字段映射表：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PRD 字段</w:t>
            </w:r>
          </w:p>
        </w:tc>
        <w:tc>
          <w:tcPr>
            <w:tcW w:w="2400" w:type="dxa"/>
          </w:tcPr>
          <w:p>
            <w:r>
              <w:t>当前实现字段</w:t>
            </w:r>
          </w:p>
        </w:tc>
        <w:tc>
          <w:tcPr>
            <w:tcW w:w="2400" w:type="dxa"/>
          </w:tcPr>
          <w:p>
            <w:r>
              <w:t>是否一致</w:t>
            </w:r>
          </w:p>
        </w:tc>
        <w:tc>
          <w:tcPr>
            <w:tcW w:w="2400" w:type="dxa"/>
          </w:tcPr>
          <w:p>
            <w:r>
              <w:t>处理建议</w:t>
            </w:r>
          </w:p>
        </w:tc>
      </w:tr>
      <w:tr>
        <w:tc>
          <w:tcPr>
            <w:tcW w:w="2400" w:type="dxa"/>
          </w:tcPr>
          <w:p>
            <w:r>
              <w:t>frame_index</w:t>
            </w:r>
          </w:p>
        </w:tc>
        <w:tc>
          <w:tcPr>
            <w:tcW w:w="2400" w:type="dxa"/>
          </w:tcPr>
          <w:p>
            <w:r>
              <w:t>待补充 / 可由行号推导</w:t>
            </w:r>
          </w:p>
        </w:tc>
        <w:tc>
          <w:tcPr>
            <w:tcW w:w="2400" w:type="dxa"/>
          </w:tcPr>
          <w:p>
            <w:r>
              <w:t>不一致</w:t>
            </w:r>
          </w:p>
        </w:tc>
        <w:tc>
          <w:tcPr>
            <w:tcW w:w="2400" w:type="dxa"/>
          </w:tcPr>
          <w:p>
            <w:r>
              <w:t>建议显式增加。</w:t>
            </w:r>
          </w:p>
        </w:tc>
      </w:tr>
      <w:tr>
        <w:tc>
          <w:tcPr>
            <w:tcW w:w="2400" w:type="dxa"/>
          </w:tcPr>
          <w:p>
            <w:r>
              <w:t>timestamp</w:t>
            </w:r>
          </w:p>
        </w:tc>
        <w:tc>
          <w:tcPr>
            <w:tcW w:w="2400" w:type="dxa"/>
          </w:tcPr>
          <w:p>
            <w:r>
              <w:t>time / sec(s)</w:t>
            </w:r>
          </w:p>
        </w:tc>
        <w:tc>
          <w:tcPr>
            <w:tcW w:w="2400" w:type="dxa"/>
          </w:tcPr>
          <w:p>
            <w:r>
              <w:t>部分一致</w:t>
            </w:r>
          </w:p>
        </w:tc>
        <w:tc>
          <w:tcPr>
            <w:tcW w:w="2400" w:type="dxa"/>
          </w:tcPr>
          <w:p>
            <w:r>
              <w:t>统一字段含义。</w:t>
            </w:r>
          </w:p>
        </w:tc>
      </w:tr>
      <w:tr>
        <w:tc>
          <w:tcPr>
            <w:tcW w:w="2400" w:type="dxa"/>
          </w:tcPr>
          <w:p>
            <w:r>
              <w:t>cushion_pressure_array</w:t>
            </w:r>
          </w:p>
        </w:tc>
        <w:tc>
          <w:tcPr>
            <w:tcW w:w="2400" w:type="dxa"/>
          </w:tcPr>
          <w:p>
            <w:r>
              <w:t>{key}realData</w:t>
            </w:r>
          </w:p>
        </w:tc>
        <w:tc>
          <w:tcPr>
            <w:tcW w:w="2400" w:type="dxa"/>
          </w:tcPr>
          <w:p>
            <w:r>
              <w:t>部分一致</w:t>
            </w:r>
          </w:p>
        </w:tc>
        <w:tc>
          <w:tcPr>
            <w:tcW w:w="2400" w:type="dxa"/>
          </w:tcPr>
          <w:p>
            <w:r>
              <w:t>需要明确 key 规则。</w:t>
            </w:r>
          </w:p>
        </w:tc>
      </w:tr>
      <w:tr>
        <w:tc>
          <w:tcPr>
            <w:tcW w:w="2400" w:type="dxa"/>
          </w:tcPr>
          <w:p>
            <w:r>
              <w:t>backrest_pressure_array</w:t>
            </w:r>
          </w:p>
        </w:tc>
        <w:tc>
          <w:tcPr>
            <w:tcW w:w="2400" w:type="dxa"/>
          </w:tcPr>
          <w:p>
            <w:r>
              <w:t>{key}realData</w:t>
            </w:r>
          </w:p>
        </w:tc>
        <w:tc>
          <w:tcPr>
            <w:tcW w:w="2400" w:type="dxa"/>
          </w:tcPr>
          <w:p>
            <w:r>
              <w:t>部分一致</w:t>
            </w:r>
          </w:p>
        </w:tc>
        <w:tc>
          <w:tcPr>
            <w:tcW w:w="2400" w:type="dxa"/>
          </w:tcPr>
          <w:p>
            <w:r>
              <w:t>需要明确靠背/坐垫 key。</w:t>
            </w:r>
          </w:p>
        </w:tc>
      </w:tr>
      <w:tr>
        <w:tc>
          <w:tcPr>
            <w:tcW w:w="2400" w:type="dxa"/>
          </w:tcPr>
          <w:p>
            <w:r>
              <w:t>avg_pressure</w:t>
            </w:r>
          </w:p>
        </w:tc>
        <w:tc>
          <w:tcPr>
            <w:tcW w:w="2400" w:type="dxa"/>
          </w:tcPr>
          <w:p>
            <w:r>
              <w:t>{key}aver</w:t>
            </w:r>
          </w:p>
        </w:tc>
        <w:tc>
          <w:tcPr>
            <w:tcW w:w="2400" w:type="dxa"/>
          </w:tcPr>
          <w:p>
            <w:r>
              <w:t>部分一致</w:t>
            </w:r>
          </w:p>
        </w:tc>
        <w:tc>
          <w:tcPr>
            <w:tcW w:w="2400" w:type="dxa"/>
          </w:tcPr>
          <w:p>
            <w:r>
              <w:t>统一单位。</w:t>
            </w:r>
          </w:p>
        </w:tc>
      </w:tr>
      <w:tr>
        <w:tc>
          <w:tcPr>
            <w:tcW w:w="2400" w:type="dxa"/>
          </w:tcPr>
          <w:p>
            <w:r>
              <w:t>max_pressure</w:t>
            </w:r>
          </w:p>
        </w:tc>
        <w:tc>
          <w:tcPr>
            <w:tcW w:w="2400" w:type="dxa"/>
          </w:tcPr>
          <w:p>
            <w:r>
              <w:t>{key}max</w:t>
            </w:r>
          </w:p>
        </w:tc>
        <w:tc>
          <w:tcPr>
            <w:tcW w:w="2400" w:type="dxa"/>
          </w:tcPr>
          <w:p>
            <w:r>
              <w:t>部分一致</w:t>
            </w:r>
          </w:p>
        </w:tc>
        <w:tc>
          <w:tcPr>
            <w:tcW w:w="2400" w:type="dxa"/>
          </w:tcPr>
          <w:p>
            <w:r>
              <w:t>统一单位。</w:t>
            </w:r>
          </w:p>
        </w:tc>
      </w:tr>
      <w:tr>
        <w:tc>
          <w:tcPr>
            <w:tcW w:w="2400" w:type="dxa"/>
          </w:tcPr>
          <w:p>
            <w:r>
              <w:t>min_pressure_non_zero</w:t>
            </w:r>
          </w:p>
        </w:tc>
        <w:tc>
          <w:tcPr>
            <w:tcW w:w="2400" w:type="dxa"/>
          </w:tcPr>
          <w:p>
            <w:r>
              <w:t>待补充</w:t>
            </w:r>
          </w:p>
        </w:tc>
        <w:tc>
          <w:tcPr>
            <w:tcW w:w="2400" w:type="dxa"/>
          </w:tcPr>
          <w:p>
            <w:r>
              <w:t>缺失</w:t>
            </w:r>
          </w:p>
        </w:tc>
        <w:tc>
          <w:tcPr>
            <w:tcW w:w="2400" w:type="dxa"/>
          </w:tcPr>
          <w:p>
            <w:r>
              <w:t>建议新增。</w:t>
            </w:r>
          </w:p>
        </w:tc>
      </w:tr>
      <w:tr>
        <w:tc>
          <w:tcPr>
            <w:tcW w:w="2400" w:type="dxa"/>
          </w:tcPr>
          <w:p>
            <w:r>
              <w:t>pressure_sum</w:t>
            </w:r>
          </w:p>
        </w:tc>
        <w:tc>
          <w:tcPr>
            <w:tcW w:w="2400" w:type="dxa"/>
          </w:tcPr>
          <w:p>
            <w:r>
              <w:t>{key}pressTotal</w:t>
            </w:r>
          </w:p>
        </w:tc>
        <w:tc>
          <w:tcPr>
            <w:tcW w:w="2400" w:type="dxa"/>
          </w:tcPr>
          <w:p>
            <w:r>
              <w:t>部分一致</w:t>
            </w:r>
          </w:p>
        </w:tc>
        <w:tc>
          <w:tcPr>
            <w:tcW w:w="2400" w:type="dxa"/>
          </w:tcPr>
          <w:p>
            <w:r>
              <w:t>统一公式。</w:t>
            </w:r>
          </w:p>
        </w:tc>
      </w:tr>
      <w:tr>
        <w:tc>
          <w:tcPr>
            <w:tcW w:w="2400" w:type="dxa"/>
          </w:tcPr>
          <w:p>
            <w:r>
              <w:t>contact_area</w:t>
            </w:r>
          </w:p>
        </w:tc>
        <w:tc>
          <w:tcPr>
            <w:tcW w:w="2400" w:type="dxa"/>
          </w:tcPr>
          <w:p>
            <w:r>
              <w:t>{key}pressureArea</w:t>
            </w:r>
          </w:p>
        </w:tc>
        <w:tc>
          <w:tcPr>
            <w:tcW w:w="2400" w:type="dxa"/>
          </w:tcPr>
          <w:p>
            <w:r>
              <w:t>部分一致</w:t>
            </w:r>
          </w:p>
        </w:tc>
        <w:tc>
          <w:tcPr>
            <w:tcW w:w="2400" w:type="dxa"/>
          </w:tcPr>
          <w:p>
            <w:r>
              <w:t>明确面积单位。</w:t>
            </w:r>
          </w:p>
        </w:tc>
      </w:tr>
      <w:tr>
        <w:tc>
          <w:tcPr>
            <w:tcW w:w="2400" w:type="dxa"/>
          </w:tcPr>
          <w:p>
            <w:r>
              <w:t>active_sensor_count</w:t>
            </w:r>
          </w:p>
        </w:tc>
        <w:tc>
          <w:tcPr>
            <w:tcW w:w="2400" w:type="dxa"/>
          </w:tcPr>
          <w:p>
            <w:r>
              <w:t>{key}point</w:t>
            </w:r>
          </w:p>
        </w:tc>
        <w:tc>
          <w:tcPr>
            <w:tcW w:w="2400" w:type="dxa"/>
          </w:tcPr>
          <w:p>
            <w:r>
              <w:t>部分一致</w:t>
            </w:r>
          </w:p>
        </w:tc>
        <w:tc>
          <w:tcPr>
            <w:tcW w:w="2400" w:type="dxa"/>
          </w:tcPr>
          <w:p>
            <w:r>
              <w:t>明确是否为有效点数。</w:t>
            </w:r>
          </w:p>
        </w:tc>
      </w:tr>
    </w:tbl>
    <w:p>
      <w:r>
        <w:t>优先级：</w:t>
      </w:r>
      <w:r>
        <w:rPr>
          <w:b/>
        </w:rPr>
        <w:t>P0</w:t>
      </w:r>
    </w:p>
    <w:p>
      <w:pPr>
        <w:pStyle w:val="Heading3"/>
      </w:pPr>
      <w:r>
        <w:t>6.3 /downlaod 拼写兼容</w:t>
      </w:r>
    </w:p>
    <w:p>
      <w:r>
        <w:t>对应实现文档位置：</w:t>
      </w:r>
    </w:p>
    <w:p>
      <w:pPr>
        <w:ind w:left="720" w:hanging="360"/>
      </w:pPr>
      <w:r>
        <w:t>- 15 CSV 导出实现</w:t>
      </w:r>
    </w:p>
    <w:p>
      <w:pPr>
        <w:ind w:left="720" w:hanging="360"/>
      </w:pPr>
      <w:r>
        <w:t>- 23 当前已知注意事项</w:t>
      </w:r>
    </w:p>
    <w:p>
      <w:r>
        <w:t>当前情况：</w:t>
      </w:r>
    </w:p>
    <w:p>
      <w:r>
        <w:t>接口路径为 /downlaod，文档说明保留历史拼写。</w:t>
      </w:r>
    </w:p>
    <w:p>
      <w:r>
        <w:rPr>
          <w:b/>
        </w:rPr>
        <w:t>【需修改】这不是功能风险，但需要在实现文档中明确 legacy 策略，避免后续研发误删。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处理项</w:t>
            </w:r>
          </w:p>
        </w:tc>
        <w:tc>
          <w:tcPr>
            <w:tcW w:w="2400" w:type="dxa"/>
          </w:tcPr>
          <w:p>
            <w:r>
              <w:t>建议</w:t>
            </w:r>
          </w:p>
        </w:tc>
      </w:tr>
      <w:tr>
        <w:tc>
          <w:tcPr>
            <w:tcW w:w="2400" w:type="dxa"/>
          </w:tcPr>
          <w:p>
            <w:r>
              <w:t>保留旧接口</w:t>
            </w:r>
          </w:p>
        </w:tc>
        <w:tc>
          <w:tcPr>
            <w:tcW w:w="2400" w:type="dxa"/>
          </w:tcPr>
          <w:p>
            <w:r>
              <w:t>/downlaod 作为 legacy API 保留。</w:t>
            </w:r>
          </w:p>
        </w:tc>
      </w:tr>
      <w:tr>
        <w:tc>
          <w:tcPr>
            <w:tcW w:w="2400" w:type="dxa"/>
          </w:tcPr>
          <w:p>
            <w:r>
              <w:t>增加新接口</w:t>
            </w:r>
          </w:p>
        </w:tc>
        <w:tc>
          <w:tcPr>
            <w:tcW w:w="2400" w:type="dxa"/>
          </w:tcPr>
          <w:p>
            <w:r>
              <w:t>新增 /download 作为标准拼写别名。</w:t>
            </w:r>
          </w:p>
        </w:tc>
      </w:tr>
      <w:tr>
        <w:tc>
          <w:tcPr>
            <w:tcW w:w="2400" w:type="dxa"/>
          </w:tcPr>
          <w:p>
            <w:r>
              <w:t>前端迁移</w:t>
            </w:r>
          </w:p>
        </w:tc>
        <w:tc>
          <w:tcPr>
            <w:tcW w:w="2400" w:type="dxa"/>
          </w:tcPr>
          <w:p>
            <w:r>
              <w:t>新代码优先使用 /download。</w:t>
            </w:r>
          </w:p>
        </w:tc>
      </w:tr>
      <w:tr>
        <w:tc>
          <w:tcPr>
            <w:tcW w:w="2400" w:type="dxa"/>
          </w:tcPr>
          <w:p>
            <w:r>
              <w:t>删除策略</w:t>
            </w:r>
          </w:p>
        </w:tc>
        <w:tc>
          <w:tcPr>
            <w:tcW w:w="2400" w:type="dxa"/>
          </w:tcPr>
          <w:p>
            <w:r>
              <w:t>短期不删除 /downlaod，避免历史版本导出失败。</w:t>
            </w:r>
          </w:p>
        </w:tc>
      </w:tr>
    </w:tbl>
    <w:p>
      <w:r>
        <w:t>优先级：</w:t>
      </w:r>
      <w:r>
        <w:rPr>
          <w:b/>
        </w:rPr>
        <w:t>P2</w:t>
      </w:r>
    </w:p>
    <w:p>
      <w:pPr>
        <w:pStyle w:val="Heading3"/>
      </w:pPr>
      <w:r>
        <w:t>6.4 数据对比模块</w:t>
      </w:r>
    </w:p>
    <w:p>
      <w:r>
        <w:t>对应实现文档位置：</w:t>
      </w:r>
    </w:p>
    <w:p>
      <w:pPr>
        <w:ind w:left="720" w:hanging="360"/>
      </w:pPr>
      <w:r>
        <w:t>- 8.1 视图模式</w:t>
      </w:r>
    </w:p>
    <w:p>
      <w:pPr>
        <w:ind w:left="720" w:hanging="360"/>
      </w:pPr>
      <w:r>
        <w:t>- 19.3 采集和历史</w:t>
      </w:r>
    </w:p>
    <w:p>
      <w:pPr>
        <w:ind w:left="720" w:hanging="360"/>
      </w:pPr>
      <w:r>
        <w:t>- contrast</w:t>
      </w:r>
    </w:p>
    <w:p>
      <w:pPr>
        <w:ind w:left="720" w:hanging="360"/>
      </w:pPr>
      <w:r>
        <w:t>- NumThresContrast</w:t>
      </w:r>
    </w:p>
    <w:p>
      <w:pPr>
        <w:ind w:left="720" w:hanging="360"/>
      </w:pPr>
      <w:r>
        <w:t>- /getContrastData</w:t>
      </w:r>
    </w:p>
    <w:p>
      <w:r>
        <w:t>当前情况：</w:t>
      </w:r>
    </w:p>
    <w:p>
      <w:r>
        <w:t>实现文档出现了 contrast 视图、NumThresContrast 组件、/getContrastData 接口，但没有完整的数据对比章节。</w:t>
      </w:r>
    </w:p>
    <w:p>
      <w:r>
        <w:rPr>
          <w:b/>
        </w:rPr>
        <w:t>【需修改】PRD 把数据对比作为独立模块。实现文档需要单独写清入口、数据来源、对比方式和输出结果。</w:t>
      </w:r>
    </w:p>
    <w:p>
      <w:r>
        <w:t>建议新增章节：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需要补充的问题</w:t>
            </w:r>
          </w:p>
        </w:tc>
        <w:tc>
          <w:tcPr>
            <w:tcW w:w="2400" w:type="dxa"/>
          </w:tcPr>
          <w:p>
            <w:r>
              <w:t>建议写法</w:t>
            </w:r>
          </w:p>
        </w:tc>
      </w:tr>
      <w:tr>
        <w:tc>
          <w:tcPr>
            <w:tcW w:w="2400" w:type="dxa"/>
          </w:tcPr>
          <w:p>
            <w:r>
              <w:t>对比入口</w:t>
            </w:r>
          </w:p>
        </w:tc>
        <w:tc>
          <w:tcPr>
            <w:tcW w:w="2400" w:type="dxa"/>
          </w:tcPr>
          <w:p>
            <w:r>
              <w:t>从历史数据进入，还是从 CSV 导入进入。</w:t>
            </w:r>
          </w:p>
        </w:tc>
      </w:tr>
      <w:tr>
        <w:tc>
          <w:tcPr>
            <w:tcW w:w="2400" w:type="dxa"/>
          </w:tcPr>
          <w:p>
            <w:r>
              <w:t>数据来源</w:t>
            </w:r>
          </w:p>
        </w:tc>
        <w:tc>
          <w:tcPr>
            <w:tcW w:w="2400" w:type="dxa"/>
          </w:tcPr>
          <w:p>
            <w:r>
              <w:t>历史数据、导入 CSV、实时设备是否都支持。</w:t>
            </w:r>
          </w:p>
        </w:tc>
      </w:tr>
      <w:tr>
        <w:tc>
          <w:tcPr>
            <w:tcW w:w="2400" w:type="dxa"/>
          </w:tcPr>
          <w:p>
            <w:r>
              <w:t>对比组数</w:t>
            </w:r>
          </w:p>
        </w:tc>
        <w:tc>
          <w:tcPr>
            <w:tcW w:w="2400" w:type="dxa"/>
          </w:tcPr>
          <w:p>
            <w:r>
              <w:t>当前是否只支持双组数据。</w:t>
            </w:r>
          </w:p>
        </w:tc>
      </w:tr>
      <w:tr>
        <w:tc>
          <w:tcPr>
            <w:tcW w:w="2400" w:type="dxa"/>
          </w:tcPr>
          <w:p>
            <w:r>
              <w:t>对比视图</w:t>
            </w:r>
          </w:p>
        </w:tc>
        <w:tc>
          <w:tcPr>
            <w:tcW w:w="2400" w:type="dxa"/>
          </w:tcPr>
          <w:p>
            <w:r>
              <w:t>并排热力图、差值热力图、指标差值、曲线对比。</w:t>
            </w:r>
          </w:p>
        </w:tc>
      </w:tr>
      <w:tr>
        <w:tc>
          <w:tcPr>
            <w:tcW w:w="2400" w:type="dxa"/>
          </w:tcPr>
          <w:p>
            <w:r>
              <w:t>分压对比</w:t>
            </w:r>
          </w:p>
        </w:tc>
        <w:tc>
          <w:tcPr>
            <w:tcW w:w="2400" w:type="dxa"/>
          </w:tcPr>
          <w:p>
            <w:r>
              <w:t>carY 分压规则是否参与对比。</w:t>
            </w:r>
          </w:p>
        </w:tc>
      </w:tr>
      <w:tr>
        <w:tc>
          <w:tcPr>
            <w:tcW w:w="2400" w:type="dxa"/>
          </w:tcPr>
          <w:p>
            <w:r>
              <w:t>接口说明</w:t>
            </w:r>
          </w:p>
        </w:tc>
        <w:tc>
          <w:tcPr>
            <w:tcW w:w="2400" w:type="dxa"/>
          </w:tcPr>
          <w:p>
            <w:r>
              <w:t>补充 /getContrastData 请求参数和响应示例。</w:t>
            </w:r>
          </w:p>
        </w:tc>
      </w:tr>
    </w:tbl>
    <w:p>
      <w:r>
        <w:t>优先级：</w:t>
      </w:r>
      <w:r>
        <w:rPr>
          <w:b/>
        </w:rPr>
        <w:t>P1</w:t>
      </w:r>
    </w:p>
    <w:p>
      <w:pPr>
        <w:pStyle w:val="Heading3"/>
      </w:pPr>
      <w:r>
        <w:t>6.5 CSV 导入校验</w:t>
      </w:r>
    </w:p>
    <w:p>
      <w:r>
        <w:t>对应实现文档位置：</w:t>
      </w:r>
    </w:p>
    <w:p>
      <w:pPr>
        <w:ind w:left="720" w:hanging="360"/>
      </w:pPr>
      <w:r>
        <w:t>- 16.1 上传校验</w:t>
      </w:r>
    </w:p>
    <w:p>
      <w:r>
        <w:t>当前情况：</w:t>
      </w:r>
    </w:p>
    <w:p>
      <w:r>
        <w:t>CSV 导入会校验 sec(s)、time、原始矩阵数据列、统计列和矩阵长度。</w:t>
      </w:r>
    </w:p>
    <w:p>
      <w:r>
        <w:rPr>
          <w:b/>
        </w:rPr>
        <w:t>【需修改】如果后续增加 csv_format_version，导入校验也必须按版本解析，不能只做当前字段校验。</w:t>
      </w:r>
    </w:p>
    <w:p>
      <w:r>
        <w:t>建议补充：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校验项</w:t>
            </w:r>
          </w:p>
        </w:tc>
        <w:tc>
          <w:tcPr>
            <w:tcW w:w="2400" w:type="dxa"/>
          </w:tcPr>
          <w:p>
            <w:r>
              <w:t>建议</w:t>
            </w:r>
          </w:p>
        </w:tc>
      </w:tr>
      <w:tr>
        <w:tc>
          <w:tcPr>
            <w:tcW w:w="2400" w:type="dxa"/>
          </w:tcPr>
          <w:p>
            <w:r>
              <w:t>版本号</w:t>
            </w:r>
          </w:p>
        </w:tc>
        <w:tc>
          <w:tcPr>
            <w:tcW w:w="2400" w:type="dxa"/>
          </w:tcPr>
          <w:p>
            <w:r>
              <w:t>优先读取 csv_format_version。</w:t>
            </w:r>
          </w:p>
        </w:tc>
      </w:tr>
      <w:tr>
        <w:tc>
          <w:tcPr>
            <w:tcW w:w="2400" w:type="dxa"/>
          </w:tcPr>
          <w:p>
            <w:r>
              <w:t>旧 CSV</w:t>
            </w:r>
          </w:p>
        </w:tc>
        <w:tc>
          <w:tcPr>
            <w:tcW w:w="2400" w:type="dxa"/>
          </w:tcPr>
          <w:p>
            <w:r>
              <w:t>没有版本号时按 legacy 格式解析。</w:t>
            </w:r>
          </w:p>
        </w:tc>
      </w:tr>
      <w:tr>
        <w:tc>
          <w:tcPr>
            <w:tcW w:w="2400" w:type="dxa"/>
          </w:tcPr>
          <w:p>
            <w:r>
              <w:t>错误提示</w:t>
            </w:r>
          </w:p>
        </w:tc>
        <w:tc>
          <w:tcPr>
            <w:tcW w:w="2400" w:type="dxa"/>
          </w:tcPr>
          <w:p>
            <w:r>
              <w:t>建议区分缺少字段、矩阵长度错误、数值解析失败、版本不支持。</w:t>
            </w:r>
          </w:p>
        </w:tc>
      </w:tr>
      <w:tr>
        <w:tc>
          <w:tcPr>
            <w:tcW w:w="2400" w:type="dxa"/>
          </w:tcPr>
          <w:p>
            <w:r>
              <w:t>数据对比</w:t>
            </w:r>
          </w:p>
        </w:tc>
        <w:tc>
          <w:tcPr>
            <w:tcW w:w="2400" w:type="dxa"/>
          </w:tcPr>
          <w:p>
            <w:r>
              <w:t>导入成功后是否可直接进入数据对比，需要说明。</w:t>
            </w:r>
          </w:p>
        </w:tc>
      </w:tr>
    </w:tbl>
    <w:p>
      <w:r>
        <w:t>优先级：</w:t>
      </w:r>
      <w:r>
        <w:rPr>
          <w:b/>
        </w:rPr>
        <w:t>P1</w:t>
      </w:r>
    </w:p>
    <w:p>
      <w:r>
        <w:t>---</w:t>
      </w:r>
    </w:p>
    <w:p>
      <w:pPr>
        <w:pStyle w:val="Heading2"/>
      </w:pPr>
      <w:r>
        <w:t>建议优先修改清单</w:t>
      </w:r>
    </w:p>
    <w:p>
      <w:pPr>
        <w:pStyle w:val="Heading3"/>
      </w:pPr>
      <w:r>
        <w:t>P0：必须优先修改</w:t>
      </w:r>
    </w:p>
    <w:p>
      <w:pPr>
        <w:ind w:left="720" w:hanging="360"/>
      </w:pPr>
      <w:r>
        <w:t xml:space="preserve">1. </w:t>
      </w:r>
      <w:r>
        <w:rPr>
          <w:b/>
        </w:rPr>
        <w:t>连接流程：设备类型识别口径统一，明确是固件返回还是 MAC 映射。</w:t>
      </w:r>
    </w:p>
    <w:p>
      <w:pPr>
        <w:ind w:left="720" w:hanging="360"/>
      </w:pPr>
      <w:r>
        <w:t xml:space="preserve">1. </w:t>
      </w:r>
      <w:r>
        <w:rPr>
          <w:b/>
        </w:rPr>
        <w:t>连接流程：授权失败、固件校验失败、MAC 未配置时是否禁止采集。</w:t>
      </w:r>
    </w:p>
    <w:p>
      <w:pPr>
        <w:ind w:left="720" w:hanging="360"/>
      </w:pPr>
      <w:r>
        <w:t xml:space="preserve">1. </w:t>
      </w:r>
      <w:r>
        <w:rPr>
          <w:b/>
        </w:rPr>
        <w:t>展示视图：缩放范围 10%-300% 与 PRD 10%-1000% 不一致。</w:t>
      </w:r>
    </w:p>
    <w:p>
      <w:pPr>
        <w:ind w:left="720" w:hanging="360"/>
      </w:pPr>
      <w:r>
        <w:t xml:space="preserve">1. </w:t>
      </w:r>
      <w:r>
        <w:rPr>
          <w:b/>
        </w:rPr>
        <w:t>展示视图：2D 热力图与 2D 数字视图关系不清。</w:t>
      </w:r>
    </w:p>
    <w:p>
      <w:pPr>
        <w:ind w:left="720" w:hanging="360"/>
      </w:pPr>
      <w:r>
        <w:t xml:space="preserve">1. </w:t>
      </w:r>
      <w:r>
        <w:rPr>
          <w:b/>
        </w:rPr>
        <w:t>工具模块：置零数据流不清，必须说明是否影响统计、采集、导出。</w:t>
      </w:r>
    </w:p>
    <w:p>
      <w:pPr>
        <w:ind w:left="720" w:hanging="360"/>
      </w:pPr>
      <w:r>
        <w:t xml:space="preserve">1. </w:t>
      </w:r>
      <w:r>
        <w:rPr>
          <w:b/>
        </w:rPr>
        <w:t>工具模块：框选采集必须明确始终保存全量原始矩阵。</w:t>
      </w:r>
    </w:p>
    <w:p>
      <w:pPr>
        <w:ind w:left="720" w:hanging="360"/>
      </w:pPr>
      <w:r>
        <w:t xml:space="preserve">1. </w:t>
      </w:r>
      <w:r>
        <w:rPr>
          <w:b/>
        </w:rPr>
        <w:t>工具模块：翻转后落库可能与原始数据规则冲突，需要确认。</w:t>
      </w:r>
    </w:p>
    <w:p>
      <w:pPr>
        <w:ind w:left="720" w:hanging="360"/>
      </w:pPr>
      <w:r>
        <w:t xml:space="preserve">1. </w:t>
      </w:r>
      <w:r>
        <w:rPr>
          <w:b/>
        </w:rPr>
        <w:t>数据计算：统计指标缺少公式、单位、是否排除 0。</w:t>
      </w:r>
    </w:p>
    <w:p>
      <w:pPr>
        <w:ind w:left="720" w:hanging="360"/>
      </w:pPr>
      <w:r>
        <w:t xml:space="preserve">1. </w:t>
      </w:r>
      <w:r>
        <w:rPr>
          <w:b/>
        </w:rPr>
        <w:t>数据计算：carY 分压规则缺少业务解释。</w:t>
      </w:r>
    </w:p>
    <w:p>
      <w:pPr>
        <w:ind w:left="720" w:hanging="360"/>
      </w:pPr>
      <w:r>
        <w:t xml:space="preserve">1. </w:t>
      </w:r>
      <w:r>
        <w:rPr>
          <w:b/>
        </w:rPr>
        <w:t>采集回放：历史数据字段未对齐 PRD。</w:t>
      </w:r>
    </w:p>
    <w:p>
      <w:pPr>
        <w:ind w:left="720" w:hanging="360"/>
      </w:pPr>
      <w:r>
        <w:t xml:space="preserve">1. </w:t>
      </w:r>
      <w:r>
        <w:rPr>
          <w:b/>
        </w:rPr>
        <w:t>采集回放：异常关机自动恢复流程未写清。</w:t>
      </w:r>
    </w:p>
    <w:p>
      <w:pPr>
        <w:ind w:left="720" w:hanging="360"/>
      </w:pPr>
      <w:r>
        <w:t xml:space="preserve">1. </w:t>
      </w:r>
      <w:r>
        <w:rPr>
          <w:b/>
        </w:rPr>
        <w:t>导出对比：CSV 缺少格式版本和字段映射。</w:t>
      </w:r>
    </w:p>
    <w:p>
      <w:pPr>
        <w:pStyle w:val="Heading3"/>
      </w:pPr>
      <w:r>
        <w:t>P1：建议本版补齐</w:t>
      </w:r>
    </w:p>
    <w:p>
      <w:pPr>
        <w:ind w:left="720" w:hanging="360"/>
      </w:pPr>
      <w:r>
        <w:t>1. 3D 点图、3D 模型、3D 数字的边界说明。</w:t>
      </w:r>
    </w:p>
    <w:p>
      <w:pPr>
        <w:ind w:left="720" w:hanging="360"/>
      </w:pPr>
      <w:r>
        <w:t>1. 量尺单位、点距配置、缩放/翻转后的计算规则。</w:t>
      </w:r>
    </w:p>
    <w:p>
      <w:pPr>
        <w:ind w:left="720" w:hanging="360"/>
      </w:pPr>
      <w:r>
        <w:t>1. 趋势图表缓存长度、采样频率、回放同步规则。</w:t>
      </w:r>
    </w:p>
    <w:p>
      <w:pPr>
        <w:ind w:left="720" w:hanging="360"/>
      </w:pPr>
      <w:r>
        <w:t>1. 多框选区域统计规则。</w:t>
      </w:r>
    </w:p>
    <w:p>
      <w:pPr>
        <w:ind w:left="720" w:hanging="360"/>
      </w:pPr>
      <w:r>
        <w:t>1. 采集期间禁止切换系统类型的前后端限制。</w:t>
      </w:r>
    </w:p>
    <w:p>
      <w:pPr>
        <w:ind w:left="720" w:hanging="360"/>
      </w:pPr>
      <w:r>
        <w:t>1. 回放 index、倍速、拖动、结束状态边界。</w:t>
      </w:r>
    </w:p>
    <w:p>
      <w:pPr>
        <w:ind w:left="720" w:hanging="360"/>
      </w:pPr>
      <w:r>
        <w:t>1. 数据对比模块独立说明。</w:t>
      </w:r>
    </w:p>
    <w:p>
      <w:pPr>
        <w:ind w:left="720" w:hanging="360"/>
      </w:pPr>
      <w:r>
        <w:t>1. CSV 导入版本兼容策略。</w:t>
      </w:r>
    </w:p>
    <w:p>
      <w:pPr>
        <w:pStyle w:val="Heading3"/>
      </w:pPr>
      <w:r>
        <w:t>P2：后续优化</w:t>
      </w:r>
    </w:p>
    <w:p>
      <w:pPr>
        <w:ind w:left="720" w:hanging="360"/>
      </w:pPr>
      <w:r>
        <w:t>1. /downlaod 增加 /download 标准拼写别名。</w:t>
      </w:r>
    </w:p>
    <w:p>
      <w:pPr>
        <w:ind w:left="720" w:hanging="360"/>
      </w:pPr>
      <w:r>
        <w:t>1. 文档中补充 legacy API 说明。</w:t>
      </w:r>
    </w:p>
    <w:p>
      <w:pPr>
        <w:ind w:left="720" w:hanging="360"/>
      </w:pPr>
      <w:r>
        <w:t>1. 补充 macOS 打包、串口权限、数据路径、升级后数据保留规则。</w:t>
      </w:r>
    </w:p>
    <w:p>
      <w:pPr>
        <w:ind w:left="720" w:hanging="360"/>
      </w:pPr>
      <w:r>
        <w:t>1. 补充 PRD 模块到代码文件/API 的映射表。</w:t>
      </w:r>
    </w:p>
    <w:p>
      <w:r>
        <w:t>---</w:t>
      </w:r>
    </w:p>
    <w:p>
      <w:pPr>
        <w:pStyle w:val="Heading2"/>
      </w:pPr>
      <w:r>
        <w:t>建议下一步文档拆分</w:t>
      </w:r>
    </w:p>
    <w:p>
      <w:r>
        <w:t>为了让研发能直接使用，建议后续不要只维护一个超长 FUNCTION_IMPLEMENTATION.md，可以拆成三份补充文档：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文档</w:t>
            </w:r>
          </w:p>
        </w:tc>
        <w:tc>
          <w:tcPr>
            <w:tcW w:w="2400" w:type="dxa"/>
          </w:tcPr>
          <w:p>
            <w:r>
              <w:t>作用</w:t>
            </w:r>
          </w:p>
        </w:tc>
      </w:tr>
      <w:tr>
        <w:tc>
          <w:tcPr>
            <w:tcW w:w="2400" w:type="dxa"/>
          </w:tcPr>
          <w:p>
            <w:r>
              <w:t>DATA_DICTIONARY.md</w:t>
            </w:r>
          </w:p>
        </w:tc>
        <w:tc>
          <w:tcPr>
            <w:tcW w:w="2400" w:type="dxa"/>
          </w:tcPr>
          <w:p>
            <w:r>
              <w:t>定义 WebSocket、SQLite、CSV、统计指标、系统类型、矩阵尺寸、单位。</w:t>
            </w:r>
          </w:p>
        </w:tc>
      </w:tr>
      <w:tr>
        <w:tc>
          <w:tcPr>
            <w:tcW w:w="2400" w:type="dxa"/>
          </w:tcPr>
          <w:p>
            <w:r>
              <w:t>IMPLEMENTATION_GAP_CHECKLIST.md</w:t>
            </w:r>
          </w:p>
        </w:tc>
        <w:tc>
          <w:tcPr>
            <w:tcW w:w="2400" w:type="dxa"/>
          </w:tcPr>
          <w:p>
            <w:r>
              <w:t>把本文 P0/P1/P2 转成研发 checklist，标注 owner、状态、验证方式。</w:t>
            </w:r>
          </w:p>
        </w:tc>
      </w:tr>
      <w:tr>
        <w:tc>
          <w:tcPr>
            <w:tcW w:w="2400" w:type="dxa"/>
          </w:tcPr>
          <w:p>
            <w:r>
              <w:t>RELEASE_TEST_PLAN.md</w:t>
            </w:r>
          </w:p>
        </w:tc>
        <w:tc>
          <w:tcPr>
            <w:tcW w:w="2400" w:type="dxa"/>
          </w:tcPr>
          <w:p>
            <w:r>
              <w:t>覆盖连接、采集、回放、CSV、异常恢复、Windows/macOS、长时间采集、3D 性能。</w:t>
            </w:r>
          </w:p>
        </w:tc>
      </w:tr>
    </w:tbl>
    <w:p>
      <w:r>
        <w:t>建议优先从 DATA_DICTIONARY.md 开始，因为当前最大的风险不是界面功能，而是数据口径不统一。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  <w:sz w:val="22"/>
    </w:rPr>
  </w:style>
  <w:style w:type="paragraph" w:styleId="Heading5">
    <w:name w:val="heading 5"/>
    <w:basedOn w:val="Normal"/>
    <w:rPr>
      <w:b/>
      <w:sz w:val="20"/>
    </w:rPr>
  </w:style>
  <w:style w:type="paragraph" w:styleId="Heading6">
    <w:name w:val="heading 6"/>
    <w:basedOn w:val="Normal"/>
    <w:rPr>
      <w:b/>
      <w:sz w:val="20"/>
    </w:rPr>
  </w:style>
  <w:style w:type="paragraph" w:styleId="Code">
    <w:name w:val="Code"/>
    <w:basedOn w:val="Normal"/>
    <w:rPr>
      <w:rFonts w:ascii="Consolas" w:hAnsi="Consolas"/>
      <w:sz w:val="18"/>
    </w:rPr>
  </w:style>
</w:styles>
</file>