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虚拟机三种网络连接方式的特点</w:t>
      </w:r>
    </w:p>
    <w:p>
      <w:pPr>
        <w:numPr>
          <w:ilvl w:val="0"/>
          <w:numId w:val="0"/>
        </w:numPr>
        <w:ind w:left="2240" w:hanging="2240" w:hangingChars="700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/>
          <w:sz w:val="32"/>
          <w:szCs w:val="32"/>
          <w:lang w:val="en-US" w:eastAsia="zh-CN"/>
        </w:rPr>
        <w:t>有三种方式：</w:t>
      </w:r>
      <w:r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</w:rPr>
        <w:t>NAT 网络地址转换模式(Network Address Translation)</w:t>
      </w:r>
    </w:p>
    <w:p>
      <w:pPr>
        <w:numPr>
          <w:ilvl w:val="0"/>
          <w:numId w:val="2"/>
        </w:numPr>
        <w:ind w:left="2240" w:hanging="1470" w:hangingChars="700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</w:rPr>
        <w:t>Bridged Adapter桥接模式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  3. 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</w:rPr>
        <w:t>Host-only Adapter主机模式</w:t>
      </w:r>
    </w:p>
    <w:p>
      <w:pPr>
        <w:numPr>
          <w:ilvl w:val="0"/>
          <w:numId w:val="0"/>
        </w:numPr>
        <w:ind w:leftChars="-700" w:firstLine="1260" w:firstLineChars="600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关系图：</w:t>
      </w:r>
    </w:p>
    <w:p>
      <w:pPr>
        <w:numPr>
          <w:ilvl w:val="0"/>
          <w:numId w:val="0"/>
        </w:numPr>
        <w:ind w:leftChars="-700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2438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700" w:firstLine="1260" w:firstLineChars="600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NAT方案优缺点：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笔记本已插网线时：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虚拟机可以访问主机，虚拟机可以访问互联网，在做了端口映射后（最后有说明），主机可以访问虚拟机上的服务（如数据库）。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笔记本没插网线时：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主机的“本地连接”有红叉的，虚拟机可以访问主机，虚拟机不可以访问互联网，在做了端口映射后，主机可以访问虚拟机上的服务（如数据库）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-700" w:right="0" w:rightChars="0" w:firstLine="1140" w:firstLineChars="600"/>
        <w:jc w:val="left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2.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桥接模式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笔记本已插网线时：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（若网络中有DHCP服务器）主机与虚拟机会通过DHCP分别得到一个IP，这两个IP在同一网段。 主机与虚拟机可以ping通，虚拟机可以上互联网。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笔记本没插网线时：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主机与虚拟机不能通信。主机的“本地连接”有红叉，就不能手工指定IP。虚拟机也不能通过DHCP得到IP地址，手工指定IP后，也无法与主机通信，因为主机无IP。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330" w:leftChars="0" w:right="0" w:hanging="1330" w:hangingChars="70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主机模式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虚拟机访问主机，用的是主机的VirtualBox Host-Only Network网卡的IP：192.168.56.1  ，不管主机“本地连接”有无红叉，永远通。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主机访问虚拟机，用是的虚拟机的网卡3的IP： 192.168.56.101  ，不管主机“本地连接”有无红叉，永远通。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虚拟机访问互联网，用的是自己的网卡2， 这时主机要能通过“本地连接”有线上网，（无线网卡不行）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5DC79D"/>
    <w:multiLevelType w:val="singleLevel"/>
    <w:tmpl w:val="AF5DC79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DD5471"/>
    <w:multiLevelType w:val="singleLevel"/>
    <w:tmpl w:val="C5DD547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826A2"/>
    <w:rsid w:val="4D1741E9"/>
    <w:rsid w:val="5A9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ldk52me</dc:creator>
  <cp:lastModifiedBy>想让你记住的名字</cp:lastModifiedBy>
  <dcterms:modified xsi:type="dcterms:W3CDTF">2019-07-04T03:00:20Z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